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055D15">
      <w:pPr>
        <w:pStyle w:val="5"/>
        <w:spacing w:line="253" w:lineRule="auto"/>
        <w:rPr>
          <w:lang w:eastAsia="zh-CN"/>
        </w:rPr>
      </w:pPr>
    </w:p>
    <w:p w14:paraId="7E8CE25D">
      <w:pPr>
        <w:spacing w:before="186" w:line="187" w:lineRule="auto"/>
        <w:ind w:left="2130"/>
        <w:rPr>
          <w:rFonts w:ascii="微软雅黑" w:hAnsi="微软雅黑" w:eastAsia="微软雅黑"/>
          <w:spacing w:val="8"/>
          <w:sz w:val="43"/>
          <w:szCs w:val="43"/>
          <w:lang w:eastAsia="zh-CN"/>
        </w:rPr>
      </w:pPr>
      <w:bookmarkStart w:id="0" w:name="bookmark8"/>
      <w:bookmarkEnd w:id="0"/>
      <w:bookmarkStart w:id="1" w:name="bookmark1"/>
      <w:bookmarkEnd w:id="1"/>
      <w:r>
        <w:rPr>
          <w:rFonts w:ascii="微软雅黑" w:hAnsi="微软雅黑" w:eastAsia="微软雅黑"/>
          <w:spacing w:val="8"/>
          <w:sz w:val="43"/>
          <w:szCs w:val="43"/>
          <w:lang w:eastAsia="zh-CN"/>
        </w:rPr>
        <w:t>农产品产地冷藏保鲜设施更新项目储备情况表</w:t>
      </w:r>
    </w:p>
    <w:p w14:paraId="4B58B6AA">
      <w:pPr>
        <w:spacing w:before="101" w:line="227" w:lineRule="auto"/>
        <w:ind w:left="300"/>
        <w:rPr>
          <w:rFonts w:ascii="微软雅黑" w:hAnsi="微软雅黑" w:eastAsia="微软雅黑"/>
          <w:sz w:val="30"/>
          <w:szCs w:val="30"/>
          <w:lang w:eastAsia="zh-CN"/>
        </w:rPr>
      </w:pPr>
      <w:r>
        <w:rPr>
          <w:rFonts w:ascii="微软雅黑" w:hAnsi="微软雅黑" w:eastAsia="微软雅黑"/>
          <w:sz w:val="30"/>
          <w:szCs w:val="30"/>
          <w:lang w:eastAsia="zh-CN"/>
        </w:rPr>
        <w:t>区（</w:t>
      </w:r>
      <w:r>
        <w:rPr>
          <w:rFonts w:ascii="微软雅黑" w:hAnsi="微软雅黑" w:eastAsia="微软雅黑"/>
          <w:spacing w:val="54"/>
          <w:sz w:val="30"/>
          <w:szCs w:val="30"/>
          <w:lang w:eastAsia="zh-CN"/>
        </w:rPr>
        <w:t xml:space="preserve"> </w:t>
      </w:r>
      <w:r>
        <w:rPr>
          <w:rFonts w:ascii="微软雅黑" w:hAnsi="微软雅黑" w:eastAsia="微软雅黑"/>
          <w:sz w:val="30"/>
          <w:szCs w:val="30"/>
          <w:lang w:eastAsia="zh-CN"/>
        </w:rPr>
        <w:t>市）</w:t>
      </w:r>
      <w:r>
        <w:rPr>
          <w:rFonts w:ascii="微软雅黑" w:hAnsi="微软雅黑" w:eastAsia="微软雅黑"/>
          <w:spacing w:val="-24"/>
          <w:sz w:val="30"/>
          <w:szCs w:val="30"/>
          <w:lang w:eastAsia="zh-CN"/>
        </w:rPr>
        <w:t xml:space="preserve"> </w:t>
      </w:r>
      <w:r>
        <w:rPr>
          <w:rFonts w:ascii="微软雅黑" w:hAnsi="微软雅黑" w:eastAsia="微软雅黑"/>
          <w:sz w:val="30"/>
          <w:szCs w:val="30"/>
          <w:lang w:eastAsia="zh-CN"/>
        </w:rPr>
        <w:t>县农业农村部门单位（</w:t>
      </w:r>
      <w:r>
        <w:rPr>
          <w:rFonts w:ascii="微软雅黑" w:hAnsi="微软雅黑" w:eastAsia="微软雅黑"/>
          <w:spacing w:val="49"/>
          <w:sz w:val="30"/>
          <w:szCs w:val="30"/>
          <w:lang w:eastAsia="zh-CN"/>
        </w:rPr>
        <w:t xml:space="preserve"> </w:t>
      </w:r>
      <w:r>
        <w:rPr>
          <w:rFonts w:ascii="微软雅黑" w:hAnsi="微软雅黑" w:eastAsia="微软雅黑"/>
          <w:sz w:val="30"/>
          <w:szCs w:val="30"/>
          <w:lang w:eastAsia="zh-CN"/>
        </w:rPr>
        <w:t xml:space="preserve">盖章 </w:t>
      </w:r>
      <w:r>
        <w:rPr>
          <w:rFonts w:ascii="微软雅黑" w:hAnsi="微软雅黑" w:eastAsia="微软雅黑"/>
          <w:spacing w:val="1"/>
          <w:sz w:val="30"/>
          <w:szCs w:val="30"/>
          <w:lang w:eastAsia="zh-CN"/>
        </w:rPr>
        <w:t xml:space="preserve">）：                     </w:t>
      </w:r>
      <w:r>
        <w:rPr>
          <w:rFonts w:ascii="微软雅黑" w:hAnsi="微软雅黑" w:eastAsia="微软雅黑"/>
          <w:sz w:val="30"/>
          <w:szCs w:val="30"/>
          <w:lang w:eastAsia="zh-CN"/>
        </w:rPr>
        <w:t>日期  ：</w:t>
      </w:r>
    </w:p>
    <w:p w14:paraId="58B30A71">
      <w:pPr>
        <w:spacing w:line="36" w:lineRule="exact"/>
        <w:rPr>
          <w:sz w:val="30"/>
          <w:szCs w:val="30"/>
          <w:lang w:eastAsia="zh-CN"/>
        </w:rPr>
      </w:pPr>
    </w:p>
    <w:tbl>
      <w:tblPr>
        <w:tblStyle w:val="7"/>
        <w:tblW w:w="13417" w:type="dxa"/>
        <w:tblInd w:w="236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2"/>
        <w:gridCol w:w="1055"/>
        <w:gridCol w:w="1342"/>
        <w:gridCol w:w="2537"/>
        <w:gridCol w:w="1688"/>
        <w:gridCol w:w="3544"/>
        <w:gridCol w:w="1731"/>
        <w:gridCol w:w="958"/>
      </w:tblGrid>
      <w:tr w14:paraId="6C81AF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8" w:hRule="atLeast"/>
        </w:trPr>
        <w:tc>
          <w:tcPr>
            <w:tcW w:w="562" w:type="dxa"/>
            <w:textDirection w:val="tbRlV"/>
            <w:vAlign w:val="top"/>
          </w:tcPr>
          <w:p w14:paraId="3457EFC7">
            <w:pPr>
              <w:pStyle w:val="6"/>
              <w:spacing w:before="160" w:line="178" w:lineRule="auto"/>
              <w:ind w:left="410"/>
              <w:rPr>
                <w:spacing w:val="1"/>
                <w:sz w:val="30"/>
                <w:szCs w:val="30"/>
              </w:rPr>
            </w:pPr>
            <w:r>
              <w:rPr>
                <w:spacing w:val="1"/>
                <w:sz w:val="30"/>
                <w:szCs w:val="30"/>
              </w:rPr>
              <w:t>序</w:t>
            </w:r>
            <w:r>
              <w:rPr>
                <w:spacing w:val="13"/>
                <w:sz w:val="30"/>
                <w:szCs w:val="30"/>
              </w:rPr>
              <w:t xml:space="preserve">  </w:t>
            </w:r>
            <w:r>
              <w:rPr>
                <w:spacing w:val="1"/>
                <w:sz w:val="30"/>
                <w:szCs w:val="30"/>
              </w:rPr>
              <w:t>号</w:t>
            </w:r>
          </w:p>
        </w:tc>
        <w:tc>
          <w:tcPr>
            <w:tcW w:w="1055" w:type="dxa"/>
            <w:vAlign w:val="top"/>
          </w:tcPr>
          <w:p w14:paraId="67405EC7">
            <w:pPr>
              <w:spacing w:line="338" w:lineRule="auto"/>
              <w:rPr>
                <w:sz w:val="30"/>
                <w:szCs w:val="30"/>
              </w:rPr>
            </w:pPr>
          </w:p>
          <w:p w14:paraId="2B6C8397">
            <w:pPr>
              <w:pStyle w:val="6"/>
              <w:spacing w:before="103" w:line="217" w:lineRule="auto"/>
              <w:ind w:left="299" w:right="44" w:hanging="145"/>
              <w:rPr>
                <w:spacing w:val="-24"/>
                <w:w w:val="89"/>
                <w:sz w:val="30"/>
                <w:szCs w:val="30"/>
              </w:rPr>
            </w:pPr>
            <w:r>
              <w:rPr>
                <w:spacing w:val="-24"/>
                <w:w w:val="89"/>
                <w:sz w:val="30"/>
                <w:szCs w:val="30"/>
              </w:rPr>
              <w:t>区（</w:t>
            </w:r>
            <w:r>
              <w:rPr>
                <w:spacing w:val="20"/>
                <w:w w:val="101"/>
                <w:sz w:val="30"/>
                <w:szCs w:val="30"/>
              </w:rPr>
              <w:t xml:space="preserve"> </w:t>
            </w:r>
            <w:r>
              <w:rPr>
                <w:spacing w:val="-24"/>
                <w:w w:val="89"/>
                <w:sz w:val="30"/>
                <w:szCs w:val="30"/>
              </w:rPr>
              <w:t>市、</w:t>
            </w:r>
            <w:r>
              <w:rPr>
                <w:spacing w:val="5"/>
                <w:sz w:val="30"/>
                <w:szCs w:val="30"/>
              </w:rPr>
              <w:t>县）</w:t>
            </w:r>
          </w:p>
        </w:tc>
        <w:tc>
          <w:tcPr>
            <w:tcW w:w="1342" w:type="dxa"/>
            <w:vAlign w:val="top"/>
          </w:tcPr>
          <w:p w14:paraId="5F96C4E0">
            <w:pPr>
              <w:spacing w:line="379" w:lineRule="auto"/>
              <w:rPr>
                <w:sz w:val="30"/>
                <w:szCs w:val="30"/>
              </w:rPr>
            </w:pPr>
          </w:p>
          <w:p w14:paraId="1C27C4D6">
            <w:pPr>
              <w:pStyle w:val="6"/>
              <w:spacing w:before="103" w:line="205" w:lineRule="auto"/>
              <w:ind w:left="437" w:right="194" w:hanging="241"/>
              <w:rPr>
                <w:spacing w:val="-4"/>
                <w:sz w:val="30"/>
                <w:szCs w:val="30"/>
              </w:rPr>
            </w:pPr>
            <w:r>
              <w:rPr>
                <w:spacing w:val="-4"/>
                <w:sz w:val="30"/>
                <w:szCs w:val="30"/>
              </w:rPr>
              <w:t>建设主体</w:t>
            </w:r>
            <w:r>
              <w:rPr>
                <w:spacing w:val="-5"/>
                <w:w w:val="99"/>
                <w:sz w:val="30"/>
                <w:szCs w:val="30"/>
              </w:rPr>
              <w:t>名称</w:t>
            </w:r>
          </w:p>
        </w:tc>
        <w:tc>
          <w:tcPr>
            <w:tcW w:w="2537" w:type="dxa"/>
            <w:vAlign w:val="top"/>
          </w:tcPr>
          <w:p w14:paraId="5EF0E88B">
            <w:pPr>
              <w:spacing w:line="268" w:lineRule="auto"/>
              <w:rPr>
                <w:sz w:val="30"/>
                <w:szCs w:val="30"/>
                <w:lang w:eastAsia="zh-CN"/>
              </w:rPr>
            </w:pPr>
          </w:p>
          <w:p w14:paraId="5530F7ED">
            <w:pPr>
              <w:pStyle w:val="6"/>
              <w:spacing w:before="103" w:line="182" w:lineRule="auto"/>
              <w:ind w:left="800"/>
              <w:rPr>
                <w:spacing w:val="-3"/>
                <w:sz w:val="30"/>
                <w:szCs w:val="30"/>
                <w:lang w:eastAsia="zh-CN"/>
              </w:rPr>
            </w:pPr>
            <w:r>
              <w:rPr>
                <w:spacing w:val="-3"/>
                <w:sz w:val="30"/>
                <w:szCs w:val="30"/>
                <w:lang w:eastAsia="zh-CN"/>
              </w:rPr>
              <w:t>示范级别</w:t>
            </w:r>
          </w:p>
          <w:p w14:paraId="12583E2A">
            <w:pPr>
              <w:pStyle w:val="6"/>
              <w:spacing w:before="41" w:line="221" w:lineRule="auto"/>
              <w:jc w:val="right"/>
              <w:rPr>
                <w:spacing w:val="-20"/>
                <w:w w:val="94"/>
                <w:sz w:val="30"/>
                <w:szCs w:val="30"/>
                <w:lang w:eastAsia="zh-CN"/>
              </w:rPr>
            </w:pPr>
            <w:r>
              <w:rPr>
                <w:spacing w:val="-20"/>
                <w:w w:val="94"/>
                <w:sz w:val="30"/>
                <w:szCs w:val="30"/>
                <w:lang w:eastAsia="zh-CN"/>
              </w:rPr>
              <w:t>（</w:t>
            </w:r>
            <w:r>
              <w:rPr>
                <w:spacing w:val="32"/>
                <w:w w:val="101"/>
                <w:sz w:val="30"/>
                <w:szCs w:val="30"/>
                <w:lang w:eastAsia="zh-CN"/>
              </w:rPr>
              <w:t xml:space="preserve"> </w:t>
            </w:r>
            <w:r>
              <w:rPr>
                <w:spacing w:val="-20"/>
                <w:w w:val="94"/>
                <w:sz w:val="30"/>
                <w:szCs w:val="30"/>
                <w:lang w:eastAsia="zh-CN"/>
              </w:rPr>
              <w:t>国家、省、市、县级）</w:t>
            </w:r>
          </w:p>
        </w:tc>
        <w:tc>
          <w:tcPr>
            <w:tcW w:w="1688" w:type="dxa"/>
            <w:vAlign w:val="top"/>
          </w:tcPr>
          <w:p w14:paraId="1C9EF6D3">
            <w:pPr>
              <w:pStyle w:val="6"/>
              <w:spacing w:before="339" w:line="206" w:lineRule="auto"/>
              <w:ind w:left="14" w:right="233" w:hanging="1"/>
              <w:rPr>
                <w:spacing w:val="-18"/>
                <w:sz w:val="30"/>
                <w:szCs w:val="30"/>
              </w:rPr>
            </w:pPr>
            <w:r>
              <w:rPr>
                <w:spacing w:val="-18"/>
                <w:sz w:val="30"/>
                <w:szCs w:val="30"/>
              </w:rPr>
              <w:t>项目类别（</w:t>
            </w:r>
            <w:r>
              <w:rPr>
                <w:spacing w:val="31"/>
                <w:w w:val="101"/>
                <w:sz w:val="30"/>
                <w:szCs w:val="30"/>
              </w:rPr>
              <w:t xml:space="preserve"> </w:t>
            </w:r>
            <w:r>
              <w:rPr>
                <w:spacing w:val="-18"/>
                <w:sz w:val="30"/>
                <w:szCs w:val="30"/>
              </w:rPr>
              <w:t>更</w:t>
            </w:r>
            <w:r>
              <w:rPr>
                <w:spacing w:val="6"/>
                <w:sz w:val="30"/>
                <w:szCs w:val="30"/>
              </w:rPr>
              <w:t>新）</w:t>
            </w:r>
          </w:p>
        </w:tc>
        <w:tc>
          <w:tcPr>
            <w:tcW w:w="3544" w:type="dxa"/>
            <w:vAlign w:val="top"/>
          </w:tcPr>
          <w:p w14:paraId="03C3AB7D">
            <w:pPr>
              <w:pStyle w:val="6"/>
              <w:spacing w:before="107" w:line="206" w:lineRule="auto"/>
              <w:ind w:left="125" w:right="26" w:hanging="3"/>
              <w:rPr>
                <w:spacing w:val="-10"/>
                <w:w w:val="98"/>
                <w:sz w:val="30"/>
                <w:szCs w:val="30"/>
                <w:lang w:eastAsia="zh-CN"/>
              </w:rPr>
            </w:pPr>
            <w:r>
              <w:rPr>
                <w:spacing w:val="-10"/>
                <w:w w:val="98"/>
                <w:sz w:val="30"/>
                <w:szCs w:val="30"/>
                <w:lang w:eastAsia="zh-CN"/>
              </w:rPr>
              <w:t>建设内容（包括建设地点、设施类</w:t>
            </w:r>
            <w:r>
              <w:rPr>
                <w:spacing w:val="-4"/>
                <w:sz w:val="30"/>
                <w:szCs w:val="30"/>
                <w:lang w:eastAsia="zh-CN"/>
              </w:rPr>
              <w:t>型和规模</w:t>
            </w:r>
            <w:r>
              <w:rPr>
                <w:spacing w:val="-18"/>
                <w:sz w:val="30"/>
                <w:szCs w:val="30"/>
                <w:lang w:eastAsia="zh-CN"/>
              </w:rPr>
              <w:t xml:space="preserve"> </w:t>
            </w:r>
            <w:r>
              <w:rPr>
                <w:spacing w:val="-4"/>
                <w:sz w:val="30"/>
                <w:szCs w:val="30"/>
                <w:lang w:eastAsia="zh-CN"/>
              </w:rPr>
              <w:t>、附属设施内容等）</w:t>
            </w:r>
          </w:p>
        </w:tc>
        <w:tc>
          <w:tcPr>
            <w:tcW w:w="1731" w:type="dxa"/>
            <w:vAlign w:val="top"/>
          </w:tcPr>
          <w:p w14:paraId="5BF85AEC">
            <w:pPr>
              <w:spacing w:line="266" w:lineRule="auto"/>
              <w:rPr>
                <w:sz w:val="30"/>
                <w:szCs w:val="30"/>
                <w:lang w:eastAsia="zh-CN"/>
              </w:rPr>
            </w:pPr>
          </w:p>
          <w:p w14:paraId="15969BE4">
            <w:pPr>
              <w:pStyle w:val="6"/>
              <w:spacing w:before="103" w:line="237" w:lineRule="auto"/>
              <w:ind w:left="417" w:right="132" w:hanging="208"/>
              <w:rPr>
                <w:spacing w:val="-10"/>
                <w:sz w:val="30"/>
                <w:szCs w:val="30"/>
                <w:lang w:eastAsia="zh-CN"/>
              </w:rPr>
            </w:pPr>
            <w:r>
              <w:rPr>
                <w:spacing w:val="-10"/>
                <w:sz w:val="30"/>
                <w:szCs w:val="30"/>
                <w:lang w:eastAsia="zh-CN"/>
              </w:rPr>
              <w:t>申请补助金额</w:t>
            </w:r>
            <w:r>
              <w:rPr>
                <w:spacing w:val="2"/>
                <w:sz w:val="30"/>
                <w:szCs w:val="30"/>
                <w:lang w:eastAsia="zh-CN"/>
              </w:rPr>
              <w:t>（万元）</w:t>
            </w:r>
          </w:p>
        </w:tc>
        <w:tc>
          <w:tcPr>
            <w:tcW w:w="958" w:type="dxa"/>
            <w:vAlign w:val="top"/>
          </w:tcPr>
          <w:p w14:paraId="472ACA61">
            <w:pPr>
              <w:spacing w:line="287" w:lineRule="auto"/>
              <w:rPr>
                <w:sz w:val="30"/>
                <w:szCs w:val="30"/>
                <w:lang w:eastAsia="zh-CN"/>
              </w:rPr>
            </w:pPr>
          </w:p>
          <w:p w14:paraId="6BB7F3CC">
            <w:pPr>
              <w:spacing w:line="288" w:lineRule="auto"/>
              <w:rPr>
                <w:sz w:val="30"/>
                <w:szCs w:val="30"/>
                <w:lang w:eastAsia="zh-CN"/>
              </w:rPr>
            </w:pPr>
          </w:p>
          <w:p w14:paraId="64417A81">
            <w:pPr>
              <w:pStyle w:val="6"/>
              <w:spacing w:before="103" w:line="184" w:lineRule="auto"/>
              <w:ind w:left="259"/>
              <w:rPr>
                <w:spacing w:val="-2"/>
                <w:w w:val="97"/>
                <w:sz w:val="30"/>
                <w:szCs w:val="30"/>
              </w:rPr>
            </w:pPr>
            <w:r>
              <w:rPr>
                <w:spacing w:val="-2"/>
                <w:w w:val="97"/>
                <w:sz w:val="30"/>
                <w:szCs w:val="30"/>
              </w:rPr>
              <w:t>备注</w:t>
            </w:r>
          </w:p>
        </w:tc>
      </w:tr>
      <w:tr w14:paraId="10ED8E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7" w:hRule="atLeast"/>
        </w:trPr>
        <w:tc>
          <w:tcPr>
            <w:tcW w:w="562" w:type="dxa"/>
            <w:vAlign w:val="top"/>
          </w:tcPr>
          <w:p w14:paraId="33EFAE7A">
            <w:pPr>
              <w:spacing w:line="255" w:lineRule="auto"/>
              <w:jc w:val="left"/>
              <w:rPr>
                <w:rFonts w:hint="eastAsia" w:ascii="微软雅黑" w:hAnsi="微软雅黑" w:eastAsia="微软雅黑" w:cs="微软雅黑"/>
                <w:sz w:val="30"/>
                <w:szCs w:val="30"/>
              </w:rPr>
            </w:pPr>
          </w:p>
          <w:p w14:paraId="11B72192">
            <w:pPr>
              <w:spacing w:line="256" w:lineRule="auto"/>
              <w:jc w:val="left"/>
              <w:rPr>
                <w:rFonts w:hint="eastAsia" w:ascii="微软雅黑" w:hAnsi="微软雅黑" w:eastAsia="微软雅黑" w:cs="微软雅黑"/>
                <w:sz w:val="30"/>
                <w:szCs w:val="30"/>
              </w:rPr>
            </w:pPr>
          </w:p>
          <w:p w14:paraId="76D8E975">
            <w:pPr>
              <w:spacing w:line="256" w:lineRule="auto"/>
              <w:jc w:val="left"/>
              <w:rPr>
                <w:rFonts w:hint="eastAsia" w:ascii="微软雅黑" w:hAnsi="微软雅黑" w:eastAsia="微软雅黑" w:cs="微软雅黑"/>
                <w:sz w:val="30"/>
                <w:szCs w:val="30"/>
              </w:rPr>
            </w:pPr>
          </w:p>
          <w:p w14:paraId="1D8A5BAF">
            <w:pPr>
              <w:spacing w:before="72" w:line="290" w:lineRule="exact"/>
              <w:ind w:left="268" w:leftChars="0"/>
              <w:jc w:val="left"/>
              <w:rPr>
                <w:rFonts w:hint="eastAsia" w:ascii="微软雅黑" w:hAnsi="微软雅黑" w:eastAsia="微软雅黑" w:cs="微软雅黑"/>
                <w:position w:val="1"/>
                <w:sz w:val="30"/>
                <w:szCs w:val="30"/>
              </w:rPr>
            </w:pPr>
            <w:r>
              <w:rPr>
                <w:rFonts w:hint="eastAsia" w:ascii="微软雅黑" w:hAnsi="微软雅黑" w:eastAsia="微软雅黑" w:cs="微软雅黑"/>
                <w:position w:val="1"/>
                <w:sz w:val="30"/>
                <w:szCs w:val="30"/>
              </w:rPr>
              <w:t>1</w:t>
            </w:r>
          </w:p>
        </w:tc>
        <w:tc>
          <w:tcPr>
            <w:tcW w:w="1055" w:type="dxa"/>
            <w:vAlign w:val="top"/>
          </w:tcPr>
          <w:p w14:paraId="514EE5E3">
            <w:pPr>
              <w:spacing w:line="242" w:lineRule="auto"/>
              <w:jc w:val="left"/>
              <w:rPr>
                <w:rFonts w:hint="eastAsia" w:ascii="微软雅黑" w:hAnsi="微软雅黑" w:eastAsia="微软雅黑" w:cs="微软雅黑"/>
                <w:sz w:val="30"/>
                <w:szCs w:val="30"/>
              </w:rPr>
            </w:pPr>
          </w:p>
          <w:p w14:paraId="28537723">
            <w:pPr>
              <w:spacing w:line="243" w:lineRule="auto"/>
              <w:jc w:val="left"/>
              <w:rPr>
                <w:rFonts w:hint="eastAsia" w:ascii="微软雅黑" w:hAnsi="微软雅黑" w:eastAsia="微软雅黑" w:cs="微软雅黑"/>
                <w:sz w:val="30"/>
                <w:szCs w:val="30"/>
              </w:rPr>
            </w:pPr>
          </w:p>
          <w:p w14:paraId="2E993861">
            <w:pPr>
              <w:spacing w:line="243" w:lineRule="auto"/>
              <w:jc w:val="left"/>
              <w:rPr>
                <w:rFonts w:hint="eastAsia" w:ascii="微软雅黑" w:hAnsi="微软雅黑" w:eastAsia="微软雅黑" w:cs="微软雅黑"/>
                <w:sz w:val="30"/>
                <w:szCs w:val="30"/>
              </w:rPr>
            </w:pPr>
          </w:p>
          <w:p w14:paraId="3133210F">
            <w:pPr>
              <w:pStyle w:val="6"/>
              <w:spacing w:before="95" w:line="183" w:lineRule="auto"/>
              <w:ind w:left="207" w:leftChars="0"/>
              <w:jc w:val="left"/>
              <w:rPr>
                <w:rFonts w:hint="eastAsia" w:ascii="微软雅黑" w:hAnsi="微软雅黑" w:eastAsia="微软雅黑" w:cs="微软雅黑"/>
                <w:sz w:val="30"/>
                <w:szCs w:val="30"/>
              </w:rPr>
            </w:pPr>
            <w:r>
              <w:rPr>
                <w:rFonts w:hint="eastAsia" w:ascii="微软雅黑" w:hAnsi="微软雅黑" w:eastAsia="微软雅黑" w:cs="微软雅黑"/>
                <w:spacing w:val="-3"/>
                <w:sz w:val="30"/>
                <w:szCs w:val="30"/>
              </w:rPr>
              <w:t>郫都区</w:t>
            </w:r>
          </w:p>
        </w:tc>
        <w:tc>
          <w:tcPr>
            <w:tcW w:w="1342" w:type="dxa"/>
            <w:vAlign w:val="top"/>
          </w:tcPr>
          <w:p w14:paraId="7D0A8762">
            <w:pPr>
              <w:spacing w:line="306" w:lineRule="auto"/>
              <w:jc w:val="left"/>
              <w:rPr>
                <w:rFonts w:hint="eastAsia" w:ascii="微软雅黑" w:hAnsi="微软雅黑" w:eastAsia="微软雅黑" w:cs="微软雅黑"/>
                <w:sz w:val="30"/>
                <w:szCs w:val="30"/>
                <w:lang w:eastAsia="zh-CN"/>
              </w:rPr>
            </w:pPr>
          </w:p>
          <w:p w14:paraId="4DF4D7ED">
            <w:pPr>
              <w:spacing w:line="306" w:lineRule="auto"/>
              <w:jc w:val="left"/>
              <w:rPr>
                <w:rFonts w:hint="eastAsia" w:ascii="微软雅黑" w:hAnsi="微软雅黑" w:eastAsia="微软雅黑" w:cs="微软雅黑"/>
                <w:sz w:val="30"/>
                <w:szCs w:val="30"/>
                <w:lang w:eastAsia="zh-CN"/>
              </w:rPr>
            </w:pPr>
          </w:p>
          <w:p w14:paraId="2041B73E">
            <w:pPr>
              <w:pStyle w:val="6"/>
              <w:spacing w:before="95" w:line="221" w:lineRule="auto"/>
              <w:ind w:left="237" w:leftChars="0" w:right="11" w:rightChars="0" w:hanging="221" w:firstLineChars="0"/>
              <w:jc w:val="left"/>
              <w:rPr>
                <w:rFonts w:hint="eastAsia" w:ascii="微软雅黑" w:hAnsi="微软雅黑" w:eastAsia="微软雅黑" w:cs="微软雅黑"/>
                <w:sz w:val="30"/>
                <w:szCs w:val="3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pacing w:val="-2"/>
                <w:sz w:val="30"/>
                <w:szCs w:val="30"/>
                <w:lang w:eastAsia="zh-CN"/>
              </w:rPr>
              <w:t>成都华峰农贸</w:t>
            </w:r>
            <w:r>
              <w:rPr>
                <w:rFonts w:hint="eastAsia" w:ascii="微软雅黑" w:hAnsi="微软雅黑" w:eastAsia="微软雅黑" w:cs="微软雅黑"/>
                <w:spacing w:val="-3"/>
                <w:sz w:val="30"/>
                <w:szCs w:val="30"/>
                <w:lang w:eastAsia="zh-CN"/>
              </w:rPr>
              <w:t>有限公司</w:t>
            </w:r>
          </w:p>
        </w:tc>
        <w:tc>
          <w:tcPr>
            <w:tcW w:w="2537" w:type="dxa"/>
            <w:vAlign w:val="top"/>
          </w:tcPr>
          <w:p w14:paraId="78B3E02C">
            <w:pPr>
              <w:spacing w:line="253" w:lineRule="auto"/>
              <w:jc w:val="left"/>
              <w:rPr>
                <w:rFonts w:hint="eastAsia" w:ascii="微软雅黑" w:hAnsi="微软雅黑" w:eastAsia="微软雅黑" w:cs="微软雅黑"/>
                <w:sz w:val="30"/>
                <w:szCs w:val="30"/>
                <w:lang w:eastAsia="zh-CN"/>
              </w:rPr>
            </w:pPr>
          </w:p>
          <w:p w14:paraId="10AFA002">
            <w:pPr>
              <w:spacing w:line="253" w:lineRule="auto"/>
              <w:jc w:val="left"/>
              <w:rPr>
                <w:rFonts w:hint="eastAsia" w:ascii="微软雅黑" w:hAnsi="微软雅黑" w:eastAsia="微软雅黑" w:cs="微软雅黑"/>
                <w:sz w:val="30"/>
                <w:szCs w:val="30"/>
                <w:lang w:eastAsia="zh-CN"/>
              </w:rPr>
            </w:pPr>
          </w:p>
          <w:p w14:paraId="6E3EDD3E">
            <w:pPr>
              <w:spacing w:line="254" w:lineRule="auto"/>
              <w:jc w:val="left"/>
              <w:rPr>
                <w:rFonts w:hint="eastAsia" w:ascii="微软雅黑" w:hAnsi="微软雅黑" w:eastAsia="微软雅黑" w:cs="微软雅黑"/>
                <w:sz w:val="30"/>
                <w:szCs w:val="30"/>
                <w:lang w:eastAsia="zh-CN"/>
              </w:rPr>
            </w:pPr>
          </w:p>
          <w:p w14:paraId="57C17DCD">
            <w:pPr>
              <w:spacing w:before="71" w:line="227" w:lineRule="auto"/>
              <w:ind w:left="1240" w:leftChars="0"/>
              <w:jc w:val="left"/>
              <w:rPr>
                <w:rFonts w:hint="eastAsia" w:ascii="微软雅黑" w:hAnsi="微软雅黑" w:eastAsia="微软雅黑" w:cs="微软雅黑"/>
                <w:sz w:val="30"/>
                <w:szCs w:val="30"/>
              </w:rPr>
            </w:pPr>
            <w:r>
              <w:rPr>
                <w:rFonts w:hint="eastAsia" w:ascii="微软雅黑" w:hAnsi="微软雅黑" w:eastAsia="微软雅黑" w:cs="微软雅黑"/>
                <w:sz w:val="30"/>
                <w:szCs w:val="30"/>
              </w:rPr>
              <w:t>/</w:t>
            </w:r>
          </w:p>
        </w:tc>
        <w:tc>
          <w:tcPr>
            <w:tcW w:w="1688" w:type="dxa"/>
            <w:vAlign w:val="top"/>
          </w:tcPr>
          <w:p w14:paraId="0349D2F6">
            <w:pPr>
              <w:spacing w:line="242" w:lineRule="auto"/>
              <w:jc w:val="left"/>
              <w:rPr>
                <w:rFonts w:hint="eastAsia" w:ascii="微软雅黑" w:hAnsi="微软雅黑" w:eastAsia="微软雅黑" w:cs="微软雅黑"/>
                <w:sz w:val="30"/>
                <w:szCs w:val="30"/>
              </w:rPr>
            </w:pPr>
          </w:p>
          <w:p w14:paraId="2DFCFD1A">
            <w:pPr>
              <w:spacing w:line="242" w:lineRule="auto"/>
              <w:jc w:val="left"/>
              <w:rPr>
                <w:rFonts w:hint="eastAsia" w:ascii="微软雅黑" w:hAnsi="微软雅黑" w:eastAsia="微软雅黑" w:cs="微软雅黑"/>
                <w:sz w:val="30"/>
                <w:szCs w:val="30"/>
              </w:rPr>
            </w:pPr>
          </w:p>
          <w:p w14:paraId="3060A305">
            <w:pPr>
              <w:spacing w:line="243" w:lineRule="auto"/>
              <w:jc w:val="left"/>
              <w:rPr>
                <w:rFonts w:hint="eastAsia" w:ascii="微软雅黑" w:hAnsi="微软雅黑" w:eastAsia="微软雅黑" w:cs="微软雅黑"/>
                <w:sz w:val="30"/>
                <w:szCs w:val="30"/>
              </w:rPr>
            </w:pPr>
          </w:p>
          <w:p w14:paraId="57658AB7">
            <w:pPr>
              <w:pStyle w:val="6"/>
              <w:spacing w:before="94" w:line="184" w:lineRule="auto"/>
              <w:ind w:left="18" w:leftChars="0"/>
              <w:jc w:val="center"/>
              <w:rPr>
                <w:rFonts w:hint="eastAsia" w:ascii="微软雅黑" w:hAnsi="微软雅黑" w:eastAsia="微软雅黑" w:cs="微软雅黑"/>
                <w:sz w:val="30"/>
                <w:szCs w:val="3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pacing w:val="-5"/>
                <w:w w:val="99"/>
                <w:sz w:val="30"/>
                <w:szCs w:val="30"/>
              </w:rPr>
              <w:t>更新</w:t>
            </w:r>
          </w:p>
        </w:tc>
        <w:tc>
          <w:tcPr>
            <w:tcW w:w="3544" w:type="dxa"/>
            <w:vAlign w:val="top"/>
          </w:tcPr>
          <w:p w14:paraId="0514A8B1">
            <w:pPr>
              <w:pStyle w:val="6"/>
              <w:spacing w:before="77" w:line="200" w:lineRule="auto"/>
              <w:ind w:left="52" w:right="18" w:hanging="36"/>
              <w:jc w:val="left"/>
              <w:rPr>
                <w:rFonts w:hint="eastAsia" w:ascii="微软雅黑" w:hAnsi="微软雅黑" w:eastAsia="微软雅黑" w:cs="微软雅黑"/>
                <w:sz w:val="30"/>
                <w:szCs w:val="3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pacing w:val="-5"/>
                <w:sz w:val="30"/>
                <w:szCs w:val="30"/>
                <w:lang w:eastAsia="zh-CN"/>
              </w:rPr>
              <w:t>建设地点</w:t>
            </w:r>
            <w:r>
              <w:rPr>
                <w:rFonts w:hint="eastAsia" w:ascii="微软雅黑" w:hAnsi="微软雅黑" w:eastAsia="微软雅黑" w:cs="微软雅黑"/>
                <w:spacing w:val="-3"/>
                <w:sz w:val="30"/>
                <w:szCs w:val="30"/>
                <w:lang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pacing w:val="-5"/>
                <w:sz w:val="30"/>
                <w:szCs w:val="30"/>
                <w:lang w:eastAsia="zh-CN"/>
              </w:rPr>
              <w:t>：成都市郫都区安德川菜园</w:t>
            </w:r>
            <w:r>
              <w:rPr>
                <w:rFonts w:hint="eastAsia" w:ascii="微软雅黑" w:hAnsi="微软雅黑" w:eastAsia="微软雅黑" w:cs="微软雅黑"/>
                <w:sz w:val="30"/>
                <w:szCs w:val="30"/>
                <w:lang w:eastAsia="zh-CN"/>
              </w:rPr>
              <w:t>区永兴西路336</w:t>
            </w:r>
            <w:r>
              <w:rPr>
                <w:rFonts w:hint="eastAsia" w:ascii="微软雅黑" w:hAnsi="微软雅黑" w:eastAsia="微软雅黑" w:cs="微软雅黑"/>
                <w:spacing w:val="-35"/>
                <w:sz w:val="30"/>
                <w:szCs w:val="30"/>
                <w:lang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z w:val="30"/>
                <w:szCs w:val="30"/>
                <w:lang w:eastAsia="zh-CN"/>
              </w:rPr>
              <w:t>号</w:t>
            </w:r>
          </w:p>
          <w:p w14:paraId="01970E83">
            <w:pPr>
              <w:pStyle w:val="6"/>
              <w:spacing w:before="1" w:line="207" w:lineRule="auto"/>
              <w:ind w:left="15" w:leftChars="0" w:right="13" w:rightChars="0" w:firstLine="1" w:firstLineChars="0"/>
              <w:jc w:val="left"/>
              <w:rPr>
                <w:rFonts w:hint="eastAsia" w:ascii="微软雅黑" w:hAnsi="微软雅黑" w:eastAsia="微软雅黑" w:cs="微软雅黑"/>
                <w:sz w:val="30"/>
                <w:szCs w:val="3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pacing w:val="-8"/>
                <w:sz w:val="30"/>
                <w:szCs w:val="30"/>
                <w:lang w:eastAsia="zh-CN"/>
              </w:rPr>
              <w:t>建设</w:t>
            </w:r>
            <w:bookmarkStart w:id="2" w:name="_GoBack"/>
            <w:bookmarkEnd w:id="2"/>
            <w:r>
              <w:rPr>
                <w:rFonts w:hint="eastAsia" w:ascii="微软雅黑" w:hAnsi="微软雅黑" w:eastAsia="微软雅黑" w:cs="微软雅黑"/>
                <w:spacing w:val="-8"/>
                <w:sz w:val="30"/>
                <w:szCs w:val="30"/>
                <w:lang w:eastAsia="zh-CN"/>
              </w:rPr>
              <w:t>内容</w:t>
            </w:r>
            <w:r>
              <w:rPr>
                <w:rFonts w:hint="eastAsia" w:ascii="微软雅黑" w:hAnsi="微软雅黑" w:eastAsia="微软雅黑" w:cs="微软雅黑"/>
                <w:spacing w:val="-6"/>
                <w:sz w:val="30"/>
                <w:szCs w:val="30"/>
                <w:lang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pacing w:val="-8"/>
                <w:sz w:val="30"/>
                <w:szCs w:val="30"/>
                <w:lang w:eastAsia="zh-CN"/>
              </w:rPr>
              <w:t>：更新冷藏保鲜库</w:t>
            </w:r>
            <w:r>
              <w:rPr>
                <w:rFonts w:hint="eastAsia" w:ascii="微软雅黑" w:hAnsi="微软雅黑" w:eastAsia="微软雅黑" w:cs="微软雅黑"/>
                <w:spacing w:val="35"/>
                <w:w w:val="101"/>
                <w:sz w:val="30"/>
                <w:szCs w:val="30"/>
                <w:lang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pacing w:val="-8"/>
                <w:sz w:val="30"/>
                <w:szCs w:val="30"/>
                <w:lang w:eastAsia="zh-CN"/>
              </w:rPr>
              <w:t>12187.5</w:t>
            </w:r>
            <w:r>
              <w:rPr>
                <w:rFonts w:hint="eastAsia" w:ascii="微软雅黑" w:hAnsi="微软雅黑" w:eastAsia="微软雅黑" w:cs="微软雅黑"/>
                <w:spacing w:val="-8"/>
                <w:w w:val="96"/>
                <w:sz w:val="30"/>
                <w:szCs w:val="30"/>
                <w:lang w:eastAsia="zh-CN"/>
              </w:rPr>
              <w:t>立方</w:t>
            </w:r>
            <w:r>
              <w:rPr>
                <w:rFonts w:hint="eastAsia" w:ascii="微软雅黑" w:hAnsi="微软雅黑" w:eastAsia="微软雅黑" w:cs="微软雅黑"/>
                <w:spacing w:val="-11"/>
                <w:sz w:val="30"/>
                <w:szCs w:val="30"/>
                <w:lang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pacing w:val="-8"/>
                <w:w w:val="96"/>
                <w:sz w:val="30"/>
                <w:szCs w:val="30"/>
                <w:lang w:eastAsia="zh-CN"/>
              </w:rPr>
              <w:t>，配套信息化采集监控设备、灭火</w:t>
            </w:r>
            <w:r>
              <w:rPr>
                <w:rFonts w:hint="eastAsia" w:ascii="微软雅黑" w:hAnsi="微软雅黑" w:eastAsia="微软雅黑" w:cs="微软雅黑"/>
                <w:spacing w:val="-5"/>
                <w:sz w:val="30"/>
                <w:szCs w:val="30"/>
                <w:lang w:eastAsia="zh-CN"/>
              </w:rPr>
              <w:t>器</w:t>
            </w:r>
            <w:r>
              <w:rPr>
                <w:rFonts w:hint="eastAsia" w:ascii="微软雅黑" w:hAnsi="微软雅黑" w:eastAsia="微软雅黑" w:cs="微软雅黑"/>
                <w:spacing w:val="-10"/>
                <w:sz w:val="30"/>
                <w:szCs w:val="30"/>
                <w:lang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spacing w:val="-5"/>
                <w:sz w:val="30"/>
                <w:szCs w:val="30"/>
                <w:lang w:eastAsia="zh-CN"/>
              </w:rPr>
              <w:t>、作业防护设备等设施设备。</w:t>
            </w:r>
          </w:p>
        </w:tc>
        <w:tc>
          <w:tcPr>
            <w:tcW w:w="1731" w:type="dxa"/>
            <w:vAlign w:val="top"/>
          </w:tcPr>
          <w:p w14:paraId="4EA731A1">
            <w:pPr>
              <w:spacing w:line="255" w:lineRule="auto"/>
              <w:jc w:val="left"/>
              <w:rPr>
                <w:rFonts w:hint="eastAsia" w:ascii="微软雅黑" w:hAnsi="微软雅黑" w:eastAsia="微软雅黑" w:cs="微软雅黑"/>
                <w:sz w:val="30"/>
                <w:szCs w:val="30"/>
                <w:lang w:eastAsia="zh-CN"/>
              </w:rPr>
            </w:pPr>
          </w:p>
          <w:p w14:paraId="2194EBE9">
            <w:pPr>
              <w:spacing w:line="255" w:lineRule="auto"/>
              <w:jc w:val="left"/>
              <w:rPr>
                <w:rFonts w:hint="eastAsia" w:ascii="微软雅黑" w:hAnsi="微软雅黑" w:eastAsia="微软雅黑" w:cs="微软雅黑"/>
                <w:sz w:val="30"/>
                <w:szCs w:val="30"/>
                <w:lang w:eastAsia="zh-CN"/>
              </w:rPr>
            </w:pPr>
          </w:p>
          <w:p w14:paraId="00C445D7">
            <w:pPr>
              <w:spacing w:line="255" w:lineRule="auto"/>
              <w:jc w:val="left"/>
              <w:rPr>
                <w:rFonts w:hint="eastAsia" w:ascii="微软雅黑" w:hAnsi="微软雅黑" w:eastAsia="微软雅黑" w:cs="微软雅黑"/>
                <w:sz w:val="30"/>
                <w:szCs w:val="30"/>
                <w:lang w:eastAsia="zh-CN"/>
              </w:rPr>
            </w:pPr>
          </w:p>
          <w:p w14:paraId="5A42DE84">
            <w:pPr>
              <w:spacing w:before="71" w:line="241" w:lineRule="auto"/>
              <w:ind w:left="28" w:leftChars="0"/>
              <w:jc w:val="center"/>
              <w:rPr>
                <w:rFonts w:hint="default" w:ascii="微软雅黑" w:hAnsi="微软雅黑" w:eastAsia="微软雅黑" w:cs="微软雅黑"/>
                <w:sz w:val="30"/>
                <w:szCs w:val="3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-10"/>
                <w:sz w:val="30"/>
                <w:szCs w:val="30"/>
                <w:lang w:val="en-US" w:eastAsia="zh-CN"/>
              </w:rPr>
              <w:t>54</w:t>
            </w:r>
          </w:p>
        </w:tc>
        <w:tc>
          <w:tcPr>
            <w:tcW w:w="958" w:type="dxa"/>
            <w:vAlign w:val="top"/>
          </w:tcPr>
          <w:p w14:paraId="5C7D327D">
            <w:pPr>
              <w:jc w:val="left"/>
              <w:rPr>
                <w:sz w:val="30"/>
                <w:szCs w:val="30"/>
              </w:rPr>
            </w:pPr>
          </w:p>
        </w:tc>
      </w:tr>
    </w:tbl>
    <w:p w14:paraId="2FCA6CB7">
      <w:pPr>
        <w:pStyle w:val="5"/>
        <w:spacing w:line="287" w:lineRule="auto"/>
        <w:rPr>
          <w:sz w:val="30"/>
          <w:szCs w:val="30"/>
        </w:rPr>
      </w:pPr>
    </w:p>
    <w:p w14:paraId="4D9C297F"/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CE2BD7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9" name="文本框 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 w14:paraId="0C97C2F5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zql5uc8AAAAFAQAADwAA&#10;AAAAAAABACAAAAAiAAAAZHJzL2Rvd25yZXYueG1sUEsBAhQAFAAAAAgAh07iQJcyrfnmAQAAxQMA&#10;AA4AAAAAAAAAAQAgAAAAHgEAAGRycy9lMm9Eb2MueG1sUEsFBgAAAAAGAAYAWQEAAHY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C97C2F5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83391F"/>
    <w:rsid w:val="3D833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snapToGrid w:val="0"/>
    </w:pPr>
    <w:rPr>
      <w:rFonts w:ascii="Arial" w:hAnsi="Arial" w:eastAsia="Arial" w:cs="Arial"/>
      <w:color w:val="00000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5">
    <w:name w:val="正文文本1"/>
    <w:basedOn w:val="1"/>
    <w:semiHidden/>
    <w:qFormat/>
    <w:uiPriority w:val="0"/>
  </w:style>
  <w:style w:type="paragraph" w:customStyle="1" w:styleId="6">
    <w:name w:val="Table Text"/>
    <w:basedOn w:val="1"/>
    <w:semiHidden/>
    <w:qFormat/>
    <w:uiPriority w:val="0"/>
    <w:rPr>
      <w:rFonts w:ascii="微软雅黑" w:hAnsi="微软雅黑" w:eastAsia="微软雅黑"/>
      <w:sz w:val="24"/>
      <w:szCs w:val="24"/>
    </w:rPr>
  </w:style>
  <w:style w:type="table" w:customStyle="1" w:styleId="7">
    <w:name w:val="Table Normal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2026-08-28T02:08:00Z</dcterms:created>
  <dc:creator>淡笔的青春</dc:creator>
  <cp:lastModifiedBy>淡笔的青春</cp:lastModifiedBy>
  <dcterms:modified xsi:type="dcterms:W3CDTF">2026-08-28T02:09:16Z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2C1B55DB24B94DCDACC87A52B6093F8B_11</vt:lpwstr>
  </property>
  <property fmtid="{D5CDD505-2E9C-101B-9397-08002B2CF9AE}" pid="4" name="KSOTemplateDocerSaveRecord">
    <vt:lpwstr>eyJoZGlkIjoiOTM3ZTQwZWZlNjY1ZDg0M2IzM2YyMGFkYjY0NGQyYmMiLCJ1c2VySWQiOiI1NDE3MTQzMjMifQ==</vt:lpwstr>
  </property>
</Properties>
</file>