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2F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bidi="ar-SA"/>
        </w:rPr>
      </w:pPr>
    </w:p>
    <w:p w14:paraId="490B1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bidi="ar-SA"/>
        </w:rPr>
        <w:t>《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  <w:t>四川省推动生产性服务业育新强链</w:t>
      </w:r>
    </w:p>
    <w:p w14:paraId="48503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  <w:t>融合发展行动方案（2026—2028年）</w:t>
      </w:r>
    </w:p>
    <w:p w14:paraId="2D8E1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 w:bidi="ar-SA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 w:bidi="ar-SA"/>
        </w:rPr>
        <w:t>征求意见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 w:bidi="ar-SA"/>
        </w:rPr>
        <w:t>稿）</w:t>
      </w:r>
      <w:r>
        <w:rPr>
          <w:rFonts w:hint="default" w:ascii="Times New Roman" w:hAnsi="Times New Roman" w:eastAsia="方正小标宋简体" w:cs="Times New Roman"/>
          <w:sz w:val="44"/>
          <w:szCs w:val="44"/>
          <w:lang w:bidi="ar-SA"/>
        </w:rPr>
        <w:t>》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 w:bidi="ar-SA"/>
        </w:rPr>
        <w:t>起草说明</w:t>
      </w:r>
    </w:p>
    <w:p w14:paraId="70C1D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4"/>
          <w:lang w:val="en-US" w:eastAsia="zh-CN" w:bidi="ar-SA"/>
        </w:rPr>
      </w:pPr>
    </w:p>
    <w:p w14:paraId="41114C81">
      <w:pPr>
        <w:keepNext w:val="0"/>
        <w:keepLines w:val="0"/>
        <w:pageBreakBefore w:val="0"/>
        <w:widowControl w:val="0"/>
        <w:tabs>
          <w:tab w:val="left" w:pos="42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-SA"/>
        </w:rPr>
        <w:t>一、起草背景</w:t>
      </w:r>
      <w:bookmarkStart w:id="0" w:name="_GoBack"/>
      <w:bookmarkEnd w:id="0"/>
    </w:p>
    <w:p w14:paraId="18C91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根据全省服务业大会精神，为推动我省生产性服务业向专业化和价值链高端延伸，加快与先进制造业、现代农业深度融合发展，省发展改革委会同省直有关部门（单位）、组织专业力量集中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研究</w:t>
      </w:r>
      <w:r>
        <w:rPr>
          <w:rFonts w:hint="eastAsia" w:ascii="Times New Roman" w:hAnsi="Times New Roman" w:cs="Times New Roman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 w:bidi="ar-SA"/>
        </w:rPr>
        <w:t>形成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四川省推动生产性服务业育新强链融合发展行动方案（2026—2028年）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》（以下简称《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行动方案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》）征求意见稿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。</w:t>
      </w:r>
    </w:p>
    <w:p w14:paraId="24744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-SA"/>
        </w:rPr>
        <w:t>二、主要内容</w:t>
      </w:r>
    </w:p>
    <w:p w14:paraId="2F2E6719">
      <w:pPr>
        <w:spacing w:line="24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《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行动方案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》包括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个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部分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。</w:t>
      </w:r>
    </w:p>
    <w:p w14:paraId="00ECD5BF">
      <w:pPr>
        <w:spacing w:line="240" w:lineRule="auto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第一部分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总体要求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明确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“建成西部生产性服务业发展高地”的总体工作目标，并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分年度提出三年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工作目标。</w:t>
      </w:r>
    </w:p>
    <w:p w14:paraId="5779A8A9">
      <w:pPr>
        <w:spacing w:line="240" w:lineRule="auto"/>
        <w:ind w:firstLine="640" w:firstLineChars="200"/>
        <w:jc w:val="left"/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第二部分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推动生产性服务业能级提升。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主要针对6类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生产性服务业，提出具体目标和工作举措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一是科技研发服务。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围绕研发设计、知识产权、科技成果转化、检验检测认证等提出目标举措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二是数字化服务。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围绕软件、信息传输、数据和信息技术等提出目标举措。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三是商务服务。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围绕法律和咨询、人力资源管理等提出目标举措。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四是供应链服务。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围绕交通运输、批发和仓储等提出目标举措。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五是金融服务。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围绕科技金融、供应链票据、融资租赁等提出目标举措。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六是绿色低碳服务。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围绕资源回收利用、节能环保、碳标识认证等提出目标举措。</w:t>
      </w:r>
    </w:p>
    <w:p w14:paraId="6D0534F2">
      <w:pPr>
        <w:spacing w:line="240" w:lineRule="auto"/>
        <w:ind w:firstLine="640" w:firstLineChars="200"/>
        <w:jc w:val="left"/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部分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，培育生产性服务业新业态新模式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主要包括3个方面。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一是推进嵌入式发展。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提出实施数字化转型工程、建设工业互联网标识解析体系等举措。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二是推进融合式发展。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提出建设共享平台、支持企业对接工业互联网平台等举措。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三是推进延链式发展。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提出建设数智供应链平台、发展规模化个性化定制服务等举措。</w:t>
      </w:r>
    </w:p>
    <w:p w14:paraId="52D30239">
      <w:pPr>
        <w:spacing w:line="240" w:lineRule="auto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部分，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涵养生产性服务业发展的良好生态</w:t>
      </w:r>
      <w:r>
        <w:rPr>
          <w:rFonts w:hint="default" w:ascii="Times New Roman" w:hAnsi="Times New Roman" w:cs="Times New Roman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主要包括5个方面。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一是打造应用场景。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提出实施场景培育行动、打造融合创新应用标杆等举措。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二是培育融合经营主体。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提出实施服务业万企引育行动、建立创新型企业培育库等举措。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三是推进融合发展试点。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提出深化国家“两业融合”试点、支持开展人力资源服务业与制造业融合发展试点等举措。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四是深化供需对接。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提出实施服务业“增品种、提品质、创品牌”行动、打造“川行天下”品牌等举措。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五是强化要素政策保障。</w:t>
      </w:r>
      <w:r>
        <w:rPr>
          <w:rFonts w:hint="eastAsia" w:ascii="Times New Roman" w:hAnsi="Times New Roman" w:cs="Times New Roman"/>
          <w:sz w:val="32"/>
          <w:szCs w:val="32"/>
          <w:lang w:val="en-US" w:eastAsia="zh-CN" w:bidi="ar-SA"/>
        </w:rPr>
        <w:t>围绕用地、用能、资金、数据等方面提出举措。</w:t>
      </w:r>
    </w:p>
    <w:p w14:paraId="60DE8E16"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AFF4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1C7859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1C7859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EA8E3"/>
    <w:rsid w:val="01623198"/>
    <w:rsid w:val="09CD27F9"/>
    <w:rsid w:val="0B1B1342"/>
    <w:rsid w:val="0B4726AA"/>
    <w:rsid w:val="0B9E2201"/>
    <w:rsid w:val="13633809"/>
    <w:rsid w:val="161C2B3E"/>
    <w:rsid w:val="167364D6"/>
    <w:rsid w:val="178C0568"/>
    <w:rsid w:val="22804455"/>
    <w:rsid w:val="26DD4AFA"/>
    <w:rsid w:val="28AB6A2C"/>
    <w:rsid w:val="2A1D6A2D"/>
    <w:rsid w:val="2C90798A"/>
    <w:rsid w:val="2F662C24"/>
    <w:rsid w:val="357F6E76"/>
    <w:rsid w:val="3A866326"/>
    <w:rsid w:val="3D347EBE"/>
    <w:rsid w:val="3F336397"/>
    <w:rsid w:val="42BC2E2F"/>
    <w:rsid w:val="45F97EF6"/>
    <w:rsid w:val="4697021D"/>
    <w:rsid w:val="47B864FE"/>
    <w:rsid w:val="5450229F"/>
    <w:rsid w:val="55F9A303"/>
    <w:rsid w:val="5E573BF4"/>
    <w:rsid w:val="5F036CC2"/>
    <w:rsid w:val="61BC3E5A"/>
    <w:rsid w:val="665E6175"/>
    <w:rsid w:val="68183094"/>
    <w:rsid w:val="68570D81"/>
    <w:rsid w:val="6EAB7730"/>
    <w:rsid w:val="6F2D45E9"/>
    <w:rsid w:val="6FF7459C"/>
    <w:rsid w:val="720B5B34"/>
    <w:rsid w:val="785B3F75"/>
    <w:rsid w:val="796927DE"/>
    <w:rsid w:val="7A152C1D"/>
    <w:rsid w:val="7A831561"/>
    <w:rsid w:val="7BE4442C"/>
    <w:rsid w:val="7DDF5571"/>
    <w:rsid w:val="7FDB3BED"/>
    <w:rsid w:val="EB796E1A"/>
    <w:rsid w:val="FFACB94A"/>
    <w:rsid w:val="FFAEA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before="0" w:after="140" w:line="276" w:lineRule="auto"/>
      <w:ind w:firstLine="963" w:firstLineChars="200"/>
      <w:jc w:val="both"/>
    </w:pPr>
    <w:rPr>
      <w:rFonts w:ascii="Calibri" w:hAnsi="Calibri" w:eastAsia="方正小标宋简体" w:cs="Times New Roman"/>
      <w:b/>
      <w:kern w:val="2"/>
      <w:sz w:val="36"/>
      <w:szCs w:val="2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uppressAutoHyphens/>
      <w:bidi w:val="0"/>
      <w:spacing w:before="0" w:after="0" w:line="500" w:lineRule="exact"/>
      <w:ind w:firstLine="420" w:firstLineChars="200"/>
      <w:jc w:val="both"/>
    </w:pPr>
    <w:rPr>
      <w:rFonts w:ascii="Calibri" w:hAnsi="Calibri" w:eastAsia="宋体" w:cs="Times New Roman"/>
      <w:b/>
      <w:color w:val="auto"/>
      <w:kern w:val="2"/>
      <w:sz w:val="28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Body Text First Indent 2"/>
    <w:basedOn w:val="9"/>
    <w:next w:val="1"/>
    <w:qFormat/>
    <w:uiPriority w:val="0"/>
    <w:pPr>
      <w:widowControl w:val="0"/>
      <w:spacing w:after="120" w:afterLines="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9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customStyle="1" w:styleId="10">
    <w:name w:val="仿宋"/>
    <w:basedOn w:val="1"/>
    <w:qFormat/>
    <w:uiPriority w:val="0"/>
    <w:pPr>
      <w:spacing w:line="600" w:lineRule="exact"/>
      <w:ind w:firstLine="420" w:firstLineChars="200"/>
    </w:pPr>
    <w:rPr>
      <w:rFonts w:ascii="Times New Roman" w:hAnsi="Times New Roman" w:eastAsia="仿宋_GB2312" w:cs="Times New Roman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1171</Words>
  <Characters>1197</Characters>
  <Lines>0</Lines>
  <Paragraphs>0</Paragraphs>
  <TotalTime>9</TotalTime>
  <ScaleCrop>false</ScaleCrop>
  <LinksUpToDate>false</LinksUpToDate>
  <CharactersWithSpaces>1197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2026-06-25T16:07:00Z</dcterms:created>
  <dc:creator>WPS_1551619180</dc:creator>
  <cp:lastModifiedBy>WPS_1551619180</cp:lastModifiedBy>
  <dcterms:modified xsi:type="dcterms:W3CDTF">2026-06-26T17:07:41Z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6679F2EBE460494683C3A904312FB6E2_13</vt:lpwstr>
  </property>
  <property fmtid="{D5CDD505-2E9C-101B-9397-08002B2CF9AE}" pid="4" name="KSOTemplateDocerSaveRecord">
    <vt:lpwstr>eyJoZGlkIjoiNjE0Mzc0YzgwNzBiOTA0MTU1NDIzNmUzOTAzNTMxNTYiLCJ1c2VySWQiOiIxNTc0ODg3MzYzIn0=</vt:lpwstr>
  </property>
</Properties>
</file>