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F2090">
      <w:pPr>
        <w:pStyle w:val="5"/>
        <w:shd w:val="clear" w:color="auto" w:fill="FFFFFF"/>
        <w:snapToGrid w:val="0"/>
        <w:spacing w:before="0" w:beforeAutospacing="0" w:after="0" w:afterAutospacing="0" w:line="560" w:lineRule="exact"/>
        <w:jc w:val="both"/>
        <w:rPr>
          <w:rFonts w:ascii="Times New Roman" w:hAnsi="Times New Roman" w:eastAsia="仿宋_GB2312"/>
          <w:color w:val="auto"/>
          <w:sz w:val="44"/>
          <w:szCs w:val="36"/>
        </w:rPr>
      </w:pPr>
      <w:bookmarkStart w:id="0" w:name="_GoBack"/>
      <w:bookmarkEnd w:id="0"/>
    </w:p>
    <w:p w14:paraId="5E47A9A5">
      <w:pPr>
        <w:pStyle w:val="5"/>
        <w:shd w:val="clear" w:color="auto" w:fill="FFFFFF"/>
        <w:snapToGrid w:val="0"/>
        <w:spacing w:before="0" w:beforeAutospacing="0" w:after="0" w:afterAutospacing="0" w:line="560" w:lineRule="exact"/>
        <w:jc w:val="both"/>
        <w:rPr>
          <w:rFonts w:ascii="Times New Roman" w:hAnsi="Times New Roman" w:eastAsia="仿宋_GB2312"/>
          <w:color w:val="auto"/>
          <w:sz w:val="44"/>
          <w:szCs w:val="36"/>
        </w:rPr>
      </w:pPr>
    </w:p>
    <w:p w14:paraId="2403F155">
      <w:pPr>
        <w:pStyle w:val="5"/>
        <w:shd w:val="clear" w:color="auto" w:fill="FFFFFF"/>
        <w:snapToGrid w:val="0"/>
        <w:spacing w:before="0" w:beforeAutospacing="0" w:after="0" w:afterAutospacing="0" w:line="560" w:lineRule="exact"/>
        <w:jc w:val="center"/>
        <w:rPr>
          <w:rFonts w:hint="eastAsia" w:ascii="方正小标宋_GBK" w:hAnsi="方正小标宋_GBK" w:eastAsia="方正小标宋_GBK" w:cs="方正小标宋_GBK"/>
          <w:color w:val="auto"/>
          <w:sz w:val="44"/>
          <w:szCs w:val="36"/>
        </w:rPr>
      </w:pPr>
      <w:r>
        <w:rPr>
          <w:rFonts w:hint="eastAsia" w:ascii="方正小标宋_GBK" w:hAnsi="方正小标宋_GBK" w:eastAsia="方正小标宋_GBK" w:cs="方正小标宋_GBK"/>
          <w:color w:val="auto"/>
          <w:sz w:val="44"/>
          <w:szCs w:val="36"/>
        </w:rPr>
        <w:t>四川省“十五五”期间</w:t>
      </w:r>
      <w:r>
        <w:rPr>
          <w:rFonts w:hint="eastAsia" w:ascii="方正小标宋_GBK" w:hAnsi="方正小标宋_GBK" w:eastAsia="方正小标宋_GBK" w:cs="方正小标宋_GBK"/>
          <w:color w:val="auto"/>
          <w:sz w:val="44"/>
          <w:szCs w:val="36"/>
          <w:lang w:eastAsia="zh-CN"/>
        </w:rPr>
        <w:t>支持</w:t>
      </w:r>
      <w:r>
        <w:rPr>
          <w:rFonts w:hint="eastAsia" w:ascii="方正小标宋_GBK" w:hAnsi="方正小标宋_GBK" w:eastAsia="方正小标宋_GBK" w:cs="方正小标宋_GBK"/>
          <w:color w:val="auto"/>
          <w:sz w:val="44"/>
          <w:szCs w:val="36"/>
        </w:rPr>
        <w:t>科普</w:t>
      </w:r>
      <w:r>
        <w:rPr>
          <w:rFonts w:hint="eastAsia" w:ascii="方正小标宋_GBK" w:hAnsi="方正小标宋_GBK" w:eastAsia="方正小标宋_GBK" w:cs="方正小标宋_GBK"/>
          <w:color w:val="auto"/>
          <w:sz w:val="44"/>
          <w:szCs w:val="36"/>
          <w:lang w:eastAsia="zh-CN"/>
        </w:rPr>
        <w:t>事业发展</w:t>
      </w:r>
      <w:r>
        <w:rPr>
          <w:rFonts w:hint="eastAsia" w:ascii="方正小标宋_GBK" w:hAnsi="方正小标宋_GBK" w:eastAsia="方正小标宋_GBK" w:cs="方正小标宋_GBK"/>
          <w:color w:val="auto"/>
          <w:sz w:val="44"/>
          <w:szCs w:val="36"/>
        </w:rPr>
        <w:t>进口税收</w:t>
      </w:r>
      <w:r>
        <w:rPr>
          <w:rFonts w:hint="eastAsia" w:ascii="方正小标宋_GBK" w:hAnsi="方正小标宋_GBK" w:eastAsia="方正小标宋_GBK" w:cs="方正小标宋_GBK"/>
          <w:color w:val="auto"/>
          <w:sz w:val="44"/>
          <w:szCs w:val="36"/>
          <w:lang w:eastAsia="zh-CN"/>
        </w:rPr>
        <w:t>优惠政策</w:t>
      </w:r>
      <w:r>
        <w:rPr>
          <w:rFonts w:hint="eastAsia" w:ascii="方正小标宋_GBK" w:hAnsi="方正小标宋_GBK" w:eastAsia="方正小标宋_GBK" w:cs="方正小标宋_GBK"/>
          <w:color w:val="auto"/>
          <w:sz w:val="44"/>
          <w:szCs w:val="36"/>
        </w:rPr>
        <w:t>享惠主体</w:t>
      </w:r>
      <w:r>
        <w:rPr>
          <w:rFonts w:hint="eastAsia" w:ascii="方正小标宋_GBK" w:hAnsi="方正小标宋_GBK" w:eastAsia="方正小标宋_GBK" w:cs="方正小标宋_GBK"/>
          <w:color w:val="auto"/>
          <w:sz w:val="44"/>
          <w:szCs w:val="36"/>
          <w:lang w:eastAsia="zh-CN"/>
        </w:rPr>
        <w:t>名单</w:t>
      </w:r>
      <w:r>
        <w:rPr>
          <w:rFonts w:hint="eastAsia" w:ascii="方正小标宋_GBK" w:hAnsi="方正小标宋_GBK" w:eastAsia="方正小标宋_GBK" w:cs="方正小标宋_GBK"/>
          <w:color w:val="auto"/>
          <w:sz w:val="44"/>
          <w:szCs w:val="36"/>
        </w:rPr>
        <w:t>核定办法</w:t>
      </w:r>
    </w:p>
    <w:p w14:paraId="6E8E1D88">
      <w:pPr>
        <w:pStyle w:val="5"/>
        <w:shd w:val="clear" w:color="auto" w:fill="FFFFFF"/>
        <w:spacing w:before="0" w:beforeAutospacing="0" w:after="0" w:afterAutospacing="0" w:line="560" w:lineRule="exact"/>
        <w:jc w:val="center"/>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lang w:eastAsia="zh-CN"/>
        </w:rPr>
        <w:t>（征求意见稿）</w:t>
      </w:r>
    </w:p>
    <w:p w14:paraId="52E30166">
      <w:pPr>
        <w:pStyle w:val="5"/>
        <w:shd w:val="clear" w:color="auto" w:fill="FFFFFF"/>
        <w:spacing w:before="0" w:beforeAutospacing="0" w:after="0" w:afterAutospacing="0" w:line="560" w:lineRule="exact"/>
        <w:jc w:val="both"/>
        <w:rPr>
          <w:rFonts w:ascii="Times New Roman" w:hAnsi="Times New Roman" w:eastAsia="仿宋_GB2312"/>
          <w:color w:val="auto"/>
          <w:kern w:val="2"/>
          <w:sz w:val="32"/>
          <w:szCs w:val="32"/>
        </w:rPr>
      </w:pPr>
    </w:p>
    <w:p w14:paraId="2BF2160A">
      <w:pPr>
        <w:pStyle w:val="5"/>
        <w:shd w:val="clear" w:color="auto" w:fill="FFFFFF"/>
        <w:spacing w:before="0" w:beforeAutospacing="0" w:after="0" w:afterAutospacing="0" w:line="560" w:lineRule="exact"/>
        <w:jc w:val="center"/>
        <w:rPr>
          <w:rFonts w:hint="default" w:ascii="Times New Roman" w:hAnsi="Times New Roman" w:eastAsia="仿宋_GB2312"/>
          <w:color w:val="auto"/>
          <w:kern w:val="2"/>
          <w:sz w:val="32"/>
          <w:szCs w:val="32"/>
          <w:lang w:val="en-US" w:eastAsia="zh-CN"/>
        </w:rPr>
      </w:pPr>
      <w:r>
        <w:rPr>
          <w:rFonts w:hint="eastAsia" w:ascii="黑体" w:hAnsi="黑体" w:eastAsia="黑体" w:cs="黑体"/>
          <w:b/>
          <w:bCs/>
          <w:color w:val="auto"/>
          <w:kern w:val="2"/>
          <w:sz w:val="32"/>
          <w:szCs w:val="32"/>
          <w:lang w:val="en-US" w:eastAsia="zh-CN"/>
        </w:rPr>
        <w:t>第一章 总则</w:t>
      </w:r>
    </w:p>
    <w:p w14:paraId="5C8360CA">
      <w:pPr>
        <w:pStyle w:val="5"/>
        <w:shd w:val="clear" w:color="auto" w:fill="FFFFFF"/>
        <w:spacing w:before="0" w:beforeAutospacing="0" w:after="0" w:afterAutospacing="0" w:line="560" w:lineRule="exact"/>
        <w:ind w:firstLine="643"/>
        <w:jc w:val="both"/>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 xml:space="preserve">第一条 </w:t>
      </w:r>
      <w:r>
        <w:rPr>
          <w:rFonts w:hint="eastAsia" w:ascii="Times New Roman" w:hAnsi="Times New Roman" w:eastAsia="仿宋_GB2312"/>
          <w:color w:val="auto"/>
          <w:sz w:val="32"/>
          <w:szCs w:val="32"/>
        </w:rPr>
        <w:t>为规范我省“十五五”期间支持科普事业发展进口税收优惠政策享惠主体名单核定工作，落实国家进口税收优惠政策，支持科普事业高质量发展，根据财政部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海关总署</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税务总局《关于“十五五”期间支持科普事业发展进口税收优惠政策的通知》（财关税〔2026〕12号）</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财政部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中央宣传部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科技部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工业和信息化部</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海关总署</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税务总局</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广电总局《关于“十五五”期间支持科普事业发展进口税收优惠政策管理办法的通知》（财关税〔2026〕13号），结合我省实际，制定本办法</w:t>
      </w:r>
      <w:r>
        <w:rPr>
          <w:rFonts w:hint="eastAsia" w:ascii="Times New Roman" w:hAnsi="Times New Roman" w:eastAsia="仿宋_GB2312"/>
          <w:color w:val="auto"/>
          <w:sz w:val="32"/>
          <w:szCs w:val="32"/>
          <w:lang w:eastAsia="zh-CN"/>
        </w:rPr>
        <w:t>。</w:t>
      </w:r>
    </w:p>
    <w:p w14:paraId="3011F35F">
      <w:pPr>
        <w:pStyle w:val="5"/>
        <w:shd w:val="clear" w:color="auto" w:fill="FFFFFF"/>
        <w:spacing w:before="0" w:beforeAutospacing="0" w:after="0" w:afterAutospacing="0" w:line="560" w:lineRule="exact"/>
        <w:ind w:firstLine="643"/>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第二条 本办法适用于我省“十五五”期间，科普事业发展进口税收优惠享惠主体的资格申请、审核、名单核定等工作。</w:t>
      </w:r>
    </w:p>
    <w:p w14:paraId="0BEB551A">
      <w:pPr>
        <w:pStyle w:val="5"/>
        <w:shd w:val="clear" w:color="auto" w:fill="FFFFFF"/>
        <w:spacing w:before="0" w:beforeAutospacing="0" w:after="0" w:afterAutospacing="0" w:line="560" w:lineRule="exact"/>
        <w:ind w:firstLine="643"/>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第三条 享惠主体名单核定工作坚持公开、公平、公正、择优的原则，严格落实国家政策要求，保障税收优惠政策精准落地，切实支持科普事业发展。</w:t>
      </w:r>
    </w:p>
    <w:p w14:paraId="1FCA543F">
      <w:pPr>
        <w:pStyle w:val="5"/>
        <w:shd w:val="clear" w:color="auto" w:fill="FFFFFF"/>
        <w:spacing w:before="0" w:beforeAutospacing="0" w:after="0" w:afterAutospacing="0" w:line="560" w:lineRule="exact"/>
        <w:ind w:firstLine="643"/>
        <w:jc w:val="both"/>
        <w:rPr>
          <w:rFonts w:ascii="Times New Roman" w:hAnsi="Times New Roman" w:eastAsia="仿宋_GB2312"/>
          <w:color w:val="auto"/>
          <w:sz w:val="32"/>
          <w:szCs w:val="32"/>
        </w:rPr>
      </w:pPr>
      <w:r>
        <w:rPr>
          <w:rFonts w:ascii="Times New Roman" w:hAnsi="Times New Roman" w:eastAsia="仿宋_GB2312"/>
          <w:color w:val="auto"/>
          <w:sz w:val="32"/>
          <w:szCs w:val="32"/>
        </w:rPr>
        <w:t>第四条</w:t>
      </w: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科技厅会同财政厅、省税务局、成都海关负责核定</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名单。</w:t>
      </w:r>
    </w:p>
    <w:p w14:paraId="4597AE2A">
      <w:pPr>
        <w:pStyle w:val="5"/>
        <w:shd w:val="clear" w:color="auto" w:fill="FFFFFF"/>
        <w:spacing w:before="0" w:beforeAutospacing="0" w:after="0" w:afterAutospacing="0" w:line="560" w:lineRule="exact"/>
        <w:jc w:val="center"/>
        <w:rPr>
          <w:rFonts w:hint="eastAsia" w:ascii="黑体" w:hAnsi="黑体" w:eastAsia="黑体" w:cs="黑体"/>
          <w:b/>
          <w:bCs/>
          <w:color w:val="auto"/>
          <w:kern w:val="2"/>
          <w:sz w:val="32"/>
          <w:szCs w:val="32"/>
          <w:lang w:val="en-US" w:eastAsia="zh-CN"/>
        </w:rPr>
      </w:pPr>
      <w:r>
        <w:rPr>
          <w:rFonts w:hint="eastAsia" w:ascii="黑体" w:hAnsi="黑体" w:eastAsia="黑体" w:cs="黑体"/>
          <w:b/>
          <w:bCs/>
          <w:color w:val="auto"/>
          <w:kern w:val="2"/>
          <w:sz w:val="32"/>
          <w:szCs w:val="32"/>
          <w:lang w:val="en-US" w:eastAsia="zh-CN"/>
        </w:rPr>
        <w:t>第二章 享惠主体范围与资格条件</w:t>
      </w:r>
    </w:p>
    <w:p w14:paraId="2A3FB6E5">
      <w:pPr>
        <w:pStyle w:val="1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rPr>
        <w:t>第五条 申请享惠主体资格的单位，须为我省行政区域内依法设立、向公众开放的</w:t>
      </w:r>
      <w:r>
        <w:rPr>
          <w:rFonts w:hint="eastAsia" w:ascii="仿宋_GB2312" w:hAnsi="仿宋_GB2312" w:eastAsia="仿宋_GB2312" w:cs="仿宋_GB2312"/>
          <w:color w:val="auto"/>
          <w:sz w:val="32"/>
          <w:szCs w:val="32"/>
          <w:lang w:eastAsia="zh-CN"/>
        </w:rPr>
        <w:t>科技馆、自然博物馆、天文馆（台、站）、气象台（站）、地震台（站）以及高校和科研机构所属向公众开放的科普场馆、科普基地。</w:t>
      </w:r>
      <w:r>
        <w:rPr>
          <w:rFonts w:hint="eastAsia" w:ascii="仿宋_GB2312" w:hAnsi="仿宋_GB2312" w:eastAsia="仿宋_GB2312" w:cs="仿宋_GB2312"/>
          <w:color w:val="auto"/>
          <w:kern w:val="0"/>
          <w:sz w:val="32"/>
          <w:szCs w:val="32"/>
          <w:lang w:eastAsia="zh-CN"/>
        </w:rPr>
        <w:t>具体包括：</w:t>
      </w:r>
    </w:p>
    <w:p w14:paraId="43B5E1EA">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（一）科技馆、自然博物馆、天文馆（台、站）、气象台（站）、地震台（站）</w:t>
      </w:r>
    </w:p>
    <w:p w14:paraId="502538C1">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（二）高等学校、科研机构所属，向公众开放的科普场馆、科普基地；</w:t>
      </w:r>
    </w:p>
    <w:p w14:paraId="7EFBAF6B">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（三）其他符合国家政策规定的非营利性科普事业单位、科普机构。</w:t>
      </w:r>
    </w:p>
    <w:p w14:paraId="59776B49">
      <w:pPr>
        <w:pStyle w:val="13"/>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kern w:val="2"/>
          <w:sz w:val="32"/>
          <w:szCs w:val="32"/>
        </w:rPr>
      </w:pPr>
      <w:r>
        <w:rPr>
          <w:rFonts w:hint="eastAsia" w:ascii="仿宋_GB2312" w:hAnsi="仿宋_GB2312" w:eastAsia="仿宋_GB2312" w:cs="仿宋_GB2312"/>
          <w:color w:val="auto"/>
          <w:sz w:val="32"/>
          <w:szCs w:val="32"/>
        </w:rPr>
        <w:t xml:space="preserve">第六条 </w:t>
      </w:r>
      <w:r>
        <w:rPr>
          <w:rFonts w:ascii="Times New Roman" w:hAnsi="Times New Roman" w:eastAsia="仿宋_GB2312"/>
          <w:color w:val="auto"/>
          <w:kern w:val="2"/>
          <w:sz w:val="32"/>
          <w:szCs w:val="32"/>
        </w:rPr>
        <w:t>享受政策的科技馆，应同时符合以下条件：</w:t>
      </w:r>
    </w:p>
    <w:p w14:paraId="33266E02">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kern w:val="2"/>
          <w:sz w:val="32"/>
          <w:szCs w:val="32"/>
        </w:rPr>
      </w:pPr>
      <w:r>
        <w:rPr>
          <w:rFonts w:hint="eastAsia" w:ascii="仿宋_GB2312" w:hAnsi="仿宋_GB2312" w:eastAsia="仿宋_GB2312" w:cs="仿宋_GB2312"/>
          <w:color w:val="auto"/>
          <w:kern w:val="0"/>
          <w:sz w:val="32"/>
          <w:szCs w:val="32"/>
          <w:lang w:eastAsia="zh-CN"/>
        </w:rPr>
        <w:t>（一）</w:t>
      </w:r>
      <w:r>
        <w:rPr>
          <w:rFonts w:ascii="Times New Roman" w:hAnsi="Times New Roman" w:eastAsia="仿宋_GB2312"/>
          <w:color w:val="auto"/>
          <w:kern w:val="2"/>
          <w:sz w:val="32"/>
          <w:szCs w:val="32"/>
        </w:rPr>
        <w:t>专门从事面向公众的科普活动</w:t>
      </w:r>
      <w:r>
        <w:rPr>
          <w:rFonts w:hint="eastAsia" w:ascii="Times New Roman" w:hAnsi="Times New Roman" w:eastAsia="仿宋_GB2312"/>
          <w:color w:val="auto"/>
          <w:kern w:val="2"/>
          <w:sz w:val="32"/>
          <w:szCs w:val="32"/>
        </w:rPr>
        <w:t>；</w:t>
      </w:r>
    </w:p>
    <w:p w14:paraId="19033EBA">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kern w:val="2"/>
          <w:sz w:val="32"/>
          <w:szCs w:val="32"/>
        </w:rPr>
      </w:pPr>
      <w:r>
        <w:rPr>
          <w:rFonts w:ascii="Times New Roman" w:hAnsi="Times New Roman" w:eastAsia="楷体_GB2312"/>
          <w:color w:val="auto"/>
          <w:sz w:val="32"/>
          <w:szCs w:val="32"/>
        </w:rPr>
        <w:t>（</w:t>
      </w:r>
      <w:r>
        <w:rPr>
          <w:rFonts w:ascii="Times New Roman" w:hAnsi="Times New Roman" w:eastAsia="仿宋_GB2312"/>
          <w:color w:val="auto"/>
          <w:kern w:val="2"/>
          <w:sz w:val="32"/>
          <w:szCs w:val="32"/>
        </w:rPr>
        <w:t>二）有开展科普活动的专职科普工作人员、</w:t>
      </w:r>
      <w:r>
        <w:rPr>
          <w:rFonts w:hint="eastAsia" w:ascii="Times New Roman" w:hAnsi="Times New Roman" w:eastAsia="仿宋_GB2312"/>
          <w:color w:val="auto"/>
          <w:kern w:val="2"/>
          <w:sz w:val="32"/>
          <w:szCs w:val="32"/>
        </w:rPr>
        <w:t>场所、设施、工作经费等条件。</w:t>
      </w:r>
    </w:p>
    <w:p w14:paraId="46B10106">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kern w:val="2"/>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七</w:t>
      </w:r>
      <w:r>
        <w:rPr>
          <w:rFonts w:hint="eastAsia" w:ascii="仿宋_GB2312" w:hAnsi="仿宋_GB2312" w:eastAsia="仿宋_GB2312" w:cs="仿宋_GB2312"/>
          <w:color w:val="auto"/>
          <w:kern w:val="0"/>
          <w:sz w:val="32"/>
          <w:szCs w:val="32"/>
        </w:rPr>
        <w:t xml:space="preserve">条 </w:t>
      </w:r>
      <w:r>
        <w:rPr>
          <w:rFonts w:ascii="Times New Roman" w:hAnsi="Times New Roman" w:eastAsia="仿宋_GB2312"/>
          <w:color w:val="auto"/>
          <w:kern w:val="2"/>
          <w:sz w:val="32"/>
          <w:szCs w:val="32"/>
        </w:rPr>
        <w:t>享受政策的自然博物馆、天文馆（</w:t>
      </w:r>
      <w:r>
        <w:rPr>
          <w:rFonts w:hint="eastAsia" w:ascii="Times New Roman" w:hAnsi="Times New Roman" w:eastAsia="仿宋_GB2312"/>
          <w:color w:val="auto"/>
          <w:kern w:val="2"/>
          <w:sz w:val="32"/>
          <w:szCs w:val="32"/>
        </w:rPr>
        <w:t>台</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站</w:t>
      </w:r>
      <w:r>
        <w:rPr>
          <w:rFonts w:ascii="Times New Roman" w:hAnsi="Times New Roman" w:eastAsia="仿宋_GB2312"/>
          <w:color w:val="auto"/>
          <w:kern w:val="2"/>
          <w:sz w:val="32"/>
          <w:szCs w:val="32"/>
        </w:rPr>
        <w:t>）、气象台（站）、地震台（站）以及高校和科研机构设立的植物园、标本馆、陈列馆等</w:t>
      </w:r>
      <w:r>
        <w:rPr>
          <w:rFonts w:hint="eastAsia" w:ascii="Times New Roman" w:hAnsi="Times New Roman" w:eastAsia="仿宋_GB2312"/>
          <w:color w:val="auto"/>
          <w:kern w:val="2"/>
          <w:sz w:val="32"/>
          <w:szCs w:val="32"/>
        </w:rPr>
        <w:t>向公众</w:t>
      </w:r>
      <w:r>
        <w:rPr>
          <w:rFonts w:ascii="Times New Roman" w:hAnsi="Times New Roman" w:eastAsia="仿宋_GB2312"/>
          <w:color w:val="auto"/>
          <w:kern w:val="2"/>
          <w:sz w:val="32"/>
          <w:szCs w:val="32"/>
        </w:rPr>
        <w:t>开放的</w:t>
      </w:r>
      <w:r>
        <w:rPr>
          <w:rFonts w:hint="eastAsia" w:ascii="Times New Roman" w:hAnsi="Times New Roman" w:eastAsia="仿宋_GB2312"/>
          <w:color w:val="auto"/>
          <w:kern w:val="2"/>
          <w:sz w:val="32"/>
          <w:szCs w:val="32"/>
        </w:rPr>
        <w:t>科普场馆、</w:t>
      </w:r>
      <w:r>
        <w:rPr>
          <w:rFonts w:ascii="Times New Roman" w:hAnsi="Times New Roman" w:eastAsia="仿宋_GB2312"/>
          <w:color w:val="auto"/>
          <w:kern w:val="2"/>
          <w:sz w:val="32"/>
          <w:szCs w:val="32"/>
        </w:rPr>
        <w:t>科普基地，应同时符合以下条件：</w:t>
      </w:r>
    </w:p>
    <w:p w14:paraId="020B7ADC">
      <w:pPr>
        <w:pStyle w:val="5"/>
        <w:shd w:val="clear" w:color="auto" w:fill="FFFFFF"/>
        <w:spacing w:before="0" w:beforeAutospacing="0" w:after="0" w:afterAutospacing="0" w:line="560" w:lineRule="exact"/>
        <w:ind w:firstLine="640" w:firstLineChars="200"/>
        <w:jc w:val="both"/>
        <w:rPr>
          <w:rFonts w:hint="eastAsia" w:ascii="Times New Roman" w:hAnsi="Times New Roman" w:eastAsia="仿宋_GB2312"/>
          <w:color w:val="auto"/>
          <w:kern w:val="2"/>
          <w:sz w:val="32"/>
          <w:szCs w:val="32"/>
        </w:rPr>
      </w:pPr>
      <w:r>
        <w:rPr>
          <w:rFonts w:ascii="Times New Roman" w:hAnsi="Times New Roman" w:eastAsia="楷体_GB2312"/>
          <w:color w:val="auto"/>
          <w:sz w:val="32"/>
          <w:szCs w:val="32"/>
        </w:rPr>
        <w:t>（一）</w:t>
      </w:r>
      <w:r>
        <w:rPr>
          <w:rFonts w:ascii="Times New Roman" w:hAnsi="Times New Roman" w:eastAsia="仿宋_GB2312"/>
          <w:color w:val="auto"/>
          <w:kern w:val="2"/>
          <w:sz w:val="32"/>
          <w:szCs w:val="32"/>
        </w:rPr>
        <w:t>面向公众从事科学技术普及法所规定的科普活动，有稳定的科普活动</w:t>
      </w:r>
      <w:r>
        <w:rPr>
          <w:rFonts w:hint="eastAsia" w:ascii="仿宋" w:hAnsi="仿宋" w:eastAsia="仿宋" w:cs="微软雅黑"/>
          <w:color w:val="auto"/>
          <w:kern w:val="2"/>
          <w:sz w:val="32"/>
          <w:szCs w:val="32"/>
        </w:rPr>
        <w:t>投入；</w:t>
      </w:r>
    </w:p>
    <w:p w14:paraId="2298F491">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kern w:val="2"/>
          <w:sz w:val="32"/>
          <w:szCs w:val="32"/>
        </w:rPr>
      </w:pPr>
      <w:r>
        <w:rPr>
          <w:rFonts w:ascii="Times New Roman" w:hAnsi="Times New Roman" w:eastAsia="楷体_GB2312"/>
          <w:color w:val="auto"/>
          <w:sz w:val="32"/>
          <w:szCs w:val="32"/>
        </w:rPr>
        <w:t>（二）</w:t>
      </w:r>
      <w:r>
        <w:rPr>
          <w:rFonts w:ascii="Times New Roman" w:hAnsi="Times New Roman" w:eastAsia="仿宋_GB2312"/>
          <w:color w:val="auto"/>
          <w:kern w:val="2"/>
          <w:sz w:val="32"/>
          <w:szCs w:val="32"/>
        </w:rPr>
        <w:t>有适合常年向公众开放的科普设施、器材和场所等，每年向公众开放不少于200天，每年对青少年实行优惠或免费开放的时间不少于20天（含法定节假日）</w:t>
      </w:r>
      <w:r>
        <w:rPr>
          <w:rFonts w:hint="eastAsia" w:ascii="Times New Roman" w:hAnsi="Times New Roman" w:eastAsia="仿宋_GB2312"/>
          <w:color w:val="auto"/>
          <w:kern w:val="2"/>
          <w:sz w:val="32"/>
          <w:szCs w:val="32"/>
        </w:rPr>
        <w:t>；</w:t>
      </w:r>
    </w:p>
    <w:p w14:paraId="08BB1AE5">
      <w:pPr>
        <w:pStyle w:val="5"/>
        <w:shd w:val="clear" w:color="auto" w:fill="FFFFFF"/>
        <w:spacing w:before="0" w:beforeAutospacing="0" w:after="0" w:afterAutospacing="0" w:line="560" w:lineRule="exact"/>
        <w:ind w:firstLine="640" w:firstLineChars="200"/>
        <w:jc w:val="both"/>
        <w:rPr>
          <w:rFonts w:hint="eastAsia" w:ascii="Times New Roman" w:hAnsi="Times New Roman" w:eastAsia="仿宋_GB2312"/>
          <w:color w:val="auto"/>
          <w:kern w:val="2"/>
          <w:sz w:val="32"/>
          <w:szCs w:val="32"/>
        </w:rPr>
      </w:pPr>
      <w:r>
        <w:rPr>
          <w:rFonts w:ascii="Times New Roman" w:hAnsi="Times New Roman" w:eastAsia="楷体_GB2312"/>
          <w:color w:val="auto"/>
          <w:sz w:val="32"/>
          <w:szCs w:val="32"/>
        </w:rPr>
        <w:t>（三）</w:t>
      </w:r>
      <w:r>
        <w:rPr>
          <w:rFonts w:ascii="Times New Roman" w:hAnsi="Times New Roman" w:eastAsia="仿宋_GB2312"/>
          <w:color w:val="auto"/>
          <w:kern w:val="2"/>
          <w:sz w:val="32"/>
          <w:szCs w:val="32"/>
        </w:rPr>
        <w:t>有常设内部科普工作机构，并配备必要的专职科普工作人员</w:t>
      </w:r>
      <w:r>
        <w:rPr>
          <w:rFonts w:hint="eastAsia" w:ascii="Times New Roman" w:hAnsi="Times New Roman" w:eastAsia="仿宋_GB2312"/>
          <w:color w:val="auto"/>
          <w:kern w:val="2"/>
          <w:sz w:val="32"/>
          <w:szCs w:val="32"/>
        </w:rPr>
        <w:t>。</w:t>
      </w:r>
    </w:p>
    <w:p w14:paraId="30064C4F">
      <w:pPr>
        <w:pStyle w:val="5"/>
        <w:shd w:val="clear" w:color="auto" w:fill="FFFFFF"/>
        <w:spacing w:before="0" w:beforeAutospacing="0" w:after="0" w:afterAutospacing="0" w:line="560" w:lineRule="exact"/>
        <w:jc w:val="center"/>
        <w:rPr>
          <w:rFonts w:hint="default" w:ascii="Times New Roman" w:hAnsi="Times New Roman" w:eastAsia="仿宋_GB2312"/>
          <w:color w:val="auto"/>
          <w:kern w:val="2"/>
          <w:sz w:val="32"/>
          <w:szCs w:val="32"/>
          <w:lang w:val="en-US"/>
        </w:rPr>
      </w:pPr>
      <w:r>
        <w:rPr>
          <w:rFonts w:hint="eastAsia" w:ascii="黑体" w:hAnsi="黑体" w:eastAsia="黑体" w:cs="黑体"/>
          <w:b/>
          <w:bCs/>
          <w:color w:val="auto"/>
          <w:kern w:val="2"/>
          <w:sz w:val="32"/>
          <w:szCs w:val="32"/>
          <w:lang w:val="en-US" w:eastAsia="zh-CN"/>
        </w:rPr>
        <w:t>第三章 核定程序与管理</w:t>
      </w:r>
    </w:p>
    <w:p w14:paraId="6B691810">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核定按照以下程序进行：</w:t>
      </w:r>
    </w:p>
    <w:p w14:paraId="34B287E6">
      <w:pPr>
        <w:pStyle w:val="5"/>
        <w:shd w:val="clear" w:color="auto" w:fill="FFFFFF"/>
        <w:spacing w:before="0" w:beforeAutospacing="0" w:after="0" w:afterAutospacing="0" w:line="560" w:lineRule="exact"/>
        <w:ind w:firstLine="643"/>
        <w:jc w:val="both"/>
        <w:rPr>
          <w:rFonts w:ascii="Times New Roman" w:hAnsi="Times New Roman" w:eastAsia="仿宋_GB2312"/>
          <w:color w:val="auto"/>
          <w:sz w:val="32"/>
          <w:szCs w:val="32"/>
        </w:rPr>
      </w:pPr>
      <w:r>
        <w:rPr>
          <w:rFonts w:ascii="Times New Roman" w:hAnsi="Times New Roman" w:eastAsia="楷体_GB2312"/>
          <w:color w:val="auto"/>
          <w:sz w:val="32"/>
          <w:szCs w:val="32"/>
        </w:rPr>
        <w:t>（一）申请。</w:t>
      </w:r>
      <w:r>
        <w:rPr>
          <w:rFonts w:ascii="Times New Roman" w:hAnsi="Times New Roman" w:eastAsia="仿宋_GB2312"/>
          <w:color w:val="auto"/>
          <w:sz w:val="32"/>
          <w:szCs w:val="32"/>
        </w:rPr>
        <w:t>申请享受政策的</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根据核定事项填写信息审核表</w:t>
      </w:r>
      <w:r>
        <w:rPr>
          <w:rFonts w:ascii="Times New Roman" w:hAnsi="Times New Roman" w:eastAsia="仿宋_GB2312"/>
          <w:color w:val="auto"/>
          <w:sz w:val="32"/>
          <w:szCs w:val="32"/>
          <w:lang w:eastAsia="zh-Hans"/>
        </w:rPr>
        <w:t>（见附件</w:t>
      </w:r>
      <w:r>
        <w:rPr>
          <w:rFonts w:hint="eastAsia" w:ascii="Times New Roman" w:hAnsi="Times New Roman" w:eastAsia="仿宋_GB2312"/>
          <w:color w:val="auto"/>
          <w:sz w:val="32"/>
          <w:szCs w:val="32"/>
          <w:lang w:val="en-US" w:eastAsia="zh-CN"/>
        </w:rPr>
        <w:t>1</w:t>
      </w:r>
      <w:r>
        <w:rPr>
          <w:rFonts w:ascii="Times New Roman" w:hAnsi="Times New Roman" w:eastAsia="仿宋_GB2312"/>
          <w:color w:val="auto"/>
          <w:sz w:val="32"/>
          <w:szCs w:val="32"/>
          <w:lang w:eastAsia="zh-Hans"/>
        </w:rPr>
        <w:t>）</w:t>
      </w:r>
      <w:r>
        <w:rPr>
          <w:rFonts w:ascii="Times New Roman" w:hAnsi="Times New Roman" w:eastAsia="仿宋_GB2312"/>
          <w:color w:val="auto"/>
          <w:sz w:val="32"/>
          <w:szCs w:val="32"/>
        </w:rPr>
        <w:t>并按要求提供佐证材料一式三份，由</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或依托单位负责对材料真实性予以审核后，提交至科技厅。</w:t>
      </w:r>
    </w:p>
    <w:p w14:paraId="4FE87085">
      <w:pPr>
        <w:pStyle w:val="5"/>
        <w:shd w:val="clear" w:color="auto" w:fill="FFFFFF"/>
        <w:spacing w:before="0" w:beforeAutospacing="0" w:after="0" w:afterAutospacing="0" w:line="560" w:lineRule="exact"/>
        <w:ind w:firstLine="643"/>
        <w:jc w:val="both"/>
        <w:rPr>
          <w:rFonts w:ascii="Times New Roman" w:hAnsi="Times New Roman" w:eastAsia="仿宋_GB2312"/>
          <w:color w:val="auto"/>
          <w:sz w:val="32"/>
          <w:szCs w:val="32"/>
        </w:rPr>
      </w:pPr>
      <w:r>
        <w:rPr>
          <w:rFonts w:ascii="Times New Roman" w:hAnsi="Times New Roman" w:eastAsia="楷体_GB2312"/>
          <w:color w:val="auto"/>
          <w:sz w:val="32"/>
          <w:szCs w:val="32"/>
        </w:rPr>
        <w:t>（二）受理。</w:t>
      </w:r>
      <w:r>
        <w:rPr>
          <w:rFonts w:ascii="Times New Roman" w:hAnsi="Times New Roman" w:eastAsia="仿宋_GB2312"/>
          <w:color w:val="auto"/>
          <w:sz w:val="32"/>
          <w:szCs w:val="32"/>
        </w:rPr>
        <w:t>科技厅在收到申请材料后</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5个工作日内</w:t>
      </w:r>
      <w:r>
        <w:rPr>
          <w:rFonts w:ascii="Times New Roman" w:hAnsi="Times New Roman" w:eastAsia="仿宋_GB2312"/>
          <w:color w:val="auto"/>
          <w:sz w:val="32"/>
          <w:szCs w:val="32"/>
        </w:rPr>
        <w:t>完成形式审查并作出是否受理的决定。对于符合条件的，及时予以受理；对于明显不符合要求的，告知不予受理的理由；对于申请材料不全的，一次性告知需要补充完善的材料。</w:t>
      </w:r>
    </w:p>
    <w:p w14:paraId="5FA7820F">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楷体_GB2312"/>
          <w:color w:val="auto"/>
          <w:sz w:val="32"/>
          <w:szCs w:val="32"/>
        </w:rPr>
        <w:t>（三）审核。</w:t>
      </w:r>
      <w:r>
        <w:rPr>
          <w:rFonts w:ascii="Times New Roman" w:hAnsi="Times New Roman" w:eastAsia="仿宋_GB2312"/>
          <w:color w:val="auto"/>
          <w:sz w:val="32"/>
          <w:szCs w:val="32"/>
        </w:rPr>
        <w:t>科技厅受理申请后，会同</w:t>
      </w:r>
      <w:r>
        <w:rPr>
          <w:rFonts w:hint="eastAsia" w:ascii="Times New Roman" w:hAnsi="Times New Roman" w:eastAsia="仿宋_GB2312"/>
          <w:color w:val="auto"/>
          <w:sz w:val="32"/>
          <w:szCs w:val="32"/>
        </w:rPr>
        <w:t>财政厅、省税务局、成都海关</w:t>
      </w:r>
      <w:r>
        <w:rPr>
          <w:rFonts w:ascii="Times New Roman" w:hAnsi="Times New Roman" w:eastAsia="仿宋_GB2312"/>
          <w:color w:val="auto"/>
          <w:sz w:val="32"/>
          <w:szCs w:val="32"/>
        </w:rPr>
        <w:t>对资料进行审核，并提出“通过”或“不予通过”的审核意见，经各责任单位签署审核意见并加盖印章。不予通过的，应当注明理由。</w:t>
      </w:r>
    </w:p>
    <w:p w14:paraId="69421EAE">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sz w:val="32"/>
          <w:szCs w:val="32"/>
        </w:rPr>
      </w:pPr>
      <w:r>
        <w:rPr>
          <w:rFonts w:ascii="Times New Roman" w:hAnsi="Times New Roman" w:eastAsia="楷体_GB2312"/>
          <w:color w:val="auto"/>
          <w:sz w:val="32"/>
          <w:szCs w:val="32"/>
        </w:rPr>
        <w:t>（四）函告、抄送、报送。</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名单核定结果由科技厅分批次函告成都海关，抄送财政厅、省税务局和省</w:t>
      </w:r>
      <w:r>
        <w:rPr>
          <w:rFonts w:hint="eastAsia" w:ascii="Times New Roman" w:hAnsi="Times New Roman" w:eastAsia="仿宋_GB2312"/>
          <w:color w:val="auto"/>
          <w:sz w:val="32"/>
          <w:szCs w:val="32"/>
          <w:lang w:val="en-US" w:eastAsia="zh-CN"/>
        </w:rPr>
        <w:t>新闻出版局</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省电影局、</w:t>
      </w:r>
      <w:r>
        <w:rPr>
          <w:rFonts w:ascii="Times New Roman" w:hAnsi="Times New Roman" w:eastAsia="仿宋_GB2312"/>
          <w:color w:val="auto"/>
          <w:sz w:val="32"/>
          <w:szCs w:val="32"/>
          <w:highlight w:val="none"/>
        </w:rPr>
        <w:t>经济</w:t>
      </w:r>
      <w:r>
        <w:rPr>
          <w:rFonts w:hint="eastAsia" w:ascii="Times New Roman" w:hAnsi="Times New Roman" w:eastAsia="仿宋_GB2312"/>
          <w:color w:val="auto"/>
          <w:sz w:val="32"/>
          <w:szCs w:val="32"/>
          <w:highlight w:val="none"/>
        </w:rPr>
        <w:t>和</w:t>
      </w:r>
      <w:r>
        <w:rPr>
          <w:rFonts w:ascii="Times New Roman" w:hAnsi="Times New Roman" w:eastAsia="仿宋_GB2312"/>
          <w:color w:val="auto"/>
          <w:sz w:val="32"/>
          <w:szCs w:val="32"/>
          <w:highlight w:val="none"/>
        </w:rPr>
        <w:t>信息</w:t>
      </w:r>
      <w:r>
        <w:rPr>
          <w:rFonts w:hint="eastAsia" w:ascii="Times New Roman" w:hAnsi="Times New Roman" w:eastAsia="仿宋_GB2312"/>
          <w:color w:val="auto"/>
          <w:sz w:val="32"/>
          <w:szCs w:val="32"/>
          <w:highlight w:val="none"/>
        </w:rPr>
        <w:t>化</w:t>
      </w:r>
      <w:r>
        <w:rPr>
          <w:rFonts w:ascii="Times New Roman" w:hAnsi="Times New Roman" w:eastAsia="仿宋_GB2312"/>
          <w:color w:val="auto"/>
          <w:sz w:val="32"/>
          <w:szCs w:val="32"/>
          <w:highlight w:val="none"/>
        </w:rPr>
        <w:t>厅</w:t>
      </w:r>
      <w:r>
        <w:rPr>
          <w:rFonts w:ascii="Times New Roman" w:hAnsi="Times New Roman" w:eastAsia="仿宋_GB2312"/>
          <w:color w:val="auto"/>
          <w:sz w:val="32"/>
          <w:szCs w:val="32"/>
        </w:rPr>
        <w:t>、省广电局</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并通知相关</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上述函告文件中，</w:t>
      </w:r>
      <w:r>
        <w:rPr>
          <w:rFonts w:ascii="Times New Roman" w:hAnsi="Times New Roman" w:eastAsia="仿宋_GB2312"/>
          <w:color w:val="auto"/>
          <w:kern w:val="2"/>
          <w:sz w:val="32"/>
          <w:szCs w:val="32"/>
        </w:rPr>
        <w:t>凡不具有独立法人资格的</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kern w:val="2"/>
          <w:sz w:val="32"/>
          <w:szCs w:val="32"/>
        </w:rPr>
        <w:t>，一并函告其依托单位。</w:t>
      </w:r>
    </w:p>
    <w:p w14:paraId="2364C70A">
      <w:pPr>
        <w:pStyle w:val="5"/>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九</w:t>
      </w:r>
      <w:r>
        <w:rPr>
          <w:rFonts w:hint="eastAsia" w:ascii="仿宋_GB2312" w:hAnsi="仿宋_GB2312" w:eastAsia="仿宋_GB2312" w:cs="仿宋_GB2312"/>
          <w:color w:val="auto"/>
          <w:kern w:val="0"/>
          <w:sz w:val="32"/>
          <w:szCs w:val="32"/>
        </w:rPr>
        <w:t xml:space="preserve">条 </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应按照海关有关规定，办理有关进口商品的免税手续</w:t>
      </w:r>
      <w:r>
        <w:rPr>
          <w:rFonts w:hint="eastAsia" w:ascii="Times New Roman" w:hAnsi="Times New Roman" w:eastAsia="仿宋_GB2312"/>
          <w:color w:val="auto"/>
          <w:sz w:val="32"/>
          <w:szCs w:val="32"/>
        </w:rPr>
        <w:t>，免税进口商品</w:t>
      </w:r>
      <w:r>
        <w:rPr>
          <w:rFonts w:hint="eastAsia" w:ascii="仿宋" w:hAnsi="仿宋" w:eastAsia="仿宋" w:cs="微软雅黑"/>
          <w:color w:val="auto"/>
          <w:sz w:val="32"/>
          <w:szCs w:val="32"/>
        </w:rPr>
        <w:t>需由海关按减免税货物监管其使用</w:t>
      </w:r>
      <w:r>
        <w:rPr>
          <w:rFonts w:ascii="仿宋" w:hAnsi="仿宋" w:eastAsia="仿宋"/>
          <w:color w:val="auto"/>
          <w:sz w:val="32"/>
          <w:szCs w:val="32"/>
        </w:rPr>
        <w:t>。</w:t>
      </w:r>
    </w:p>
    <w:p w14:paraId="35AFB8B0">
      <w:pPr>
        <w:pStyle w:val="5"/>
        <w:shd w:val="clear" w:color="auto" w:fill="FFFFFF"/>
        <w:spacing w:before="0" w:beforeAutospacing="0" w:after="0" w:afterAutospacing="0" w:line="560" w:lineRule="exact"/>
        <w:ind w:firstLine="640" w:firstLineChars="200"/>
        <w:jc w:val="both"/>
        <w:rPr>
          <w:rFonts w:hint="default" w:ascii="Times New Roman" w:hAnsi="Times New Roman" w:eastAsia="仿宋_GB2312"/>
          <w:color w:val="auto"/>
          <w:sz w:val="32"/>
          <w:szCs w:val="32"/>
          <w:lang w:val="en-US" w:eastAsia="zh-CN"/>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十</w:t>
      </w:r>
      <w:r>
        <w:rPr>
          <w:rFonts w:hint="eastAsia" w:ascii="仿宋_GB2312" w:hAnsi="仿宋_GB2312" w:eastAsia="仿宋_GB2312" w:cs="仿宋_GB2312"/>
          <w:color w:val="auto"/>
          <w:kern w:val="0"/>
          <w:sz w:val="32"/>
          <w:szCs w:val="32"/>
        </w:rPr>
        <w:t xml:space="preserve">条 </w:t>
      </w:r>
      <w:r>
        <w:rPr>
          <w:rFonts w:ascii="Times New Roman" w:hAnsi="Times New Roman" w:eastAsia="仿宋_GB2312"/>
          <w:color w:val="auto"/>
          <w:sz w:val="32"/>
          <w:szCs w:val="32"/>
        </w:rPr>
        <w:t>科技厅函告海关的</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名单注明批次。</w:t>
      </w:r>
      <w:r>
        <w:rPr>
          <w:rFonts w:hint="eastAsia" w:ascii="Times New Roman" w:hAnsi="Times New Roman" w:eastAsia="仿宋_GB2312"/>
          <w:color w:val="auto"/>
          <w:sz w:val="32"/>
          <w:szCs w:val="32"/>
          <w:lang w:eastAsia="zh-CN"/>
        </w:rPr>
        <w:t>其中，</w:t>
      </w:r>
      <w:r>
        <w:rPr>
          <w:rFonts w:ascii="Times New Roman" w:hAnsi="Times New Roman" w:eastAsia="仿宋_GB2312"/>
          <w:color w:val="auto"/>
          <w:sz w:val="32"/>
          <w:szCs w:val="32"/>
        </w:rPr>
        <w:t>第一批名单</w:t>
      </w:r>
      <w:r>
        <w:rPr>
          <w:rFonts w:hint="eastAsia" w:ascii="Times New Roman" w:hAnsi="Times New Roman" w:eastAsia="仿宋_GB2312"/>
          <w:color w:val="auto"/>
          <w:sz w:val="32"/>
          <w:szCs w:val="32"/>
          <w:lang w:eastAsia="zh-CN"/>
        </w:rPr>
        <w:t>自</w:t>
      </w:r>
      <w:r>
        <w:rPr>
          <w:rFonts w:hint="eastAsia" w:ascii="Times New Roman" w:hAnsi="Times New Roman" w:eastAsia="仿宋_GB2312"/>
          <w:color w:val="auto"/>
          <w:sz w:val="32"/>
          <w:szCs w:val="32"/>
          <w:lang w:val="en-US" w:eastAsia="zh-CN"/>
        </w:rPr>
        <w:t>2026年1月1日起实施，至该批次名单印发之日后30日内已征的应免税款，予以退还。</w:t>
      </w:r>
    </w:p>
    <w:p w14:paraId="499E694F">
      <w:pPr>
        <w:pStyle w:val="5"/>
        <w:shd w:val="clear" w:color="auto" w:fill="FFFFFF"/>
        <w:spacing w:before="0" w:beforeAutospacing="0" w:after="0" w:afterAutospacing="0" w:line="560" w:lineRule="exact"/>
        <w:ind w:firstLine="640" w:firstLineChars="200"/>
        <w:jc w:val="both"/>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十一</w:t>
      </w:r>
      <w:r>
        <w:rPr>
          <w:rFonts w:hint="eastAsia" w:ascii="仿宋_GB2312" w:hAnsi="仿宋_GB2312" w:eastAsia="仿宋_GB2312" w:cs="仿宋_GB2312"/>
          <w:color w:val="auto"/>
          <w:kern w:val="0"/>
          <w:sz w:val="32"/>
          <w:szCs w:val="32"/>
        </w:rPr>
        <w:t>条</w:t>
      </w:r>
      <w:r>
        <w:rPr>
          <w:rFonts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发生名称、业务范围变更的，应及时将有关变更情况说明报</w:t>
      </w:r>
      <w:r>
        <w:rPr>
          <w:rFonts w:hint="eastAsia" w:ascii="Times New Roman" w:hAnsi="Times New Roman" w:eastAsia="仿宋_GB2312"/>
          <w:color w:val="auto"/>
          <w:sz w:val="32"/>
          <w:szCs w:val="32"/>
        </w:rPr>
        <w:t>送</w:t>
      </w:r>
      <w:r>
        <w:rPr>
          <w:rFonts w:ascii="Times New Roman" w:hAnsi="Times New Roman" w:eastAsia="仿宋_GB2312"/>
          <w:color w:val="auto"/>
          <w:sz w:val="32"/>
          <w:szCs w:val="32"/>
        </w:rPr>
        <w:t>科技厅。</w:t>
      </w:r>
      <w:r>
        <w:rPr>
          <w:rFonts w:hint="eastAsia" w:ascii="Times New Roman" w:hAnsi="Times New Roman" w:eastAsia="仿宋_GB2312"/>
          <w:color w:val="auto"/>
          <w:sz w:val="32"/>
          <w:szCs w:val="32"/>
          <w:lang w:eastAsia="zh-CN"/>
        </w:rPr>
        <w:t>科技厅</w:t>
      </w:r>
      <w:r>
        <w:rPr>
          <w:rFonts w:ascii="Times New Roman" w:hAnsi="Times New Roman" w:eastAsia="仿宋_GB2312"/>
          <w:color w:val="auto"/>
          <w:sz w:val="32"/>
          <w:szCs w:val="32"/>
        </w:rPr>
        <w:t>核定变更后的</w:t>
      </w:r>
      <w:r>
        <w:rPr>
          <w:rFonts w:hint="eastAsia" w:ascii="Times New Roman" w:hAnsi="Times New Roman" w:eastAsia="仿宋_GB2312"/>
          <w:color w:val="auto"/>
          <w:sz w:val="32"/>
          <w:szCs w:val="32"/>
          <w:lang w:eastAsia="zh-CN"/>
        </w:rPr>
        <w:t>主体</w:t>
      </w:r>
      <w:r>
        <w:rPr>
          <w:rFonts w:ascii="Times New Roman" w:hAnsi="Times New Roman" w:eastAsia="仿宋_GB2312"/>
          <w:color w:val="auto"/>
          <w:sz w:val="32"/>
          <w:szCs w:val="32"/>
          <w:lang w:eastAsia="zh-Hans"/>
        </w:rPr>
        <w:t>自变更登记之日起能</w:t>
      </w:r>
      <w:r>
        <w:rPr>
          <w:rFonts w:ascii="Times New Roman" w:hAnsi="Times New Roman" w:eastAsia="仿宋_GB2312"/>
          <w:color w:val="auto"/>
          <w:sz w:val="32"/>
          <w:szCs w:val="32"/>
        </w:rPr>
        <w:t>否继续享受政策，</w:t>
      </w:r>
      <w:r>
        <w:rPr>
          <w:rFonts w:ascii="Times New Roman" w:hAnsi="Times New Roman" w:eastAsia="仿宋_GB2312"/>
          <w:color w:val="auto"/>
          <w:sz w:val="32"/>
          <w:szCs w:val="32"/>
          <w:lang w:eastAsia="zh-Hans"/>
        </w:rPr>
        <w:t>注明变更登记日期</w:t>
      </w:r>
      <w:r>
        <w:rPr>
          <w:rFonts w:hint="eastAsia" w:ascii="Times New Roman" w:hAnsi="Times New Roman" w:eastAsia="仿宋_GB2312"/>
          <w:color w:val="auto"/>
          <w:sz w:val="32"/>
          <w:szCs w:val="32"/>
          <w:lang w:eastAsia="zh-CN"/>
        </w:rPr>
        <w:t>。科技厅将牵头核定的变更结果函告</w:t>
      </w:r>
      <w:r>
        <w:rPr>
          <w:rFonts w:ascii="Times New Roman" w:hAnsi="Times New Roman" w:eastAsia="仿宋_GB2312"/>
          <w:color w:val="auto"/>
          <w:sz w:val="32"/>
          <w:szCs w:val="32"/>
        </w:rPr>
        <w:t>成都海关</w:t>
      </w:r>
      <w:r>
        <w:rPr>
          <w:rFonts w:ascii="Times New Roman" w:hAnsi="Times New Roman" w:eastAsia="仿宋_GB2312"/>
          <w:color w:val="auto"/>
          <w:sz w:val="32"/>
          <w:szCs w:val="32"/>
          <w:lang w:eastAsia="zh-Hans"/>
        </w:rPr>
        <w:t>，抄送</w:t>
      </w:r>
      <w:r>
        <w:rPr>
          <w:rFonts w:ascii="Times New Roman" w:hAnsi="Times New Roman" w:eastAsia="仿宋_GB2312"/>
          <w:color w:val="auto"/>
          <w:sz w:val="32"/>
          <w:szCs w:val="32"/>
        </w:rPr>
        <w:t>财政厅、省税务局、</w:t>
      </w:r>
      <w:r>
        <w:rPr>
          <w:rFonts w:ascii="Times New Roman" w:hAnsi="Times New Roman" w:eastAsia="仿宋_GB2312"/>
          <w:color w:val="auto"/>
          <w:kern w:val="2"/>
          <w:sz w:val="32"/>
          <w:szCs w:val="32"/>
        </w:rPr>
        <w:t>省</w:t>
      </w:r>
      <w:r>
        <w:rPr>
          <w:rFonts w:hint="eastAsia" w:ascii="Times New Roman" w:hAnsi="Times New Roman" w:eastAsia="仿宋_GB2312"/>
          <w:color w:val="auto"/>
          <w:kern w:val="2"/>
          <w:sz w:val="32"/>
          <w:szCs w:val="32"/>
          <w:lang w:val="en-US" w:eastAsia="zh-CN"/>
        </w:rPr>
        <w:t>新闻出版局</w:t>
      </w: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lang w:val="en-US" w:eastAsia="zh-CN"/>
        </w:rPr>
        <w:t>省电影局、</w:t>
      </w:r>
      <w:r>
        <w:rPr>
          <w:rFonts w:ascii="Times New Roman" w:hAnsi="Times New Roman" w:eastAsia="仿宋_GB2312"/>
          <w:color w:val="auto"/>
          <w:kern w:val="2"/>
          <w:sz w:val="32"/>
          <w:szCs w:val="32"/>
        </w:rPr>
        <w:t>经济</w:t>
      </w:r>
      <w:r>
        <w:rPr>
          <w:rFonts w:hint="eastAsia" w:ascii="Times New Roman" w:hAnsi="Times New Roman" w:eastAsia="仿宋_GB2312"/>
          <w:color w:val="auto"/>
          <w:kern w:val="2"/>
          <w:sz w:val="32"/>
          <w:szCs w:val="32"/>
        </w:rPr>
        <w:t>和</w:t>
      </w:r>
      <w:r>
        <w:rPr>
          <w:rFonts w:ascii="Times New Roman" w:hAnsi="Times New Roman" w:eastAsia="仿宋_GB2312"/>
          <w:color w:val="auto"/>
          <w:kern w:val="2"/>
          <w:sz w:val="32"/>
          <w:szCs w:val="32"/>
        </w:rPr>
        <w:t>信息</w:t>
      </w:r>
      <w:r>
        <w:rPr>
          <w:rFonts w:hint="eastAsia" w:ascii="Times New Roman" w:hAnsi="Times New Roman" w:eastAsia="仿宋_GB2312"/>
          <w:color w:val="auto"/>
          <w:kern w:val="2"/>
          <w:sz w:val="32"/>
          <w:szCs w:val="32"/>
        </w:rPr>
        <w:t>化</w:t>
      </w:r>
      <w:r>
        <w:rPr>
          <w:rFonts w:ascii="Times New Roman" w:hAnsi="Times New Roman" w:eastAsia="仿宋_GB2312"/>
          <w:color w:val="auto"/>
          <w:kern w:val="2"/>
          <w:sz w:val="32"/>
          <w:szCs w:val="32"/>
        </w:rPr>
        <w:t>厅、省广电局</w:t>
      </w:r>
      <w:r>
        <w:rPr>
          <w:rFonts w:hint="eastAsia" w:ascii="Times New Roman" w:hAnsi="Times New Roman" w:eastAsia="仿宋_GB2312"/>
          <w:color w:val="auto"/>
          <w:kern w:val="2"/>
          <w:sz w:val="32"/>
          <w:szCs w:val="32"/>
        </w:rPr>
        <w:t>，并通知相关</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14:paraId="55327ED1">
      <w:pPr>
        <w:pStyle w:val="5"/>
        <w:shd w:val="clear" w:color="auto" w:fill="FFFFFF"/>
        <w:spacing w:before="0" w:beforeAutospacing="0" w:after="0" w:afterAutospacing="0" w:line="560" w:lineRule="exact"/>
        <w:ind w:firstLine="640" w:firstLineChars="200"/>
        <w:jc w:val="both"/>
        <w:rPr>
          <w:rFonts w:hint="default" w:ascii="Times New Roman" w:hAnsi="Times New Roman" w:eastAsia="仿宋_GB2312"/>
          <w:color w:val="auto"/>
          <w:sz w:val="32"/>
          <w:szCs w:val="32"/>
          <w:lang w:val="en-US" w:eastAsia="zh-CN"/>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十</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w:t>
      </w:r>
      <w:r>
        <w:rPr>
          <w:rFonts w:hint="eastAsia" w:ascii="Times New Roman" w:hAnsi="Times New Roman" w:eastAsia="仿宋_GB2312"/>
          <w:color w:val="auto"/>
          <w:sz w:val="32"/>
          <w:szCs w:val="32"/>
          <w:lang w:eastAsia="zh-CN"/>
        </w:rPr>
        <w:t>享惠主体的</w:t>
      </w:r>
      <w:r>
        <w:rPr>
          <w:rFonts w:hint="eastAsia" w:ascii="Times New Roman" w:hAnsi="Times New Roman" w:eastAsia="仿宋_GB2312"/>
          <w:b w:val="0"/>
          <w:bCs w:val="0"/>
          <w:color w:val="auto"/>
          <w:sz w:val="32"/>
          <w:szCs w:val="32"/>
          <w:lang w:val="en-US" w:eastAsia="zh-CN"/>
        </w:rPr>
        <w:t>免税进口资格，原则上每年复核。</w:t>
      </w:r>
      <w:r>
        <w:rPr>
          <w:rFonts w:hint="eastAsia" w:ascii="Times New Roman" w:hAnsi="Times New Roman" w:eastAsia="仿宋_GB2312"/>
          <w:b w:val="0"/>
          <w:bCs w:val="0"/>
          <w:color w:val="auto"/>
          <w:sz w:val="32"/>
          <w:szCs w:val="32"/>
        </w:rPr>
        <w:t>经</w:t>
      </w:r>
      <w:r>
        <w:rPr>
          <w:rFonts w:hint="eastAsia" w:ascii="Times New Roman" w:hAnsi="Times New Roman" w:eastAsia="仿宋_GB2312"/>
          <w:color w:val="auto"/>
          <w:sz w:val="32"/>
          <w:szCs w:val="32"/>
        </w:rPr>
        <w:t>复核</w:t>
      </w:r>
      <w:r>
        <w:rPr>
          <w:rFonts w:ascii="Times New Roman" w:hAnsi="Times New Roman" w:eastAsia="仿宋_GB2312"/>
          <w:color w:val="auto"/>
          <w:sz w:val="32"/>
          <w:szCs w:val="32"/>
        </w:rPr>
        <w:t>不符合</w:t>
      </w:r>
      <w:r>
        <w:rPr>
          <w:rFonts w:hint="eastAsia" w:ascii="Times New Roman" w:hAnsi="Times New Roman" w:eastAsia="仿宋_GB2312"/>
          <w:color w:val="auto"/>
          <w:sz w:val="32"/>
          <w:szCs w:val="32"/>
          <w:lang w:val="en-US" w:eastAsia="zh-CN"/>
        </w:rPr>
        <w:t>政策条件的，</w:t>
      </w:r>
      <w:r>
        <w:rPr>
          <w:rFonts w:ascii="Times New Roman" w:hAnsi="Times New Roman" w:eastAsia="仿宋_GB2312"/>
          <w:color w:val="auto"/>
          <w:sz w:val="32"/>
          <w:szCs w:val="32"/>
        </w:rPr>
        <w:t>由科技厅函告成都海关，自函告之日起停止享受政策</w:t>
      </w:r>
      <w:r>
        <w:rPr>
          <w:rFonts w:hint="eastAsia" w:ascii="Times New Roman" w:hAnsi="Times New Roman" w:eastAsia="仿宋_GB2312"/>
          <w:color w:val="auto"/>
          <w:sz w:val="32"/>
          <w:szCs w:val="32"/>
        </w:rPr>
        <w:t>，并通知相关</w:t>
      </w:r>
      <w:r>
        <w:rPr>
          <w:rFonts w:hint="eastAsia" w:ascii="Times New Roman" w:hAnsi="Times New Roman" w:eastAsia="仿宋_GB2312"/>
          <w:color w:val="auto"/>
          <w:sz w:val="32"/>
          <w:szCs w:val="32"/>
          <w:lang w:eastAsia="zh-CN"/>
        </w:rPr>
        <w:t>享惠主体</w:t>
      </w:r>
      <w:r>
        <w:rPr>
          <w:rFonts w:ascii="Times New Roman" w:hAnsi="Times New Roman" w:eastAsia="仿宋_GB2312"/>
          <w:color w:val="auto"/>
          <w:sz w:val="32"/>
          <w:szCs w:val="32"/>
        </w:rPr>
        <w:t>。科技厅</w:t>
      </w:r>
      <w:r>
        <w:rPr>
          <w:rFonts w:hint="eastAsia" w:ascii="Times New Roman" w:hAnsi="Times New Roman" w:eastAsia="仿宋_GB2312"/>
          <w:color w:val="auto"/>
          <w:sz w:val="32"/>
          <w:szCs w:val="32"/>
          <w:lang w:eastAsia="zh-CN"/>
        </w:rPr>
        <w:t>每年</w:t>
      </w:r>
      <w:r>
        <w:rPr>
          <w:rFonts w:hint="eastAsia" w:ascii="Times New Roman" w:hAnsi="Times New Roman" w:eastAsia="仿宋_GB2312"/>
          <w:color w:val="auto"/>
          <w:sz w:val="32"/>
          <w:szCs w:val="32"/>
          <w:lang w:val="en-US" w:eastAsia="zh-CN"/>
        </w:rPr>
        <w:t>3月底前，将上一年度核定的享惠名单和截至上一年底有效的名单报送科技部。</w:t>
      </w:r>
    </w:p>
    <w:p w14:paraId="4BDE88DC">
      <w:pPr>
        <w:pStyle w:val="5"/>
        <w:shd w:val="clear" w:color="auto" w:fill="FFFFFF"/>
        <w:spacing w:before="0" w:beforeAutospacing="0" w:after="0" w:afterAutospacing="0" w:line="560" w:lineRule="exact"/>
        <w:jc w:val="center"/>
        <w:rPr>
          <w:rFonts w:ascii="Times New Roman" w:hAnsi="Times New Roman" w:eastAsia="仿宋_GB2312"/>
          <w:color w:val="auto"/>
          <w:sz w:val="32"/>
          <w:szCs w:val="32"/>
        </w:rPr>
      </w:pPr>
      <w:r>
        <w:rPr>
          <w:rFonts w:hint="eastAsia" w:ascii="黑体" w:hAnsi="黑体" w:eastAsia="黑体" w:cs="黑体"/>
          <w:b/>
          <w:bCs/>
          <w:color w:val="auto"/>
          <w:kern w:val="2"/>
          <w:sz w:val="32"/>
          <w:szCs w:val="32"/>
          <w:lang w:val="en-US" w:eastAsia="zh-CN"/>
        </w:rPr>
        <w:t>第四章 附则</w:t>
      </w:r>
    </w:p>
    <w:p w14:paraId="04E4A8CF">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条</w:t>
      </w:r>
      <w:r>
        <w:rPr>
          <w:rFonts w:hint="eastAsia" w:ascii="Times New Roman" w:hAnsi="Times New Roman" w:eastAsia="仿宋_GB2312"/>
          <w:color w:val="auto"/>
          <w:sz w:val="32"/>
          <w:szCs w:val="32"/>
        </w:rPr>
        <w:t xml:space="preserve"> 各有关部门及其工作人员，在政策执行中存在违反政策规定的行为，以及其他滥用职权、玩忽职守、徇私舞弊等违法违规行为的，依法追究相应责任；涉嫌犯罪的，依法移送有关机关处理。</w:t>
      </w:r>
    </w:p>
    <w:p w14:paraId="094CCEB3">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四</w:t>
      </w:r>
      <w:r>
        <w:rPr>
          <w:rFonts w:hint="eastAsia" w:ascii="仿宋_GB2312" w:hAnsi="仿宋_GB2312" w:eastAsia="仿宋_GB2312" w:cs="仿宋_GB2312"/>
          <w:color w:val="auto"/>
          <w:kern w:val="0"/>
          <w:sz w:val="32"/>
          <w:szCs w:val="32"/>
        </w:rPr>
        <w:t>条</w:t>
      </w:r>
      <w:r>
        <w:rPr>
          <w:rFonts w:ascii="Times New Roman" w:hAnsi="Times New Roman" w:eastAsia="仿宋_GB2312"/>
          <w:color w:val="auto"/>
          <w:sz w:val="32"/>
          <w:szCs w:val="32"/>
        </w:rPr>
        <w:t xml:space="preserve"> 本办法未尽事宜，按照财政部、中央宣传部、科技部、工业和信息化部、海关总署、税务总局、广电总局《关于“十</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五”期间支持科普事业发展进口税收</w:t>
      </w:r>
      <w:r>
        <w:rPr>
          <w:rFonts w:hint="eastAsia" w:ascii="Times New Roman" w:hAnsi="Times New Roman" w:eastAsia="仿宋_GB2312"/>
          <w:color w:val="auto"/>
          <w:sz w:val="32"/>
          <w:szCs w:val="32"/>
          <w:lang w:eastAsia="zh-CN"/>
        </w:rPr>
        <w:t>优惠</w:t>
      </w:r>
      <w:r>
        <w:rPr>
          <w:rFonts w:ascii="Times New Roman" w:hAnsi="Times New Roman" w:eastAsia="仿宋_GB2312"/>
          <w:color w:val="auto"/>
          <w:sz w:val="32"/>
          <w:szCs w:val="32"/>
        </w:rPr>
        <w:t>政策管理办法的通知》（财关税〔202</w:t>
      </w: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13</w:t>
      </w:r>
      <w:r>
        <w:rPr>
          <w:rFonts w:ascii="Times New Roman" w:hAnsi="Times New Roman" w:eastAsia="仿宋_GB2312"/>
          <w:color w:val="auto"/>
          <w:sz w:val="32"/>
          <w:szCs w:val="32"/>
        </w:rPr>
        <w:t>号）有关规定执行。</w:t>
      </w:r>
    </w:p>
    <w:p w14:paraId="6C92519D">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条</w:t>
      </w:r>
      <w:r>
        <w:rPr>
          <w:rFonts w:ascii="Times New Roman" w:hAnsi="Times New Roman" w:eastAsia="仿宋_GB2312"/>
          <w:color w:val="auto"/>
          <w:sz w:val="32"/>
          <w:szCs w:val="32"/>
        </w:rPr>
        <w:t xml:space="preserve"> 本办法有效期为202</w:t>
      </w: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年1月1日至20</w:t>
      </w:r>
      <w:r>
        <w:rPr>
          <w:rFonts w:hint="eastAsia" w:ascii="Times New Roman" w:hAnsi="Times New Roman" w:eastAsia="仿宋_GB2312"/>
          <w:color w:val="auto"/>
          <w:sz w:val="32"/>
          <w:szCs w:val="32"/>
        </w:rPr>
        <w:t>30</w:t>
      </w:r>
      <w:r>
        <w:rPr>
          <w:rFonts w:ascii="Times New Roman" w:hAnsi="Times New Roman" w:eastAsia="仿宋_GB2312"/>
          <w:color w:val="auto"/>
          <w:sz w:val="32"/>
          <w:szCs w:val="32"/>
        </w:rPr>
        <w:t>年12月31日。</w:t>
      </w:r>
    </w:p>
    <w:p w14:paraId="4DB2410C">
      <w:pPr>
        <w:pStyle w:val="5"/>
        <w:shd w:val="clear" w:color="auto" w:fill="FFFFFF"/>
        <w:spacing w:before="0" w:beforeAutospacing="0" w:after="0" w:afterAutospacing="0" w:line="560" w:lineRule="exact"/>
        <w:ind w:firstLine="640" w:firstLineChars="200"/>
        <w:jc w:val="both"/>
        <w:rPr>
          <w:rFonts w:ascii="Times New Roman" w:hAnsi="Times New Roman" w:eastAsia="仿宋_GB2312"/>
          <w:color w:val="auto"/>
          <w:sz w:val="32"/>
          <w:szCs w:val="32"/>
        </w:rPr>
      </w:pPr>
    </w:p>
    <w:p w14:paraId="7525E3C1">
      <w:pPr>
        <w:pStyle w:val="5"/>
        <w:shd w:val="clear" w:color="auto" w:fill="FFFFFF"/>
        <w:spacing w:before="0" w:beforeAutospacing="0" w:after="0" w:afterAutospacing="0" w:line="560" w:lineRule="exact"/>
        <w:ind w:left="1479" w:leftChars="247" w:hanging="960" w:hangingChars="3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附件：</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申请享受支持科普事业发展进口税收政策</w:t>
      </w:r>
      <w:r>
        <w:rPr>
          <w:rFonts w:hint="eastAsia" w:ascii="Times New Roman" w:hAnsi="Times New Roman" w:eastAsia="仿宋_GB2312"/>
          <w:color w:val="auto"/>
          <w:sz w:val="32"/>
          <w:szCs w:val="32"/>
          <w:lang w:eastAsia="zh-CN"/>
        </w:rPr>
        <w:t>享惠主体</w:t>
      </w:r>
      <w:r>
        <w:rPr>
          <w:rFonts w:hint="eastAsia" w:ascii="Times New Roman" w:hAnsi="Times New Roman" w:eastAsia="仿宋_GB2312"/>
          <w:color w:val="auto"/>
          <w:sz w:val="32"/>
          <w:szCs w:val="32"/>
        </w:rPr>
        <w:t>信息审核表</w:t>
      </w:r>
    </w:p>
    <w:p w14:paraId="3EB0A917">
      <w:pPr>
        <w:pStyle w:val="5"/>
        <w:shd w:val="clear" w:color="auto" w:fill="FFFFFF"/>
        <w:spacing w:before="0" w:beforeAutospacing="0" w:after="0" w:afterAutospacing="0" w:line="560" w:lineRule="exact"/>
        <w:ind w:left="1476" w:leftChars="703" w:firstLine="0" w:firstLineChars="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“十</w:t>
      </w:r>
      <w:r>
        <w:rPr>
          <w:rFonts w:hint="eastAsia" w:ascii="Times New Roman" w:hAnsi="Times New Roman" w:eastAsia="仿宋_GB2312"/>
          <w:color w:val="auto"/>
          <w:sz w:val="32"/>
          <w:szCs w:val="32"/>
          <w:lang w:eastAsia="zh-CN"/>
        </w:rPr>
        <w:t>五</w:t>
      </w:r>
      <w:r>
        <w:rPr>
          <w:rFonts w:hint="eastAsia" w:ascii="Times New Roman" w:hAnsi="Times New Roman" w:eastAsia="仿宋_GB2312"/>
          <w:color w:val="auto"/>
          <w:sz w:val="32"/>
          <w:szCs w:val="32"/>
        </w:rPr>
        <w:t>五”期间支持科普事业发展进口税收政策项下进口商品已征进口环节增值税未抵扣情况表</w:t>
      </w:r>
    </w:p>
    <w:p w14:paraId="29B39200">
      <w:pPr>
        <w:pStyle w:val="5"/>
        <w:shd w:val="clear" w:color="auto" w:fill="FFFFFF"/>
        <w:spacing w:before="0" w:beforeAutospacing="0" w:after="0" w:afterAutospacing="0" w:line="560" w:lineRule="exact"/>
        <w:ind w:left="1476" w:leftChars="703" w:firstLine="0" w:firstLineChars="0"/>
        <w:jc w:val="both"/>
        <w:rPr>
          <w:rFonts w:hint="eastAsia" w:ascii="Times New Roman" w:hAnsi="Times New Roman" w:eastAsia="仿宋_GB2312"/>
          <w:color w:val="auto"/>
          <w:sz w:val="32"/>
          <w:szCs w:val="32"/>
        </w:rPr>
      </w:pPr>
    </w:p>
    <w:p w14:paraId="31EC76B5">
      <w:pPr>
        <w:pStyle w:val="5"/>
        <w:shd w:val="clear" w:color="auto" w:fill="FFFFFF"/>
        <w:spacing w:before="0" w:beforeAutospacing="0" w:after="0" w:afterAutospacing="0" w:line="560" w:lineRule="exact"/>
        <w:ind w:firstLine="1600" w:firstLineChars="500"/>
        <w:jc w:val="both"/>
        <w:rPr>
          <w:rFonts w:hint="eastAsia" w:ascii="Times New Roman" w:hAnsi="Times New Roman" w:eastAsia="仿宋_GB2312"/>
          <w:color w:val="auto"/>
          <w:sz w:val="32"/>
          <w:szCs w:val="32"/>
          <w:lang w:val="en-US" w:eastAsia="zh-CN"/>
        </w:rPr>
      </w:pPr>
    </w:p>
    <w:p w14:paraId="504C18C2">
      <w:pPr>
        <w:pStyle w:val="5"/>
        <w:shd w:val="clear" w:color="auto" w:fill="FFFFFF"/>
        <w:spacing w:before="0" w:beforeAutospacing="0" w:after="0" w:afterAutospacing="0" w:line="560" w:lineRule="exact"/>
        <w:ind w:left="1596" w:leftChars="760"/>
        <w:jc w:val="both"/>
        <w:rPr>
          <w:rFonts w:ascii="Times New Roman" w:hAnsi="Times New Roman" w:eastAsia="仿宋_GB2312"/>
          <w:color w:val="auto"/>
          <w:sz w:val="32"/>
          <w:szCs w:val="32"/>
        </w:rPr>
      </w:pPr>
    </w:p>
    <w:p w14:paraId="2537FDFB">
      <w:pPr>
        <w:pStyle w:val="5"/>
        <w:numPr>
          <w:ilvl w:val="0"/>
          <w:numId w:val="0"/>
        </w:numPr>
        <w:shd w:val="clear" w:color="auto" w:fill="FFFFFF"/>
        <w:spacing w:before="0" w:beforeAutospacing="0" w:after="0" w:afterAutospacing="0" w:line="600" w:lineRule="atLeast"/>
        <w:ind w:right="0" w:rightChars="0"/>
        <w:jc w:val="both"/>
        <w:rPr>
          <w:rFonts w:hint="eastAsia" w:ascii="方正黑体_GBK" w:hAnsi="微软雅黑" w:eastAsia="方正黑体_GBK"/>
          <w:color w:val="auto"/>
          <w:sz w:val="32"/>
          <w:szCs w:val="32"/>
        </w:rPr>
      </w:pPr>
    </w:p>
    <w:p w14:paraId="7211DA7C">
      <w:pPr>
        <w:pStyle w:val="5"/>
        <w:shd w:val="clear" w:color="auto" w:fill="FFFFFF"/>
        <w:spacing w:before="0" w:beforeAutospacing="0" w:after="0" w:afterAutospacing="0" w:line="560" w:lineRule="exact"/>
        <w:ind w:left="1596" w:leftChars="760"/>
        <w:jc w:val="both"/>
        <w:rPr>
          <w:rFonts w:hint="default" w:ascii="Times New Roman" w:hAnsi="Times New Roman" w:eastAsia="仿宋_GB2312"/>
          <w:color w:val="auto"/>
          <w:sz w:val="32"/>
          <w:szCs w:val="32"/>
          <w:lang w:val="en-US" w:eastAsia="zh-CN"/>
        </w:rPr>
        <w:sectPr>
          <w:footerReference r:id="rId3" w:type="default"/>
          <w:pgSz w:w="11906" w:h="16838"/>
          <w:pgMar w:top="2098" w:right="1474" w:bottom="1984" w:left="1587" w:header="851" w:footer="992" w:gutter="0"/>
          <w:pgNumType w:fmt="numberInDash"/>
          <w:cols w:space="720" w:num="1"/>
          <w:docGrid w:type="lines" w:linePitch="312" w:charSpace="0"/>
        </w:sectPr>
      </w:pPr>
    </w:p>
    <w:p w14:paraId="29482920">
      <w:pPr>
        <w:pStyle w:val="5"/>
        <w:widowControl/>
        <w:shd w:val="clear" w:color="auto" w:fill="FFFFFF"/>
        <w:spacing w:before="0" w:beforeAutospacing="0" w:after="0" w:afterAutospacing="0" w:line="560" w:lineRule="exact"/>
        <w:jc w:val="both"/>
        <w:rPr>
          <w:rFonts w:hint="default" w:ascii="Times New Roman" w:hAnsi="Times New Roman" w:eastAsia="黑体"/>
          <w:color w:val="auto"/>
          <w:sz w:val="32"/>
          <w:szCs w:val="32"/>
          <w:lang w:val="en-US" w:eastAsia="zh-CN"/>
        </w:rPr>
      </w:pP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1</w:t>
      </w:r>
    </w:p>
    <w:p w14:paraId="060DE593">
      <w:pPr>
        <w:pStyle w:val="5"/>
        <w:widowControl/>
        <w:shd w:val="clear" w:color="auto" w:fill="FFFFFF"/>
        <w:snapToGrid w:val="0"/>
        <w:spacing w:before="0" w:beforeAutospacing="0" w:after="0" w:afterAutospacing="0" w:line="560" w:lineRule="exact"/>
        <w:jc w:val="center"/>
        <w:rPr>
          <w:rFonts w:ascii="Times New Roman" w:hAnsi="Times New Roman" w:eastAsia="方正小标宋_GBK"/>
          <w:color w:val="auto"/>
          <w:sz w:val="44"/>
          <w:szCs w:val="44"/>
        </w:rPr>
      </w:pPr>
    </w:p>
    <w:p w14:paraId="42E535FC">
      <w:pPr>
        <w:pStyle w:val="5"/>
        <w:shd w:val="clear" w:color="auto" w:fill="FFFFFF"/>
        <w:snapToGrid w:val="0"/>
        <w:spacing w:before="0" w:beforeAutospacing="0" w:after="0" w:afterAutospacing="0" w:line="600" w:lineRule="atLeast"/>
        <w:jc w:val="center"/>
        <w:rPr>
          <w:rFonts w:hint="eastAsia" w:ascii="方正小标宋_GBK" w:hAnsi="微软雅黑" w:eastAsia="方正小标宋_GBK"/>
          <w:color w:val="auto"/>
          <w:sz w:val="36"/>
          <w:szCs w:val="44"/>
          <w:lang w:val="en-US" w:eastAsia="zh-CN"/>
        </w:rPr>
      </w:pPr>
      <w:r>
        <w:rPr>
          <w:rFonts w:hint="eastAsia" w:ascii="方正小标宋_GBK" w:hAnsi="微软雅黑" w:eastAsia="方正小标宋_GBK"/>
          <w:color w:val="auto"/>
          <w:sz w:val="36"/>
          <w:szCs w:val="44"/>
          <w:lang w:val="en-US" w:eastAsia="zh-CN"/>
        </w:rPr>
        <w:t>申请享受支持科普事业发展进口税收政策</w:t>
      </w:r>
    </w:p>
    <w:p w14:paraId="63252004">
      <w:pPr>
        <w:pStyle w:val="5"/>
        <w:shd w:val="clear" w:color="auto" w:fill="FFFFFF"/>
        <w:snapToGrid w:val="0"/>
        <w:spacing w:before="0" w:beforeAutospacing="0" w:after="0" w:afterAutospacing="0" w:line="600" w:lineRule="atLeast"/>
        <w:jc w:val="center"/>
        <w:rPr>
          <w:rFonts w:hint="eastAsia" w:ascii="方正小标宋_GBK" w:hAnsi="微软雅黑" w:eastAsia="方正小标宋_GBK"/>
          <w:color w:val="auto"/>
          <w:sz w:val="36"/>
          <w:szCs w:val="44"/>
          <w:lang w:val="en-US" w:eastAsia="zh-CN"/>
        </w:rPr>
      </w:pPr>
      <w:r>
        <w:rPr>
          <w:rFonts w:hint="eastAsia" w:ascii="方正小标宋_GBK" w:hAnsi="微软雅黑" w:eastAsia="方正小标宋_GBK"/>
          <w:color w:val="auto"/>
          <w:sz w:val="36"/>
          <w:szCs w:val="44"/>
          <w:lang w:val="en-US" w:eastAsia="zh-CN"/>
        </w:rPr>
        <w:t>享惠主体信息审核表</w:t>
      </w:r>
    </w:p>
    <w:p w14:paraId="4927FEDE">
      <w:pPr>
        <w:pStyle w:val="5"/>
        <w:widowControl/>
        <w:shd w:val="clear" w:color="auto" w:fill="FFFFFF"/>
        <w:snapToGrid w:val="0"/>
        <w:spacing w:before="0" w:beforeAutospacing="0" w:after="0" w:afterAutospacing="0" w:line="560" w:lineRule="exact"/>
        <w:jc w:val="center"/>
        <w:rPr>
          <w:rFonts w:ascii="Times New Roman" w:hAnsi="Times New Roman" w:eastAsia="方正小标宋_GBK"/>
          <w:color w:val="auto"/>
          <w:sz w:val="44"/>
          <w:szCs w:val="44"/>
        </w:rPr>
      </w:pPr>
    </w:p>
    <w:tbl>
      <w:tblPr>
        <w:tblStyle w:val="6"/>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1591"/>
        <w:gridCol w:w="1362"/>
        <w:gridCol w:w="219"/>
        <w:gridCol w:w="1242"/>
        <w:gridCol w:w="293"/>
        <w:gridCol w:w="1858"/>
      </w:tblGrid>
      <w:tr w14:paraId="4D0D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350FB8B5">
            <w:pPr>
              <w:snapToGrid w:val="0"/>
              <w:jc w:val="center"/>
              <w:rPr>
                <w:rFonts w:ascii="Times New Roman" w:hAnsi="Times New Roman" w:eastAsia="方正楷体_GBK"/>
                <w:color w:val="auto"/>
                <w:sz w:val="24"/>
              </w:rPr>
            </w:pPr>
            <w:r>
              <w:rPr>
                <w:rFonts w:ascii="Times New Roman" w:hAnsi="Times New Roman" w:eastAsia="方正楷体_GBK"/>
                <w:color w:val="auto"/>
                <w:sz w:val="24"/>
              </w:rPr>
              <w:t>单位名称</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57AA6729">
            <w:pPr>
              <w:snapToGrid w:val="0"/>
              <w:jc w:val="center"/>
              <w:rPr>
                <w:rFonts w:ascii="Times New Roman" w:hAnsi="Times New Roman" w:eastAsia="方正楷体_GBK"/>
                <w:color w:val="auto"/>
                <w:sz w:val="24"/>
              </w:rPr>
            </w:pPr>
          </w:p>
        </w:tc>
      </w:tr>
      <w:tr w14:paraId="37E1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63DA2212">
            <w:pPr>
              <w:snapToGrid w:val="0"/>
              <w:jc w:val="center"/>
              <w:rPr>
                <w:rFonts w:ascii="Times New Roman" w:hAnsi="Times New Roman" w:eastAsia="方正楷体_GBK"/>
                <w:color w:val="auto"/>
                <w:sz w:val="24"/>
              </w:rPr>
            </w:pPr>
            <w:r>
              <w:rPr>
                <w:rFonts w:ascii="Times New Roman" w:hAnsi="Times New Roman" w:eastAsia="方正楷体_GBK"/>
                <w:color w:val="auto"/>
                <w:sz w:val="24"/>
              </w:rPr>
              <w:t>类型</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4A7D4C41">
            <w:pPr>
              <w:snapToGrid w:val="0"/>
              <w:ind w:left="464" w:hanging="464" w:hangingChars="200"/>
              <w:jc w:val="left"/>
              <w:rPr>
                <w:rFonts w:ascii="Times New Roman" w:hAnsi="Times New Roman" w:eastAsia="方正楷体_GBK"/>
                <w:bCs/>
                <w:color w:val="auto"/>
                <w:spacing w:val="-4"/>
                <w:sz w:val="24"/>
              </w:rPr>
            </w:pPr>
            <w:r>
              <w:rPr>
                <w:rFonts w:hint="eastAsia" w:ascii="Times New Roman" w:hAnsi="Times New Roman" w:eastAsia="方正楷体_GBK"/>
                <w:bCs/>
                <w:color w:val="auto"/>
                <w:spacing w:val="-4"/>
                <w:sz w:val="24"/>
                <w:lang w:eastAsia="zh-CN"/>
              </w:rPr>
              <w:t>□</w:t>
            </w:r>
            <w:r>
              <w:rPr>
                <w:rFonts w:ascii="Times New Roman" w:hAnsi="Times New Roman" w:eastAsia="方正楷体_GBK"/>
                <w:bCs/>
                <w:color w:val="auto"/>
                <w:spacing w:val="-4"/>
                <w:sz w:val="24"/>
              </w:rPr>
              <w:t xml:space="preserve"> 科技馆        </w:t>
            </w:r>
            <w:r>
              <w:rPr>
                <w:rFonts w:hint="eastAsia" w:ascii="Times New Roman" w:hAnsi="Times New Roman" w:eastAsia="方正楷体_GBK"/>
                <w:bCs/>
                <w:color w:val="auto"/>
                <w:spacing w:val="-4"/>
                <w:sz w:val="24"/>
              </w:rPr>
              <w:t xml:space="preserve"> </w:t>
            </w:r>
            <w:r>
              <w:rPr>
                <w:rFonts w:hint="eastAsia" w:ascii="Times New Roman" w:hAnsi="Times New Roman" w:eastAsia="方正楷体_GBK"/>
                <w:bCs/>
                <w:color w:val="auto"/>
                <w:spacing w:val="-4"/>
                <w:sz w:val="24"/>
                <w:lang w:eastAsia="zh-CN"/>
              </w:rPr>
              <w:t>□</w:t>
            </w:r>
            <w:r>
              <w:rPr>
                <w:rFonts w:ascii="Times New Roman" w:hAnsi="Times New Roman" w:eastAsia="方正楷体_GBK"/>
                <w:bCs/>
                <w:color w:val="auto"/>
                <w:spacing w:val="-4"/>
                <w:sz w:val="24"/>
              </w:rPr>
              <w:t xml:space="preserve"> </w:t>
            </w:r>
            <w:r>
              <w:rPr>
                <w:rFonts w:hint="eastAsia" w:ascii="宋体" w:hAnsi="宋体" w:cs="宋体"/>
                <w:bCs/>
                <w:color w:val="auto"/>
                <w:spacing w:val="-4"/>
                <w:sz w:val="24"/>
              </w:rPr>
              <w:t>自然博物馆</w:t>
            </w:r>
            <w:r>
              <w:rPr>
                <w:rFonts w:ascii="Times New Roman" w:hAnsi="Times New Roman" w:eastAsia="方正楷体_GBK"/>
                <w:bCs/>
                <w:color w:val="auto"/>
                <w:spacing w:val="-4"/>
                <w:sz w:val="24"/>
              </w:rPr>
              <w:t xml:space="preserve">     </w:t>
            </w:r>
            <w:r>
              <w:rPr>
                <w:rFonts w:hint="eastAsia" w:ascii="Times New Roman" w:hAnsi="Times New Roman" w:eastAsia="方正楷体_GBK"/>
                <w:bCs/>
                <w:color w:val="auto"/>
                <w:spacing w:val="-4"/>
                <w:sz w:val="24"/>
                <w:lang w:eastAsia="zh-CN"/>
              </w:rPr>
              <w:t>□</w:t>
            </w:r>
            <w:r>
              <w:rPr>
                <w:rFonts w:ascii="Times New Roman" w:hAnsi="Times New Roman" w:eastAsia="方正楷体_GBK"/>
                <w:bCs/>
                <w:color w:val="auto"/>
                <w:spacing w:val="-4"/>
                <w:sz w:val="24"/>
              </w:rPr>
              <w:t xml:space="preserve"> 天文馆（</w:t>
            </w:r>
            <w:r>
              <w:rPr>
                <w:rFonts w:hint="eastAsia" w:ascii="Times New Roman" w:hAnsi="Times New Roman" w:eastAsia="方正楷体_GBK"/>
                <w:bCs/>
                <w:color w:val="auto"/>
                <w:spacing w:val="-4"/>
                <w:sz w:val="24"/>
              </w:rPr>
              <w:t>台</w:t>
            </w:r>
            <w:r>
              <w:rPr>
                <w:rFonts w:ascii="Times New Roman" w:hAnsi="Times New Roman" w:eastAsia="方正楷体_GBK"/>
                <w:bCs/>
                <w:color w:val="auto"/>
                <w:spacing w:val="-4"/>
                <w:sz w:val="24"/>
              </w:rPr>
              <w:t>、</w:t>
            </w:r>
            <w:r>
              <w:rPr>
                <w:rFonts w:hint="eastAsia" w:ascii="Times New Roman" w:hAnsi="Times New Roman" w:eastAsia="方正楷体_GBK"/>
                <w:bCs/>
                <w:color w:val="auto"/>
                <w:spacing w:val="-4"/>
                <w:sz w:val="24"/>
              </w:rPr>
              <w:t>站</w:t>
            </w:r>
            <w:r>
              <w:rPr>
                <w:rFonts w:ascii="Times New Roman" w:hAnsi="Times New Roman" w:eastAsia="方正楷体_GBK"/>
                <w:bCs/>
                <w:color w:val="auto"/>
                <w:spacing w:val="-4"/>
                <w:sz w:val="24"/>
              </w:rPr>
              <w:t xml:space="preserve">）              </w:t>
            </w:r>
          </w:p>
          <w:p w14:paraId="40D93366">
            <w:pPr>
              <w:snapToGrid w:val="0"/>
              <w:ind w:left="464" w:hanging="464" w:hangingChars="200"/>
              <w:jc w:val="left"/>
              <w:rPr>
                <w:rFonts w:ascii="Times New Roman" w:hAnsi="Times New Roman" w:eastAsia="方正楷体_GBK"/>
                <w:bCs/>
                <w:color w:val="auto"/>
                <w:spacing w:val="-4"/>
                <w:sz w:val="24"/>
              </w:rPr>
            </w:pPr>
            <w:r>
              <w:rPr>
                <w:rFonts w:hint="eastAsia" w:ascii="Times New Roman" w:hAnsi="Times New Roman" w:eastAsia="方正楷体_GBK"/>
                <w:bCs/>
                <w:color w:val="auto"/>
                <w:spacing w:val="-4"/>
                <w:sz w:val="24"/>
                <w:lang w:eastAsia="zh-CN"/>
              </w:rPr>
              <w:t>□</w:t>
            </w:r>
            <w:r>
              <w:rPr>
                <w:rFonts w:hint="eastAsia" w:ascii="Times New Roman" w:hAnsi="Times New Roman" w:eastAsia="方正楷体_GBK"/>
                <w:bCs/>
                <w:color w:val="auto"/>
                <w:spacing w:val="-4"/>
                <w:sz w:val="24"/>
              </w:rPr>
              <w:t xml:space="preserve"> </w:t>
            </w:r>
            <w:r>
              <w:rPr>
                <w:rFonts w:ascii="Times New Roman" w:hAnsi="Times New Roman" w:eastAsia="方正楷体_GBK"/>
                <w:bCs/>
                <w:color w:val="auto"/>
                <w:spacing w:val="-4"/>
                <w:sz w:val="24"/>
              </w:rPr>
              <w:t xml:space="preserve">气象台（站） </w:t>
            </w:r>
            <w:r>
              <w:rPr>
                <w:rFonts w:hint="eastAsia" w:ascii="Times New Roman" w:hAnsi="Times New Roman" w:eastAsia="方正楷体_GBK"/>
                <w:bCs/>
                <w:color w:val="auto"/>
                <w:spacing w:val="-4"/>
                <w:sz w:val="24"/>
              </w:rPr>
              <w:t xml:space="preserve"> </w:t>
            </w:r>
            <w:r>
              <w:rPr>
                <w:rFonts w:ascii="Times New Roman" w:hAnsi="Times New Roman" w:eastAsia="方正楷体_GBK"/>
                <w:bCs/>
                <w:color w:val="auto"/>
                <w:spacing w:val="-4"/>
                <w:sz w:val="24"/>
              </w:rPr>
              <w:t xml:space="preserve"> </w:t>
            </w:r>
            <w:r>
              <w:rPr>
                <w:rFonts w:hint="eastAsia" w:ascii="Times New Roman" w:hAnsi="Times New Roman" w:eastAsia="方正楷体_GBK"/>
                <w:bCs/>
                <w:color w:val="auto"/>
                <w:spacing w:val="-4"/>
                <w:sz w:val="24"/>
                <w:lang w:eastAsia="zh-CN"/>
              </w:rPr>
              <w:t>□</w:t>
            </w:r>
            <w:r>
              <w:rPr>
                <w:rFonts w:ascii="Times New Roman" w:hAnsi="Times New Roman" w:eastAsia="方正楷体_GBK"/>
                <w:bCs/>
                <w:color w:val="auto"/>
                <w:spacing w:val="-4"/>
                <w:sz w:val="24"/>
              </w:rPr>
              <w:t xml:space="preserve"> 地震台（站）</w:t>
            </w:r>
          </w:p>
          <w:p w14:paraId="7B0900E8">
            <w:pPr>
              <w:snapToGrid w:val="0"/>
              <w:jc w:val="left"/>
              <w:rPr>
                <w:rFonts w:hint="eastAsia" w:ascii="Times New Roman" w:hAnsi="Times New Roman" w:eastAsia="方正楷体_GBK"/>
                <w:color w:val="auto"/>
                <w:sz w:val="24"/>
              </w:rPr>
            </w:pPr>
            <w:r>
              <w:rPr>
                <w:rFonts w:hint="eastAsia" w:ascii="Times New Roman" w:hAnsi="Times New Roman" w:eastAsia="方正楷体_GBK"/>
                <w:bCs/>
                <w:color w:val="auto"/>
                <w:spacing w:val="-4"/>
                <w:sz w:val="24"/>
                <w:lang w:eastAsia="zh-CN"/>
              </w:rPr>
              <w:t>□</w:t>
            </w:r>
            <w:r>
              <w:rPr>
                <w:rFonts w:hint="eastAsia" w:ascii="Times New Roman" w:hAnsi="Times New Roman" w:eastAsia="方正楷体_GBK"/>
                <w:bCs/>
                <w:color w:val="auto"/>
                <w:spacing w:val="-4"/>
                <w:sz w:val="24"/>
              </w:rPr>
              <w:t xml:space="preserve"> </w:t>
            </w:r>
            <w:r>
              <w:rPr>
                <w:rFonts w:ascii="Times New Roman" w:hAnsi="Times New Roman" w:eastAsia="方正楷体_GBK"/>
                <w:bCs/>
                <w:color w:val="auto"/>
                <w:spacing w:val="-4"/>
                <w:sz w:val="24"/>
              </w:rPr>
              <w:t>高校和科研机构所</w:t>
            </w:r>
            <w:r>
              <w:rPr>
                <w:rFonts w:hint="eastAsia" w:ascii="宋体" w:hAnsi="宋体" w:cs="宋体"/>
                <w:bCs/>
                <w:color w:val="auto"/>
                <w:spacing w:val="-4"/>
                <w:sz w:val="24"/>
              </w:rPr>
              <w:t>属向公众</w:t>
            </w:r>
            <w:r>
              <w:rPr>
                <w:rFonts w:ascii="Times New Roman" w:hAnsi="Times New Roman" w:eastAsia="方正楷体_GBK"/>
                <w:bCs/>
                <w:color w:val="auto"/>
                <w:spacing w:val="-4"/>
                <w:sz w:val="24"/>
              </w:rPr>
              <w:t>开放的科普</w:t>
            </w:r>
            <w:r>
              <w:rPr>
                <w:rFonts w:hint="eastAsia" w:ascii="Times New Roman" w:hAnsi="Times New Roman" w:eastAsia="方正楷体_GBK"/>
                <w:bCs/>
                <w:color w:val="auto"/>
                <w:spacing w:val="-4"/>
                <w:sz w:val="24"/>
              </w:rPr>
              <w:t>场馆、科普基地</w:t>
            </w:r>
          </w:p>
        </w:tc>
      </w:tr>
      <w:tr w14:paraId="1F84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3BD5B2F5">
            <w:pPr>
              <w:snapToGrid w:val="0"/>
              <w:jc w:val="center"/>
              <w:rPr>
                <w:rFonts w:ascii="Times New Roman" w:hAnsi="Times New Roman" w:eastAsia="方正楷体_GBK"/>
                <w:color w:val="auto"/>
                <w:sz w:val="24"/>
              </w:rPr>
            </w:pPr>
            <w:r>
              <w:rPr>
                <w:rFonts w:ascii="Times New Roman" w:hAnsi="Times New Roman" w:eastAsia="方正楷体_GBK"/>
                <w:color w:val="auto"/>
                <w:sz w:val="24"/>
              </w:rPr>
              <w:t>依托单位名称</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0F8679CA">
            <w:pPr>
              <w:snapToGrid w:val="0"/>
              <w:jc w:val="center"/>
              <w:rPr>
                <w:rFonts w:ascii="Times New Roman" w:hAnsi="Times New Roman" w:eastAsia="方正楷体_GBK"/>
                <w:color w:val="auto"/>
                <w:sz w:val="24"/>
              </w:rPr>
            </w:pPr>
          </w:p>
          <w:p w14:paraId="14C82F62">
            <w:pPr>
              <w:snapToGrid w:val="0"/>
              <w:jc w:val="center"/>
              <w:rPr>
                <w:rFonts w:ascii="Times New Roman" w:hAnsi="Times New Roman" w:eastAsia="方正楷体_GBK"/>
                <w:color w:val="auto"/>
                <w:sz w:val="24"/>
              </w:rPr>
            </w:pPr>
          </w:p>
        </w:tc>
      </w:tr>
      <w:tr w14:paraId="4E30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15D7B553">
            <w:pPr>
              <w:snapToGrid w:val="0"/>
              <w:jc w:val="center"/>
              <w:rPr>
                <w:rFonts w:ascii="Times New Roman" w:hAnsi="Times New Roman" w:eastAsia="方正楷体_GBK"/>
                <w:color w:val="auto"/>
                <w:sz w:val="24"/>
              </w:rPr>
            </w:pPr>
            <w:r>
              <w:rPr>
                <w:rFonts w:ascii="Times New Roman" w:hAnsi="Times New Roman" w:eastAsia="方正楷体_GBK"/>
                <w:color w:val="auto"/>
                <w:sz w:val="24"/>
              </w:rPr>
              <w:t>社会信用代码</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1E8C6DDA">
            <w:pPr>
              <w:snapToGrid w:val="0"/>
              <w:jc w:val="center"/>
              <w:rPr>
                <w:rFonts w:ascii="Times New Roman" w:hAnsi="Times New Roman" w:eastAsia="方正楷体_GBK"/>
                <w:color w:val="auto"/>
                <w:sz w:val="24"/>
              </w:rPr>
            </w:pPr>
            <w:r>
              <w:rPr>
                <w:rFonts w:ascii="Times New Roman" w:hAnsi="Times New Roman" w:eastAsia="方正楷体_GBK"/>
                <w:color w:val="auto"/>
                <w:sz w:val="24"/>
              </w:rPr>
              <w:t xml:space="preserve"> </w:t>
            </w:r>
          </w:p>
        </w:tc>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50312976">
            <w:pPr>
              <w:snapToGrid w:val="0"/>
              <w:jc w:val="center"/>
              <w:rPr>
                <w:rFonts w:ascii="Times New Roman" w:hAnsi="Times New Roman" w:eastAsia="方正楷体_GBK"/>
                <w:color w:val="auto"/>
                <w:sz w:val="24"/>
              </w:rPr>
            </w:pPr>
            <w:r>
              <w:rPr>
                <w:rFonts w:ascii="Times New Roman" w:hAnsi="Times New Roman" w:eastAsia="方正楷体_GBK"/>
                <w:color w:val="auto"/>
                <w:sz w:val="24"/>
              </w:rPr>
              <w:t>单位地址</w:t>
            </w:r>
          </w:p>
        </w:tc>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2BF6D15C">
            <w:pPr>
              <w:snapToGrid w:val="0"/>
              <w:jc w:val="center"/>
              <w:rPr>
                <w:rFonts w:ascii="Times New Roman" w:hAnsi="Times New Roman" w:eastAsia="方正楷体_GBK"/>
                <w:color w:val="auto"/>
                <w:sz w:val="24"/>
              </w:rPr>
            </w:pPr>
          </w:p>
        </w:tc>
      </w:tr>
      <w:tr w14:paraId="5CD1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56FA5B1E">
            <w:pPr>
              <w:snapToGrid w:val="0"/>
              <w:jc w:val="center"/>
              <w:rPr>
                <w:rFonts w:ascii="Times New Roman" w:hAnsi="Times New Roman" w:eastAsia="方正楷体_GBK"/>
                <w:color w:val="auto"/>
                <w:sz w:val="24"/>
              </w:rPr>
            </w:pPr>
            <w:r>
              <w:rPr>
                <w:rFonts w:ascii="Times New Roman" w:hAnsi="Times New Roman" w:eastAsia="方正楷体_GBK"/>
                <w:color w:val="auto"/>
                <w:sz w:val="24"/>
              </w:rPr>
              <w:t>联系人信息</w:t>
            </w:r>
          </w:p>
        </w:tc>
        <w:tc>
          <w:tcPr>
            <w:tcW w:w="2953" w:type="dxa"/>
            <w:gridSpan w:val="2"/>
            <w:tcBorders>
              <w:top w:val="single" w:color="auto" w:sz="4" w:space="0"/>
              <w:left w:val="single" w:color="auto" w:sz="4" w:space="0"/>
              <w:bottom w:val="single" w:color="auto" w:sz="4" w:space="0"/>
              <w:right w:val="single" w:color="auto" w:sz="4" w:space="0"/>
            </w:tcBorders>
            <w:noWrap w:val="0"/>
            <w:vAlign w:val="center"/>
          </w:tcPr>
          <w:p w14:paraId="00A2EFFB">
            <w:pPr>
              <w:snapToGrid w:val="0"/>
              <w:jc w:val="center"/>
              <w:rPr>
                <w:rFonts w:ascii="Times New Roman" w:hAnsi="Times New Roman" w:eastAsia="方正楷体_GBK"/>
                <w:color w:val="auto"/>
                <w:sz w:val="24"/>
              </w:rPr>
            </w:pPr>
          </w:p>
        </w:tc>
        <w:tc>
          <w:tcPr>
            <w:tcW w:w="1461" w:type="dxa"/>
            <w:gridSpan w:val="2"/>
            <w:tcBorders>
              <w:top w:val="single" w:color="auto" w:sz="4" w:space="0"/>
              <w:left w:val="single" w:color="auto" w:sz="4" w:space="0"/>
              <w:bottom w:val="single" w:color="auto" w:sz="4" w:space="0"/>
              <w:right w:val="single" w:color="auto" w:sz="4" w:space="0"/>
            </w:tcBorders>
            <w:noWrap w:val="0"/>
            <w:vAlign w:val="center"/>
          </w:tcPr>
          <w:p w14:paraId="03EEF2A7">
            <w:pPr>
              <w:snapToGrid w:val="0"/>
              <w:jc w:val="center"/>
              <w:rPr>
                <w:rFonts w:ascii="Times New Roman" w:hAnsi="Times New Roman" w:eastAsia="方正楷体_GBK"/>
                <w:color w:val="auto"/>
                <w:sz w:val="24"/>
              </w:rPr>
            </w:pPr>
            <w:r>
              <w:rPr>
                <w:rFonts w:ascii="Times New Roman" w:hAnsi="Times New Roman" w:eastAsia="方正楷体_GBK"/>
                <w:color w:val="auto"/>
                <w:sz w:val="24"/>
              </w:rPr>
              <w:t>手机</w:t>
            </w:r>
          </w:p>
        </w:tc>
        <w:tc>
          <w:tcPr>
            <w:tcW w:w="2148" w:type="dxa"/>
            <w:gridSpan w:val="2"/>
            <w:tcBorders>
              <w:top w:val="single" w:color="auto" w:sz="4" w:space="0"/>
              <w:left w:val="single" w:color="auto" w:sz="4" w:space="0"/>
              <w:bottom w:val="single" w:color="auto" w:sz="4" w:space="0"/>
              <w:right w:val="single" w:color="auto" w:sz="4" w:space="0"/>
            </w:tcBorders>
            <w:noWrap w:val="0"/>
            <w:vAlign w:val="center"/>
          </w:tcPr>
          <w:p w14:paraId="3CD520E5">
            <w:pPr>
              <w:snapToGrid w:val="0"/>
              <w:jc w:val="center"/>
              <w:rPr>
                <w:rFonts w:ascii="Times New Roman" w:hAnsi="Times New Roman" w:eastAsia="方正楷体_GBK"/>
                <w:color w:val="auto"/>
                <w:sz w:val="24"/>
              </w:rPr>
            </w:pPr>
          </w:p>
        </w:tc>
      </w:tr>
      <w:tr w14:paraId="38D5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7599F77D">
            <w:pPr>
              <w:snapToGrid w:val="0"/>
              <w:jc w:val="center"/>
              <w:rPr>
                <w:rFonts w:ascii="Times New Roman" w:hAnsi="Times New Roman" w:eastAsia="方正楷体_GBK"/>
                <w:color w:val="auto"/>
                <w:sz w:val="24"/>
              </w:rPr>
            </w:pPr>
            <w:r>
              <w:rPr>
                <w:rFonts w:ascii="Times New Roman" w:hAnsi="Times New Roman" w:eastAsia="方正楷体_GBK"/>
                <w:color w:val="auto"/>
                <w:sz w:val="24"/>
              </w:rPr>
              <w:t>近三年科普</w:t>
            </w:r>
            <w:r>
              <w:rPr>
                <w:rFonts w:hint="eastAsia" w:ascii="宋体" w:hAnsi="宋体" w:cs="宋体"/>
                <w:color w:val="auto"/>
                <w:sz w:val="24"/>
              </w:rPr>
              <w:t>经费</w:t>
            </w:r>
            <w:r>
              <w:rPr>
                <w:rFonts w:ascii="Times New Roman" w:hAnsi="Times New Roman" w:eastAsia="方正楷体_GBK"/>
                <w:color w:val="auto"/>
                <w:sz w:val="24"/>
              </w:rPr>
              <w:t>投入情况（万元）</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4EF2E1EA">
            <w:pPr>
              <w:snapToGrid w:val="0"/>
              <w:ind w:firstLine="960" w:firstLineChars="400"/>
              <w:jc w:val="left"/>
              <w:rPr>
                <w:rFonts w:ascii="Times New Roman" w:hAnsi="Times New Roman" w:eastAsia="方正楷体_GBK"/>
                <w:color w:val="auto"/>
                <w:sz w:val="24"/>
              </w:rPr>
            </w:pPr>
            <w:r>
              <w:rPr>
                <w:rFonts w:ascii="Times New Roman" w:hAnsi="Times New Roman" w:eastAsia="方正楷体_GBK"/>
                <w:color w:val="auto"/>
                <w:sz w:val="24"/>
              </w:rPr>
              <w:t>年：        年：        年：</w:t>
            </w:r>
          </w:p>
        </w:tc>
      </w:tr>
      <w:tr w14:paraId="10B3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48308BC9">
            <w:pPr>
              <w:snapToGrid w:val="0"/>
              <w:jc w:val="center"/>
              <w:rPr>
                <w:rFonts w:ascii="宋体" w:hAnsi="宋体" w:cs="宋体"/>
                <w:color w:val="auto"/>
                <w:sz w:val="24"/>
              </w:rPr>
            </w:pPr>
            <w:r>
              <w:rPr>
                <w:rFonts w:hint="eastAsia" w:ascii="宋体" w:hAnsi="宋体" w:cs="宋体"/>
                <w:color w:val="auto"/>
                <w:sz w:val="24"/>
              </w:rPr>
              <w:t>科普年限及</w:t>
            </w:r>
          </w:p>
          <w:p w14:paraId="316616D5">
            <w:pPr>
              <w:snapToGrid w:val="0"/>
              <w:jc w:val="center"/>
              <w:rPr>
                <w:rFonts w:ascii="Times New Roman" w:hAnsi="Times New Roman" w:eastAsia="方正楷体_GBK"/>
                <w:color w:val="auto"/>
                <w:sz w:val="24"/>
              </w:rPr>
            </w:pPr>
            <w:r>
              <w:rPr>
                <w:rFonts w:ascii="Times New Roman" w:hAnsi="Times New Roman" w:eastAsia="方正楷体_GBK"/>
                <w:color w:val="auto"/>
                <w:sz w:val="24"/>
              </w:rPr>
              <w:t>主要科普活动</w:t>
            </w:r>
          </w:p>
          <w:p w14:paraId="063CDB0E">
            <w:pPr>
              <w:snapToGrid w:val="0"/>
              <w:jc w:val="center"/>
              <w:rPr>
                <w:rFonts w:ascii="Times New Roman" w:hAnsi="Times New Roman" w:eastAsia="方正楷体_GBK"/>
                <w:color w:val="auto"/>
                <w:sz w:val="24"/>
              </w:rPr>
            </w:pPr>
            <w:r>
              <w:rPr>
                <w:rFonts w:ascii="Times New Roman" w:hAnsi="Times New Roman" w:eastAsia="方正楷体_GBK"/>
                <w:color w:val="auto"/>
                <w:sz w:val="22"/>
              </w:rPr>
              <w:t>（重点示范活动类型、惠及人数）</w:t>
            </w:r>
            <w:r>
              <w:rPr>
                <w:rFonts w:ascii="Times New Roman" w:hAnsi="Times New Roman" w:eastAsia="方正楷体_GBK"/>
                <w:color w:val="auto"/>
                <w:sz w:val="24"/>
              </w:rPr>
              <w:t xml:space="preserve"> </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4D886927">
            <w:pPr>
              <w:snapToGrid w:val="0"/>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（不超过200字）</w:t>
            </w:r>
          </w:p>
          <w:p w14:paraId="5569FDC6">
            <w:pPr>
              <w:snapToGrid w:val="0"/>
              <w:rPr>
                <w:rFonts w:ascii="Times New Roman" w:hAnsi="Times New Roman" w:eastAsia="方正楷体_GBK"/>
                <w:bCs/>
                <w:color w:val="auto"/>
                <w:spacing w:val="-4"/>
                <w:sz w:val="24"/>
              </w:rPr>
            </w:pPr>
          </w:p>
          <w:p w14:paraId="6EF48692">
            <w:pPr>
              <w:snapToGrid w:val="0"/>
              <w:rPr>
                <w:rFonts w:ascii="Times New Roman" w:hAnsi="Times New Roman" w:eastAsia="方正楷体_GBK"/>
                <w:bCs/>
                <w:color w:val="auto"/>
                <w:spacing w:val="-4"/>
                <w:sz w:val="24"/>
              </w:rPr>
            </w:pPr>
          </w:p>
          <w:p w14:paraId="30C6E610">
            <w:pPr>
              <w:snapToGrid w:val="0"/>
              <w:rPr>
                <w:rFonts w:ascii="Times New Roman" w:hAnsi="Times New Roman" w:eastAsia="方正楷体_GBK"/>
                <w:bCs/>
                <w:color w:val="auto"/>
                <w:spacing w:val="-4"/>
                <w:sz w:val="24"/>
              </w:rPr>
            </w:pPr>
          </w:p>
          <w:p w14:paraId="46E2EC16">
            <w:pPr>
              <w:snapToGrid w:val="0"/>
              <w:rPr>
                <w:rFonts w:ascii="Times New Roman" w:hAnsi="Times New Roman" w:eastAsia="方正楷体_GBK"/>
                <w:bCs/>
                <w:color w:val="auto"/>
                <w:spacing w:val="-4"/>
                <w:sz w:val="24"/>
              </w:rPr>
            </w:pPr>
          </w:p>
          <w:p w14:paraId="77743CDD">
            <w:pPr>
              <w:snapToGrid w:val="0"/>
              <w:rPr>
                <w:rFonts w:ascii="Times New Roman" w:hAnsi="Times New Roman" w:eastAsia="方正楷体_GBK"/>
                <w:bCs/>
                <w:color w:val="auto"/>
                <w:spacing w:val="-4"/>
                <w:sz w:val="24"/>
              </w:rPr>
            </w:pPr>
          </w:p>
          <w:p w14:paraId="26BAB158">
            <w:pPr>
              <w:snapToGrid w:val="0"/>
              <w:rPr>
                <w:rFonts w:ascii="Times New Roman" w:hAnsi="Times New Roman" w:eastAsia="方正楷体_GBK"/>
                <w:bCs/>
                <w:color w:val="auto"/>
                <w:spacing w:val="-4"/>
                <w:sz w:val="24"/>
              </w:rPr>
            </w:pPr>
          </w:p>
          <w:p w14:paraId="12A01D38">
            <w:pPr>
              <w:snapToGrid w:val="0"/>
              <w:rPr>
                <w:rFonts w:ascii="Times New Roman" w:hAnsi="Times New Roman" w:eastAsia="方正楷体_GBK"/>
                <w:bCs/>
                <w:color w:val="auto"/>
                <w:spacing w:val="-4"/>
                <w:sz w:val="24"/>
              </w:rPr>
            </w:pPr>
          </w:p>
          <w:p w14:paraId="0E306852">
            <w:pPr>
              <w:snapToGrid w:val="0"/>
              <w:rPr>
                <w:rFonts w:ascii="Times New Roman" w:hAnsi="Times New Roman" w:eastAsia="方正楷体_GBK"/>
                <w:color w:val="auto"/>
                <w:sz w:val="24"/>
              </w:rPr>
            </w:pPr>
          </w:p>
        </w:tc>
      </w:tr>
      <w:tr w14:paraId="42E3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24AA1FB7">
            <w:pPr>
              <w:snapToGrid w:val="0"/>
              <w:jc w:val="center"/>
              <w:rPr>
                <w:rFonts w:ascii="Times New Roman" w:hAnsi="Times New Roman" w:eastAsia="方正楷体_GBK"/>
                <w:color w:val="auto"/>
                <w:sz w:val="24"/>
              </w:rPr>
            </w:pPr>
            <w:r>
              <w:rPr>
                <w:rFonts w:ascii="Times New Roman" w:hAnsi="Times New Roman" w:eastAsia="方正楷体_GBK"/>
                <w:color w:val="auto"/>
                <w:sz w:val="24"/>
              </w:rPr>
              <w:t>内设科普机构</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4F673101">
            <w:pPr>
              <w:snapToGrid w:val="0"/>
              <w:rPr>
                <w:rFonts w:ascii="Times New Roman" w:hAnsi="Times New Roman" w:eastAsia="方正楷体_GBK"/>
                <w:color w:val="auto"/>
                <w:sz w:val="24"/>
              </w:rPr>
            </w:pPr>
            <w:r>
              <w:rPr>
                <w:rFonts w:hint="eastAsia" w:ascii="Times New Roman" w:hAnsi="Times New Roman" w:eastAsia="方正楷体_GBK"/>
                <w:bCs/>
                <w:color w:val="auto"/>
                <w:spacing w:val="-4"/>
                <w:sz w:val="24"/>
                <w:lang w:eastAsia="zh-CN"/>
              </w:rPr>
              <w:t>□</w:t>
            </w:r>
            <w:r>
              <w:rPr>
                <w:rFonts w:ascii="Times New Roman" w:hAnsi="Times New Roman" w:eastAsia="方正楷体_GBK"/>
                <w:bCs/>
                <w:color w:val="auto"/>
                <w:spacing w:val="-4"/>
                <w:sz w:val="24"/>
              </w:rPr>
              <w:t>有，机构名称：                     □ 无</w:t>
            </w:r>
          </w:p>
        </w:tc>
      </w:tr>
      <w:tr w14:paraId="3261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3E17C65C">
            <w:pPr>
              <w:snapToGrid w:val="0"/>
              <w:jc w:val="center"/>
              <w:rPr>
                <w:rFonts w:ascii="Times New Roman" w:hAnsi="Times New Roman" w:eastAsia="方正楷体_GBK"/>
                <w:color w:val="auto"/>
                <w:sz w:val="24"/>
              </w:rPr>
            </w:pPr>
            <w:r>
              <w:rPr>
                <w:rFonts w:ascii="Times New Roman" w:hAnsi="Times New Roman" w:eastAsia="方正楷体_GBK"/>
                <w:color w:val="auto"/>
                <w:sz w:val="24"/>
              </w:rPr>
              <w:t>专职科普工作人员（人）</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2D8CDCD3">
            <w:pPr>
              <w:snapToGrid w:val="0"/>
              <w:rPr>
                <w:rFonts w:ascii="Times New Roman" w:hAnsi="Times New Roman" w:eastAsia="方正楷体_GBK"/>
                <w:color w:val="auto"/>
                <w:sz w:val="24"/>
              </w:rPr>
            </w:pPr>
            <w:r>
              <w:rPr>
                <w:rFonts w:hint="eastAsia" w:ascii="Times New Roman" w:hAnsi="Times New Roman" w:eastAsia="方正楷体_GBK"/>
                <w:bCs/>
                <w:color w:val="auto"/>
                <w:spacing w:val="-4"/>
                <w:sz w:val="24"/>
                <w:lang w:eastAsia="zh-CN"/>
              </w:rPr>
              <w:t>□</w:t>
            </w:r>
            <w:r>
              <w:rPr>
                <w:rFonts w:ascii="Times New Roman" w:hAnsi="Times New Roman" w:eastAsia="方正楷体_GBK"/>
                <w:bCs/>
                <w:color w:val="auto"/>
                <w:spacing w:val="-4"/>
                <w:sz w:val="24"/>
              </w:rPr>
              <w:t>有，人数：                         □ 无</w:t>
            </w:r>
          </w:p>
        </w:tc>
      </w:tr>
      <w:tr w14:paraId="20BF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048A8F6F">
            <w:pPr>
              <w:snapToGrid w:val="0"/>
              <w:jc w:val="center"/>
              <w:rPr>
                <w:rFonts w:ascii="Times New Roman" w:hAnsi="Times New Roman" w:eastAsia="方正楷体_GBK"/>
                <w:color w:val="auto"/>
                <w:sz w:val="24"/>
              </w:rPr>
            </w:pPr>
            <w:r>
              <w:rPr>
                <w:rFonts w:ascii="Times New Roman" w:hAnsi="Times New Roman" w:eastAsia="方正楷体_GBK"/>
                <w:color w:val="auto"/>
                <w:sz w:val="24"/>
              </w:rPr>
              <w:t>科普场所</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02F9A2D2">
            <w:pPr>
              <w:snapToGrid w:val="0"/>
              <w:rPr>
                <w:rFonts w:ascii="Times New Roman" w:hAnsi="Times New Roman" w:eastAsia="方正楷体_GBK"/>
                <w:color w:val="auto"/>
                <w:sz w:val="24"/>
              </w:rPr>
            </w:pPr>
            <w:r>
              <w:rPr>
                <w:rFonts w:hint="eastAsia" w:ascii="Times New Roman" w:hAnsi="Times New Roman" w:eastAsia="方正楷体_GBK"/>
                <w:bCs/>
                <w:color w:val="auto"/>
                <w:spacing w:val="-4"/>
                <w:sz w:val="24"/>
                <w:lang w:eastAsia="zh-CN"/>
              </w:rPr>
              <w:t>□</w:t>
            </w:r>
            <w:r>
              <w:rPr>
                <w:rFonts w:ascii="Times New Roman" w:hAnsi="Times New Roman" w:eastAsia="方正楷体_GBK"/>
                <w:bCs/>
                <w:color w:val="auto"/>
                <w:spacing w:val="-4"/>
                <w:sz w:val="24"/>
              </w:rPr>
              <w:t xml:space="preserve">有，面积（平方米）：             </w:t>
            </w:r>
            <w:r>
              <w:rPr>
                <w:rFonts w:hint="eastAsia" w:ascii="Times New Roman" w:hAnsi="Times New Roman" w:eastAsia="方正楷体_GBK"/>
                <w:bCs/>
                <w:color w:val="auto"/>
                <w:spacing w:val="-4"/>
                <w:sz w:val="24"/>
              </w:rPr>
              <w:t xml:space="preserve"> </w:t>
            </w:r>
            <w:r>
              <w:rPr>
                <w:rFonts w:ascii="Times New Roman" w:hAnsi="Times New Roman" w:eastAsia="方正楷体_GBK"/>
                <w:bCs/>
                <w:color w:val="auto"/>
                <w:spacing w:val="-4"/>
                <w:sz w:val="24"/>
              </w:rPr>
              <w:t xml:space="preserve"> □ 无</w:t>
            </w:r>
          </w:p>
        </w:tc>
      </w:tr>
      <w:tr w14:paraId="4FB9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6E072383">
            <w:pPr>
              <w:snapToGrid w:val="0"/>
              <w:jc w:val="center"/>
              <w:rPr>
                <w:rFonts w:ascii="Times New Roman" w:hAnsi="Times New Roman" w:eastAsia="方正楷体_GBK"/>
                <w:color w:val="auto"/>
                <w:sz w:val="24"/>
              </w:rPr>
            </w:pPr>
            <w:r>
              <w:rPr>
                <w:rFonts w:ascii="Times New Roman" w:hAnsi="Times New Roman" w:eastAsia="方正楷体_GBK"/>
                <w:color w:val="auto"/>
                <w:sz w:val="24"/>
              </w:rPr>
              <w:t>科普设施、器材（台、套）</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2432ED6D">
            <w:pPr>
              <w:snapToGrid w:val="0"/>
              <w:jc w:val="center"/>
              <w:rPr>
                <w:rFonts w:ascii="Times New Roman" w:hAnsi="Times New Roman" w:eastAsia="方正楷体_GBK"/>
                <w:color w:val="auto"/>
                <w:sz w:val="24"/>
              </w:rPr>
            </w:pPr>
          </w:p>
          <w:p w14:paraId="30500B7F">
            <w:pPr>
              <w:snapToGrid w:val="0"/>
              <w:jc w:val="center"/>
              <w:rPr>
                <w:rFonts w:ascii="Times New Roman" w:hAnsi="Times New Roman" w:eastAsia="方正楷体_GBK"/>
                <w:color w:val="auto"/>
                <w:sz w:val="24"/>
              </w:rPr>
            </w:pPr>
          </w:p>
        </w:tc>
      </w:tr>
      <w:tr w14:paraId="7A82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0DC0F86F">
            <w:pPr>
              <w:snapToGrid w:val="0"/>
              <w:jc w:val="center"/>
              <w:rPr>
                <w:rFonts w:ascii="Times New Roman" w:hAnsi="Times New Roman" w:eastAsia="方正楷体_GBK"/>
                <w:color w:val="auto"/>
                <w:sz w:val="24"/>
              </w:rPr>
            </w:pPr>
            <w:r>
              <w:rPr>
                <w:rFonts w:ascii="Times New Roman" w:hAnsi="Times New Roman" w:eastAsia="方正楷体_GBK"/>
                <w:color w:val="auto"/>
                <w:sz w:val="24"/>
              </w:rPr>
              <w:t>对公众开放情况（天/年）</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5C8DCAEB">
            <w:pPr>
              <w:snapToGrid w:val="0"/>
              <w:jc w:val="center"/>
              <w:rPr>
                <w:rFonts w:ascii="Times New Roman" w:hAnsi="Times New Roman" w:eastAsia="方正楷体_GBK"/>
                <w:color w:val="auto"/>
                <w:sz w:val="24"/>
              </w:rPr>
            </w:pPr>
          </w:p>
        </w:tc>
        <w:tc>
          <w:tcPr>
            <w:tcW w:w="3116" w:type="dxa"/>
            <w:gridSpan w:val="4"/>
            <w:tcBorders>
              <w:top w:val="single" w:color="auto" w:sz="4" w:space="0"/>
              <w:left w:val="single" w:color="auto" w:sz="4" w:space="0"/>
              <w:bottom w:val="single" w:color="auto" w:sz="4" w:space="0"/>
              <w:right w:val="single" w:color="auto" w:sz="4" w:space="0"/>
            </w:tcBorders>
            <w:noWrap w:val="0"/>
            <w:vAlign w:val="center"/>
          </w:tcPr>
          <w:p w14:paraId="55E14803">
            <w:pPr>
              <w:snapToGrid w:val="0"/>
              <w:jc w:val="center"/>
              <w:rPr>
                <w:rFonts w:ascii="Times New Roman" w:hAnsi="Times New Roman" w:eastAsia="方正楷体_GBK"/>
                <w:color w:val="auto"/>
                <w:sz w:val="24"/>
              </w:rPr>
            </w:pPr>
            <w:r>
              <w:rPr>
                <w:rFonts w:ascii="Times New Roman" w:hAnsi="Times New Roman" w:eastAsia="方正楷体_GBK"/>
                <w:bCs/>
                <w:color w:val="auto"/>
                <w:spacing w:val="-16"/>
                <w:sz w:val="24"/>
              </w:rPr>
              <w:t>对青少年实行优惠或免费开放时间（天/年）</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7EF4C11">
            <w:pPr>
              <w:snapToGrid w:val="0"/>
              <w:jc w:val="center"/>
              <w:rPr>
                <w:rFonts w:ascii="Times New Roman" w:hAnsi="Times New Roman" w:eastAsia="方正楷体_GBK"/>
                <w:color w:val="auto"/>
                <w:sz w:val="24"/>
              </w:rPr>
            </w:pPr>
          </w:p>
        </w:tc>
      </w:tr>
      <w:tr w14:paraId="574B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351" w:type="dxa"/>
            <w:tcBorders>
              <w:top w:val="single" w:color="auto" w:sz="4" w:space="0"/>
              <w:left w:val="single" w:color="auto" w:sz="4" w:space="0"/>
              <w:bottom w:val="single" w:color="auto" w:sz="4" w:space="0"/>
              <w:right w:val="single" w:color="auto" w:sz="4" w:space="0"/>
            </w:tcBorders>
            <w:noWrap w:val="0"/>
            <w:vAlign w:val="center"/>
          </w:tcPr>
          <w:p w14:paraId="5A334E2A">
            <w:pPr>
              <w:snapToGrid w:val="0"/>
              <w:jc w:val="center"/>
              <w:rPr>
                <w:rFonts w:ascii="Times New Roman" w:hAnsi="Times New Roman" w:eastAsia="方正楷体_GBK"/>
                <w:bCs/>
                <w:color w:val="auto"/>
                <w:spacing w:val="-16"/>
                <w:sz w:val="24"/>
              </w:rPr>
            </w:pPr>
            <w:r>
              <w:rPr>
                <w:rFonts w:ascii="Times New Roman" w:hAnsi="Times New Roman" w:eastAsia="方正楷体_GBK"/>
                <w:bCs/>
                <w:color w:val="auto"/>
                <w:spacing w:val="-16"/>
                <w:sz w:val="24"/>
              </w:rPr>
              <w:t>依托单位审核意见</w:t>
            </w:r>
          </w:p>
        </w:tc>
        <w:tc>
          <w:tcPr>
            <w:tcW w:w="6564" w:type="dxa"/>
            <w:gridSpan w:val="6"/>
            <w:tcBorders>
              <w:top w:val="single" w:color="auto" w:sz="4" w:space="0"/>
              <w:left w:val="single" w:color="auto" w:sz="4" w:space="0"/>
              <w:bottom w:val="single" w:color="auto" w:sz="4" w:space="0"/>
              <w:right w:val="single" w:color="auto" w:sz="4" w:space="0"/>
            </w:tcBorders>
            <w:noWrap w:val="0"/>
            <w:vAlign w:val="center"/>
          </w:tcPr>
          <w:p w14:paraId="1074EC60">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w:t>
            </w:r>
          </w:p>
          <w:p w14:paraId="628E151A">
            <w:pPr>
              <w:snapToGrid w:val="0"/>
              <w:jc w:val="center"/>
              <w:rPr>
                <w:rFonts w:ascii="Times New Roman" w:hAnsi="Times New Roman" w:eastAsia="方正楷体_GBK"/>
                <w:bCs/>
                <w:color w:val="auto"/>
                <w:spacing w:val="-4"/>
                <w:sz w:val="24"/>
              </w:rPr>
            </w:pPr>
          </w:p>
          <w:p w14:paraId="743D6007">
            <w:pPr>
              <w:snapToGrid w:val="0"/>
              <w:jc w:val="center"/>
              <w:rPr>
                <w:rFonts w:ascii="Times New Roman" w:hAnsi="Times New Roman" w:eastAsia="方正楷体_GBK"/>
                <w:bCs/>
                <w:color w:val="auto"/>
                <w:spacing w:val="-4"/>
                <w:sz w:val="24"/>
              </w:rPr>
            </w:pPr>
          </w:p>
          <w:p w14:paraId="09C71366">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w:t>
            </w:r>
          </w:p>
          <w:p w14:paraId="6B31ED02">
            <w:pPr>
              <w:snapToGrid w:val="0"/>
              <w:ind w:firstLine="4176" w:firstLineChars="1800"/>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单位：（盖章）</w:t>
            </w:r>
          </w:p>
          <w:p w14:paraId="0731E3CA">
            <w:pPr>
              <w:snapToGrid w:val="0"/>
              <w:ind w:firstLine="4176" w:firstLineChars="1800"/>
              <w:rPr>
                <w:rFonts w:ascii="Times New Roman" w:hAnsi="Times New Roman" w:eastAsia="方正楷体_GBK"/>
                <w:bCs/>
                <w:color w:val="auto"/>
                <w:spacing w:val="-4"/>
                <w:sz w:val="24"/>
              </w:rPr>
            </w:pPr>
          </w:p>
          <w:p w14:paraId="4019638F">
            <w:pPr>
              <w:snapToGrid w:val="0"/>
              <w:ind w:right="464"/>
              <w:jc w:val="right"/>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年   月   日</w:t>
            </w:r>
          </w:p>
        </w:tc>
      </w:tr>
      <w:tr w14:paraId="5A04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916" w:type="dxa"/>
            <w:gridSpan w:val="7"/>
            <w:tcBorders>
              <w:top w:val="single" w:color="auto" w:sz="4" w:space="0"/>
              <w:left w:val="single" w:color="auto" w:sz="4" w:space="0"/>
              <w:bottom w:val="single" w:color="auto" w:sz="4" w:space="0"/>
              <w:right w:val="single" w:color="auto" w:sz="4" w:space="0"/>
            </w:tcBorders>
            <w:noWrap w:val="0"/>
            <w:vAlign w:val="center"/>
          </w:tcPr>
          <w:p w14:paraId="08384615">
            <w:pPr>
              <w:snapToGrid w:val="0"/>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以下由审核部门填写</w:t>
            </w:r>
          </w:p>
        </w:tc>
      </w:tr>
      <w:tr w14:paraId="6E3A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2351" w:type="dxa"/>
            <w:vMerge w:val="restart"/>
            <w:tcBorders>
              <w:top w:val="single" w:color="auto" w:sz="4" w:space="0"/>
              <w:left w:val="single" w:color="auto" w:sz="4" w:space="0"/>
              <w:right w:val="single" w:color="auto" w:sz="4" w:space="0"/>
            </w:tcBorders>
            <w:noWrap w:val="0"/>
            <w:vAlign w:val="center"/>
          </w:tcPr>
          <w:p w14:paraId="4015B85C">
            <w:pPr>
              <w:snapToGrid w:val="0"/>
              <w:jc w:val="center"/>
              <w:rPr>
                <w:rFonts w:ascii="Times New Roman" w:hAnsi="Times New Roman" w:eastAsia="方正楷体_GBK"/>
                <w:bCs/>
                <w:color w:val="auto"/>
                <w:spacing w:val="-16"/>
                <w:sz w:val="24"/>
              </w:rPr>
            </w:pPr>
            <w:r>
              <w:rPr>
                <w:rFonts w:ascii="Times New Roman" w:hAnsi="Times New Roman" w:eastAsia="方正楷体_GBK"/>
                <w:bCs/>
                <w:color w:val="auto"/>
                <w:spacing w:val="-16"/>
                <w:sz w:val="24"/>
              </w:rPr>
              <w:t>部门审核意见</w:t>
            </w:r>
          </w:p>
        </w:tc>
        <w:tc>
          <w:tcPr>
            <w:tcW w:w="3172" w:type="dxa"/>
            <w:gridSpan w:val="3"/>
            <w:tcBorders>
              <w:top w:val="single" w:color="auto" w:sz="4" w:space="0"/>
              <w:left w:val="single" w:color="auto" w:sz="4" w:space="0"/>
              <w:bottom w:val="single" w:color="auto" w:sz="4" w:space="0"/>
              <w:right w:val="single" w:color="auto" w:sz="4" w:space="0"/>
            </w:tcBorders>
            <w:noWrap w:val="0"/>
            <w:vAlign w:val="center"/>
          </w:tcPr>
          <w:p w14:paraId="70A18FE3">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科技厅</w:t>
            </w:r>
          </w:p>
        </w:tc>
        <w:tc>
          <w:tcPr>
            <w:tcW w:w="3391" w:type="dxa"/>
            <w:gridSpan w:val="3"/>
            <w:tcBorders>
              <w:top w:val="single" w:color="auto" w:sz="4" w:space="0"/>
              <w:left w:val="single" w:color="auto" w:sz="4" w:space="0"/>
              <w:bottom w:val="single" w:color="auto" w:sz="4" w:space="0"/>
              <w:right w:val="single" w:color="auto" w:sz="4" w:space="0"/>
            </w:tcBorders>
            <w:noWrap w:val="0"/>
            <w:vAlign w:val="center"/>
          </w:tcPr>
          <w:p w14:paraId="78E33D93">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财政厅</w:t>
            </w:r>
          </w:p>
        </w:tc>
      </w:tr>
      <w:tr w14:paraId="0135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2351" w:type="dxa"/>
            <w:vMerge w:val="continue"/>
            <w:tcBorders>
              <w:left w:val="single" w:color="auto" w:sz="4" w:space="0"/>
              <w:right w:val="single" w:color="auto" w:sz="4" w:space="0"/>
            </w:tcBorders>
            <w:noWrap w:val="0"/>
            <w:vAlign w:val="center"/>
          </w:tcPr>
          <w:p w14:paraId="15C0F958">
            <w:pPr>
              <w:widowControl/>
              <w:jc w:val="left"/>
              <w:rPr>
                <w:rFonts w:ascii="Times New Roman" w:hAnsi="Times New Roman" w:eastAsia="方正楷体_GBK"/>
                <w:bCs/>
                <w:color w:val="auto"/>
                <w:spacing w:val="-16"/>
                <w:sz w:val="24"/>
              </w:rPr>
            </w:pPr>
          </w:p>
        </w:tc>
        <w:tc>
          <w:tcPr>
            <w:tcW w:w="3172" w:type="dxa"/>
            <w:gridSpan w:val="3"/>
            <w:tcBorders>
              <w:top w:val="single" w:color="auto" w:sz="4" w:space="0"/>
              <w:left w:val="single" w:color="auto" w:sz="4" w:space="0"/>
              <w:bottom w:val="single" w:color="auto" w:sz="4" w:space="0"/>
              <w:right w:val="single" w:color="auto" w:sz="4" w:space="0"/>
            </w:tcBorders>
            <w:noWrap w:val="0"/>
            <w:vAlign w:val="center"/>
          </w:tcPr>
          <w:p w14:paraId="4BEEBCA4">
            <w:pPr>
              <w:snapToGrid w:val="0"/>
              <w:jc w:val="center"/>
              <w:rPr>
                <w:rFonts w:ascii="Times New Roman" w:hAnsi="Times New Roman" w:eastAsia="方正楷体_GBK"/>
                <w:bCs/>
                <w:color w:val="auto"/>
                <w:spacing w:val="-4"/>
                <w:sz w:val="24"/>
              </w:rPr>
            </w:pPr>
          </w:p>
          <w:p w14:paraId="7D75CC1C">
            <w:pPr>
              <w:snapToGrid w:val="0"/>
              <w:jc w:val="center"/>
              <w:rPr>
                <w:rFonts w:ascii="Times New Roman" w:hAnsi="Times New Roman" w:eastAsia="方正楷体_GBK"/>
                <w:bCs/>
                <w:color w:val="auto"/>
                <w:spacing w:val="-4"/>
                <w:sz w:val="24"/>
              </w:rPr>
            </w:pPr>
          </w:p>
          <w:p w14:paraId="73761CC7">
            <w:pPr>
              <w:snapToGrid w:val="0"/>
              <w:jc w:val="center"/>
              <w:rPr>
                <w:rFonts w:ascii="Times New Roman" w:hAnsi="Times New Roman" w:eastAsia="方正楷体_GBK"/>
                <w:bCs/>
                <w:color w:val="auto"/>
                <w:spacing w:val="-4"/>
                <w:sz w:val="24"/>
              </w:rPr>
            </w:pPr>
          </w:p>
          <w:p w14:paraId="5D995CD5">
            <w:pPr>
              <w:snapToGrid w:val="0"/>
              <w:jc w:val="center"/>
              <w:rPr>
                <w:rFonts w:ascii="Times New Roman" w:hAnsi="Times New Roman" w:eastAsia="方正楷体_GBK"/>
                <w:bCs/>
                <w:color w:val="auto"/>
                <w:spacing w:val="-4"/>
                <w:sz w:val="24"/>
              </w:rPr>
            </w:pPr>
          </w:p>
          <w:p w14:paraId="57E3D1F6">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（盖章）</w:t>
            </w:r>
          </w:p>
          <w:p w14:paraId="74AE2CDC">
            <w:pPr>
              <w:snapToGrid w:val="0"/>
              <w:jc w:val="center"/>
              <w:rPr>
                <w:rFonts w:ascii="Times New Roman" w:hAnsi="Times New Roman" w:eastAsia="方正楷体_GBK"/>
                <w:bCs/>
                <w:color w:val="auto"/>
                <w:spacing w:val="-4"/>
                <w:sz w:val="24"/>
              </w:rPr>
            </w:pPr>
          </w:p>
          <w:p w14:paraId="10C61934">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年   月   日</w:t>
            </w:r>
          </w:p>
        </w:tc>
        <w:tc>
          <w:tcPr>
            <w:tcW w:w="3391" w:type="dxa"/>
            <w:gridSpan w:val="3"/>
            <w:tcBorders>
              <w:top w:val="single" w:color="auto" w:sz="4" w:space="0"/>
              <w:left w:val="single" w:color="auto" w:sz="4" w:space="0"/>
              <w:bottom w:val="single" w:color="auto" w:sz="4" w:space="0"/>
              <w:right w:val="single" w:color="auto" w:sz="4" w:space="0"/>
            </w:tcBorders>
            <w:noWrap w:val="0"/>
            <w:vAlign w:val="center"/>
          </w:tcPr>
          <w:p w14:paraId="75209966">
            <w:pPr>
              <w:snapToGrid w:val="0"/>
              <w:jc w:val="center"/>
              <w:rPr>
                <w:rFonts w:ascii="Times New Roman" w:hAnsi="Times New Roman" w:eastAsia="方正楷体_GBK"/>
                <w:bCs/>
                <w:color w:val="auto"/>
                <w:spacing w:val="-4"/>
                <w:sz w:val="24"/>
              </w:rPr>
            </w:pPr>
          </w:p>
          <w:p w14:paraId="489CA485">
            <w:pPr>
              <w:snapToGrid w:val="0"/>
              <w:jc w:val="center"/>
              <w:rPr>
                <w:rFonts w:ascii="Times New Roman" w:hAnsi="Times New Roman" w:eastAsia="方正楷体_GBK"/>
                <w:bCs/>
                <w:color w:val="auto"/>
                <w:spacing w:val="-4"/>
                <w:sz w:val="24"/>
              </w:rPr>
            </w:pPr>
          </w:p>
          <w:p w14:paraId="10CD51C7">
            <w:pPr>
              <w:snapToGrid w:val="0"/>
              <w:jc w:val="center"/>
              <w:rPr>
                <w:rFonts w:ascii="Times New Roman" w:hAnsi="Times New Roman" w:eastAsia="方正楷体_GBK"/>
                <w:bCs/>
                <w:color w:val="auto"/>
                <w:spacing w:val="-4"/>
                <w:sz w:val="24"/>
              </w:rPr>
            </w:pPr>
          </w:p>
          <w:p w14:paraId="10FC0007">
            <w:pPr>
              <w:snapToGrid w:val="0"/>
              <w:jc w:val="center"/>
              <w:rPr>
                <w:rFonts w:ascii="Times New Roman" w:hAnsi="Times New Roman" w:eastAsia="方正楷体_GBK"/>
                <w:bCs/>
                <w:color w:val="auto"/>
                <w:spacing w:val="-4"/>
                <w:sz w:val="24"/>
              </w:rPr>
            </w:pPr>
          </w:p>
          <w:p w14:paraId="7BA30D5E">
            <w:pPr>
              <w:snapToGrid w:val="0"/>
              <w:jc w:val="center"/>
              <w:rPr>
                <w:rFonts w:ascii="Times New Roman" w:hAnsi="Times New Roman" w:eastAsia="方正楷体_GBK"/>
                <w:bCs/>
                <w:color w:val="auto"/>
                <w:spacing w:val="-4"/>
                <w:sz w:val="24"/>
              </w:rPr>
            </w:pPr>
          </w:p>
          <w:p w14:paraId="25B72410">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（盖章）</w:t>
            </w:r>
          </w:p>
          <w:p w14:paraId="41D17971">
            <w:pPr>
              <w:snapToGrid w:val="0"/>
              <w:jc w:val="center"/>
              <w:rPr>
                <w:rFonts w:ascii="Times New Roman" w:hAnsi="Times New Roman" w:eastAsia="方正楷体_GBK"/>
                <w:bCs/>
                <w:color w:val="auto"/>
                <w:spacing w:val="-4"/>
                <w:sz w:val="24"/>
              </w:rPr>
            </w:pPr>
          </w:p>
          <w:p w14:paraId="25843B9B">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年   月   日</w:t>
            </w:r>
          </w:p>
        </w:tc>
      </w:tr>
      <w:tr w14:paraId="1A38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2351" w:type="dxa"/>
            <w:vMerge w:val="continue"/>
            <w:tcBorders>
              <w:left w:val="single" w:color="auto" w:sz="4" w:space="0"/>
              <w:right w:val="single" w:color="auto" w:sz="4" w:space="0"/>
            </w:tcBorders>
            <w:noWrap w:val="0"/>
            <w:vAlign w:val="center"/>
          </w:tcPr>
          <w:p w14:paraId="307CC456">
            <w:pPr>
              <w:widowControl/>
              <w:jc w:val="left"/>
              <w:rPr>
                <w:rFonts w:ascii="Times New Roman" w:hAnsi="Times New Roman" w:eastAsia="方正楷体_GBK"/>
                <w:bCs/>
                <w:color w:val="auto"/>
                <w:spacing w:val="-16"/>
                <w:sz w:val="24"/>
              </w:rPr>
            </w:pPr>
          </w:p>
        </w:tc>
        <w:tc>
          <w:tcPr>
            <w:tcW w:w="3172" w:type="dxa"/>
            <w:gridSpan w:val="3"/>
            <w:tcBorders>
              <w:top w:val="single" w:color="auto" w:sz="4" w:space="0"/>
              <w:left w:val="single" w:color="auto" w:sz="4" w:space="0"/>
              <w:bottom w:val="single" w:color="auto" w:sz="4" w:space="0"/>
              <w:right w:val="single" w:color="auto" w:sz="4" w:space="0"/>
            </w:tcBorders>
            <w:noWrap w:val="0"/>
            <w:vAlign w:val="center"/>
          </w:tcPr>
          <w:p w14:paraId="3E2040F0">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省税务局</w:t>
            </w:r>
          </w:p>
        </w:tc>
        <w:tc>
          <w:tcPr>
            <w:tcW w:w="3391" w:type="dxa"/>
            <w:gridSpan w:val="3"/>
            <w:tcBorders>
              <w:top w:val="single" w:color="auto" w:sz="4" w:space="0"/>
              <w:left w:val="single" w:color="auto" w:sz="4" w:space="0"/>
              <w:bottom w:val="single" w:color="auto" w:sz="4" w:space="0"/>
              <w:right w:val="single" w:color="auto" w:sz="4" w:space="0"/>
            </w:tcBorders>
            <w:noWrap w:val="0"/>
            <w:vAlign w:val="center"/>
          </w:tcPr>
          <w:p w14:paraId="536499C8">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成都海关</w:t>
            </w:r>
          </w:p>
        </w:tc>
      </w:tr>
      <w:tr w14:paraId="1E78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2351" w:type="dxa"/>
            <w:vMerge w:val="continue"/>
            <w:tcBorders>
              <w:left w:val="single" w:color="auto" w:sz="4" w:space="0"/>
              <w:bottom w:val="single" w:color="auto" w:sz="4" w:space="0"/>
              <w:right w:val="single" w:color="auto" w:sz="4" w:space="0"/>
            </w:tcBorders>
            <w:noWrap w:val="0"/>
            <w:vAlign w:val="center"/>
          </w:tcPr>
          <w:p w14:paraId="5309A2B5">
            <w:pPr>
              <w:widowControl/>
              <w:jc w:val="left"/>
              <w:rPr>
                <w:rFonts w:ascii="Times New Roman" w:hAnsi="Times New Roman" w:eastAsia="方正楷体_GBK"/>
                <w:bCs/>
                <w:color w:val="auto"/>
                <w:spacing w:val="-16"/>
                <w:sz w:val="24"/>
              </w:rPr>
            </w:pPr>
          </w:p>
        </w:tc>
        <w:tc>
          <w:tcPr>
            <w:tcW w:w="3172" w:type="dxa"/>
            <w:gridSpan w:val="3"/>
            <w:tcBorders>
              <w:top w:val="single" w:color="auto" w:sz="4" w:space="0"/>
              <w:left w:val="single" w:color="auto" w:sz="4" w:space="0"/>
              <w:bottom w:val="single" w:color="auto" w:sz="4" w:space="0"/>
              <w:right w:val="single" w:color="auto" w:sz="4" w:space="0"/>
            </w:tcBorders>
            <w:noWrap w:val="0"/>
            <w:vAlign w:val="center"/>
          </w:tcPr>
          <w:p w14:paraId="0E54F88C">
            <w:pPr>
              <w:snapToGrid w:val="0"/>
              <w:jc w:val="center"/>
              <w:rPr>
                <w:rFonts w:ascii="Times New Roman" w:hAnsi="Times New Roman" w:eastAsia="方正楷体_GBK"/>
                <w:bCs/>
                <w:color w:val="auto"/>
                <w:spacing w:val="-4"/>
                <w:sz w:val="24"/>
              </w:rPr>
            </w:pPr>
          </w:p>
          <w:p w14:paraId="7E0DF0A7">
            <w:pPr>
              <w:snapToGrid w:val="0"/>
              <w:jc w:val="center"/>
              <w:rPr>
                <w:rFonts w:ascii="Times New Roman" w:hAnsi="Times New Roman" w:eastAsia="方正楷体_GBK"/>
                <w:bCs/>
                <w:color w:val="auto"/>
                <w:spacing w:val="-4"/>
                <w:sz w:val="24"/>
              </w:rPr>
            </w:pPr>
          </w:p>
          <w:p w14:paraId="5937969C">
            <w:pPr>
              <w:snapToGrid w:val="0"/>
              <w:rPr>
                <w:rFonts w:ascii="Times New Roman" w:hAnsi="Times New Roman" w:eastAsia="方正楷体_GBK"/>
                <w:bCs/>
                <w:color w:val="auto"/>
                <w:spacing w:val="-4"/>
                <w:sz w:val="24"/>
              </w:rPr>
            </w:pPr>
          </w:p>
          <w:p w14:paraId="41D7EF01">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（盖章）</w:t>
            </w:r>
          </w:p>
          <w:p w14:paraId="3979D413">
            <w:pPr>
              <w:snapToGrid w:val="0"/>
              <w:jc w:val="center"/>
              <w:rPr>
                <w:rFonts w:ascii="Times New Roman" w:hAnsi="Times New Roman" w:eastAsia="方正楷体_GBK"/>
                <w:bCs/>
                <w:color w:val="auto"/>
                <w:spacing w:val="-4"/>
                <w:sz w:val="24"/>
              </w:rPr>
            </w:pPr>
          </w:p>
          <w:p w14:paraId="48359434">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年   月   日</w:t>
            </w:r>
          </w:p>
        </w:tc>
        <w:tc>
          <w:tcPr>
            <w:tcW w:w="3391" w:type="dxa"/>
            <w:gridSpan w:val="3"/>
            <w:tcBorders>
              <w:top w:val="single" w:color="auto" w:sz="4" w:space="0"/>
              <w:left w:val="single" w:color="auto" w:sz="4" w:space="0"/>
              <w:bottom w:val="single" w:color="auto" w:sz="4" w:space="0"/>
              <w:right w:val="single" w:color="auto" w:sz="4" w:space="0"/>
            </w:tcBorders>
            <w:noWrap w:val="0"/>
            <w:vAlign w:val="center"/>
          </w:tcPr>
          <w:p w14:paraId="4C2CFD92">
            <w:pPr>
              <w:snapToGrid w:val="0"/>
              <w:jc w:val="center"/>
              <w:rPr>
                <w:rFonts w:ascii="Times New Roman" w:hAnsi="Times New Roman" w:eastAsia="方正楷体_GBK"/>
                <w:bCs/>
                <w:color w:val="auto"/>
                <w:spacing w:val="-4"/>
                <w:sz w:val="24"/>
              </w:rPr>
            </w:pPr>
          </w:p>
          <w:p w14:paraId="6742E066">
            <w:pPr>
              <w:snapToGrid w:val="0"/>
              <w:jc w:val="center"/>
              <w:rPr>
                <w:rFonts w:ascii="Times New Roman" w:hAnsi="Times New Roman" w:eastAsia="方正楷体_GBK"/>
                <w:bCs/>
                <w:color w:val="auto"/>
                <w:spacing w:val="-4"/>
                <w:sz w:val="24"/>
              </w:rPr>
            </w:pPr>
          </w:p>
          <w:p w14:paraId="693200EC">
            <w:pPr>
              <w:snapToGrid w:val="0"/>
              <w:jc w:val="center"/>
              <w:rPr>
                <w:rFonts w:ascii="Times New Roman" w:hAnsi="Times New Roman" w:eastAsia="方正楷体_GBK"/>
                <w:bCs/>
                <w:color w:val="auto"/>
                <w:spacing w:val="-4"/>
                <w:sz w:val="24"/>
              </w:rPr>
            </w:pPr>
          </w:p>
          <w:p w14:paraId="09F064E7">
            <w:pPr>
              <w:snapToGrid w:val="0"/>
              <w:rPr>
                <w:rFonts w:ascii="Times New Roman" w:hAnsi="Times New Roman" w:eastAsia="方正楷体_GBK"/>
                <w:bCs/>
                <w:color w:val="auto"/>
                <w:spacing w:val="-4"/>
                <w:sz w:val="24"/>
              </w:rPr>
            </w:pPr>
          </w:p>
          <w:p w14:paraId="6E0AF815">
            <w:pPr>
              <w:snapToGrid w:val="0"/>
              <w:ind w:firstLine="1624" w:firstLineChars="700"/>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（盖章）</w:t>
            </w:r>
          </w:p>
          <w:p w14:paraId="72975500">
            <w:pPr>
              <w:snapToGrid w:val="0"/>
              <w:ind w:firstLine="1624" w:firstLineChars="700"/>
              <w:rPr>
                <w:rFonts w:ascii="Times New Roman" w:hAnsi="Times New Roman" w:eastAsia="方正楷体_GBK"/>
                <w:bCs/>
                <w:color w:val="auto"/>
                <w:spacing w:val="-4"/>
                <w:sz w:val="24"/>
              </w:rPr>
            </w:pPr>
          </w:p>
          <w:p w14:paraId="5BF5377D">
            <w:pPr>
              <w:snapToGrid w:val="0"/>
              <w:jc w:val="center"/>
              <w:rPr>
                <w:rFonts w:ascii="Times New Roman" w:hAnsi="Times New Roman" w:eastAsia="方正楷体_GBK"/>
                <w:bCs/>
                <w:color w:val="auto"/>
                <w:spacing w:val="-4"/>
                <w:sz w:val="24"/>
              </w:rPr>
            </w:pPr>
            <w:r>
              <w:rPr>
                <w:rFonts w:ascii="Times New Roman" w:hAnsi="Times New Roman" w:eastAsia="方正楷体_GBK"/>
                <w:bCs/>
                <w:color w:val="auto"/>
                <w:spacing w:val="-4"/>
                <w:sz w:val="24"/>
              </w:rPr>
              <w:t xml:space="preserve">           年   月   日</w:t>
            </w:r>
          </w:p>
        </w:tc>
      </w:tr>
    </w:tbl>
    <w:p w14:paraId="1085C8CA">
      <w:pPr>
        <w:pStyle w:val="5"/>
        <w:shd w:val="clear" w:color="auto" w:fill="FFFFFF"/>
        <w:snapToGrid w:val="0"/>
        <w:spacing w:before="0" w:beforeAutospacing="0" w:after="0" w:afterAutospacing="0"/>
        <w:jc w:val="both"/>
        <w:rPr>
          <w:rFonts w:ascii="Times New Roman" w:hAnsi="Times New Roman" w:eastAsia="楷体_GB2312"/>
          <w:color w:val="auto"/>
        </w:rPr>
      </w:pPr>
      <w:r>
        <w:rPr>
          <w:rFonts w:ascii="Times New Roman" w:hAnsi="Times New Roman" w:eastAsia="楷体_GB2312"/>
          <w:color w:val="auto"/>
        </w:rPr>
        <w:t>证明材料清单：1、组织机构代码证、营业执照或设立文件复印件；2、专职科普人员清单（姓名、入职时间、专业、工作岗位、联系方式）；3、科普场所产权证明材料或有效期内租赁合同；4、科普设施清单（设备名称、购买年限、用途）；5、开放和优惠、免费情况（开放时间、优惠或免费事项的公告，网站、新媒体平台公开告知信息等）；6、</w:t>
      </w:r>
      <w:r>
        <w:rPr>
          <w:rFonts w:hint="eastAsia" w:ascii="Times New Roman" w:hAnsi="Times New Roman" w:eastAsia="楷体_GB2312"/>
          <w:color w:val="auto"/>
        </w:rPr>
        <w:t>开展科普活动证明材料；</w:t>
      </w:r>
      <w:r>
        <w:rPr>
          <w:rFonts w:hint="eastAsia" w:eastAsia="楷体_GB2312" w:cs="Calibri"/>
          <w:color w:val="auto"/>
        </w:rPr>
        <w:t>7、</w:t>
      </w:r>
      <w:r>
        <w:rPr>
          <w:rFonts w:ascii="Times New Roman" w:hAnsi="Times New Roman" w:eastAsia="楷体_GB2312"/>
          <w:color w:val="auto"/>
        </w:rPr>
        <w:t>审核部门要求的其他材料。</w:t>
      </w:r>
    </w:p>
    <w:p w14:paraId="0A42B274">
      <w:pPr>
        <w:pStyle w:val="5"/>
        <w:shd w:val="clear" w:color="auto" w:fill="FFFFFF"/>
        <w:snapToGrid w:val="0"/>
        <w:spacing w:before="0" w:beforeAutospacing="0" w:after="0" w:afterAutospacing="0"/>
        <w:jc w:val="both"/>
        <w:rPr>
          <w:rFonts w:ascii="Times New Roman" w:hAnsi="Times New Roman" w:eastAsia="楷体_GB2312"/>
          <w:color w:val="auto"/>
        </w:rPr>
      </w:pPr>
    </w:p>
    <w:p w14:paraId="4CCE5127">
      <w:pPr>
        <w:pStyle w:val="5"/>
        <w:shd w:val="clear" w:color="auto" w:fill="FFFFFF"/>
        <w:snapToGrid w:val="0"/>
        <w:spacing w:before="0" w:beforeAutospacing="0" w:after="0" w:afterAutospacing="0"/>
        <w:jc w:val="both"/>
        <w:rPr>
          <w:rFonts w:ascii="Times New Roman" w:hAnsi="Times New Roman" w:eastAsia="楷体_GB2312"/>
          <w:color w:val="auto"/>
        </w:rPr>
      </w:pPr>
    </w:p>
    <w:p w14:paraId="0FC61BCC">
      <w:pPr>
        <w:pStyle w:val="5"/>
        <w:shd w:val="clear" w:color="auto" w:fill="FFFFFF"/>
        <w:snapToGrid w:val="0"/>
        <w:spacing w:before="0" w:beforeAutospacing="0" w:after="0" w:afterAutospacing="0"/>
        <w:jc w:val="both"/>
        <w:rPr>
          <w:rFonts w:ascii="Times New Roman" w:hAnsi="Times New Roman" w:eastAsia="楷体_GB2312"/>
          <w:color w:val="auto"/>
        </w:rPr>
      </w:pPr>
    </w:p>
    <w:p w14:paraId="5B9C95CA">
      <w:pPr>
        <w:pStyle w:val="5"/>
        <w:shd w:val="clear" w:color="auto" w:fill="FFFFFF"/>
        <w:snapToGrid w:val="0"/>
        <w:spacing w:before="0" w:beforeAutospacing="0" w:after="0" w:afterAutospacing="0"/>
        <w:jc w:val="both"/>
        <w:rPr>
          <w:rFonts w:ascii="Times New Roman" w:hAnsi="Times New Roman" w:eastAsia="楷体_GB2312"/>
          <w:color w:val="auto"/>
        </w:rPr>
      </w:pPr>
    </w:p>
    <w:p w14:paraId="22D604AE">
      <w:pPr>
        <w:pStyle w:val="5"/>
        <w:shd w:val="clear" w:color="auto" w:fill="FFFFFF"/>
        <w:snapToGrid w:val="0"/>
        <w:spacing w:before="0" w:beforeAutospacing="0" w:after="0" w:afterAutospacing="0"/>
        <w:jc w:val="both"/>
        <w:rPr>
          <w:rFonts w:ascii="Times New Roman" w:hAnsi="Times New Roman" w:eastAsia="楷体_GB2312"/>
          <w:color w:val="auto"/>
        </w:rPr>
      </w:pPr>
    </w:p>
    <w:p w14:paraId="6D1995C4">
      <w:pPr>
        <w:pStyle w:val="5"/>
        <w:shd w:val="clear" w:color="auto" w:fill="FFFFFF"/>
        <w:snapToGrid w:val="0"/>
        <w:spacing w:before="0" w:beforeAutospacing="0" w:after="0" w:afterAutospacing="0"/>
        <w:jc w:val="both"/>
        <w:rPr>
          <w:rFonts w:ascii="Times New Roman" w:hAnsi="Times New Roman" w:eastAsia="楷体_GB2312"/>
          <w:color w:val="auto"/>
        </w:rPr>
      </w:pPr>
    </w:p>
    <w:p w14:paraId="6ACABECF">
      <w:pPr>
        <w:pStyle w:val="5"/>
        <w:shd w:val="clear" w:color="auto" w:fill="FFFFFF"/>
        <w:snapToGrid w:val="0"/>
        <w:spacing w:before="0" w:beforeAutospacing="0" w:after="0" w:afterAutospacing="0"/>
        <w:jc w:val="both"/>
        <w:rPr>
          <w:rFonts w:ascii="Times New Roman" w:hAnsi="Times New Roman" w:eastAsia="楷体_GB2312"/>
          <w:color w:val="auto"/>
        </w:rPr>
      </w:pPr>
    </w:p>
    <w:p w14:paraId="161CBE50">
      <w:pPr>
        <w:pStyle w:val="5"/>
        <w:widowControl/>
        <w:shd w:val="clear" w:color="auto" w:fill="FFFFFF"/>
        <w:spacing w:before="0" w:beforeAutospacing="0" w:after="0" w:afterAutospacing="0" w:line="560" w:lineRule="exact"/>
        <w:jc w:val="both"/>
        <w:rPr>
          <w:rFonts w:hint="eastAsia" w:ascii="Times New Roman" w:hAnsi="Times New Roman" w:eastAsia="黑体"/>
          <w:color w:val="auto"/>
          <w:sz w:val="32"/>
          <w:szCs w:val="32"/>
          <w:lang w:val="en-US" w:eastAsia="zh-CN"/>
        </w:rPr>
      </w:pPr>
      <w:r>
        <w:rPr>
          <w:rFonts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14:paraId="189500C7">
      <w:pPr>
        <w:pStyle w:val="5"/>
        <w:shd w:val="clear" w:color="auto" w:fill="FFFFFF"/>
        <w:spacing w:before="0" w:beforeAutospacing="0" w:after="0" w:afterAutospacing="0" w:line="600" w:lineRule="atLeast"/>
        <w:jc w:val="both"/>
        <w:rPr>
          <w:rFonts w:hint="eastAsia" w:ascii="方正仿宋_GBK" w:hAnsi="微软雅黑" w:eastAsia="方正仿宋_GBK"/>
          <w:color w:val="auto"/>
          <w:sz w:val="32"/>
          <w:szCs w:val="32"/>
        </w:rPr>
      </w:pPr>
    </w:p>
    <w:p w14:paraId="72CB41C2">
      <w:pPr>
        <w:pStyle w:val="5"/>
        <w:shd w:val="clear" w:color="auto" w:fill="FFFFFF"/>
        <w:snapToGrid w:val="0"/>
        <w:spacing w:before="0" w:beforeAutospacing="0" w:after="0" w:afterAutospacing="0" w:line="600" w:lineRule="atLeast"/>
        <w:jc w:val="center"/>
        <w:rPr>
          <w:rFonts w:hint="eastAsia" w:ascii="方正小标宋_GBK" w:hAnsi="微软雅黑" w:eastAsia="方正小标宋_GBK"/>
          <w:color w:val="auto"/>
          <w:sz w:val="36"/>
          <w:szCs w:val="44"/>
        </w:rPr>
      </w:pPr>
      <w:r>
        <w:rPr>
          <w:rFonts w:hint="eastAsia" w:ascii="方正小标宋_GBK" w:hAnsi="微软雅黑" w:eastAsia="方正小标宋_GBK"/>
          <w:color w:val="auto"/>
          <w:sz w:val="36"/>
          <w:szCs w:val="44"/>
        </w:rPr>
        <w:t>“十</w:t>
      </w:r>
      <w:r>
        <w:rPr>
          <w:rFonts w:hint="eastAsia" w:ascii="方正小标宋_GBK" w:hAnsi="微软雅黑" w:eastAsia="方正小标宋_GBK"/>
          <w:color w:val="auto"/>
          <w:sz w:val="36"/>
          <w:szCs w:val="44"/>
          <w:lang w:eastAsia="zh-CN"/>
        </w:rPr>
        <w:t>五</w:t>
      </w:r>
      <w:r>
        <w:rPr>
          <w:rFonts w:hint="eastAsia" w:ascii="方正小标宋_GBK" w:hAnsi="微软雅黑" w:eastAsia="方正小标宋_GBK"/>
          <w:color w:val="auto"/>
          <w:sz w:val="36"/>
          <w:szCs w:val="44"/>
        </w:rPr>
        <w:t>五”期间支持科普事业发展进口税收政策项下进口商品已征进口环节增值税未抵扣情况表</w:t>
      </w:r>
    </w:p>
    <w:p w14:paraId="7CAACBBE">
      <w:pPr>
        <w:pStyle w:val="5"/>
        <w:shd w:val="clear" w:color="auto" w:fill="FFFFFF"/>
        <w:snapToGrid w:val="0"/>
        <w:spacing w:before="0" w:beforeAutospacing="0" w:after="0" w:afterAutospacing="0" w:line="600" w:lineRule="atLeast"/>
        <w:jc w:val="center"/>
        <w:rPr>
          <w:rFonts w:hint="eastAsia" w:ascii="方正小标宋_GBK" w:hAnsi="微软雅黑" w:eastAsia="方正小标宋_GBK"/>
          <w:color w:val="auto"/>
          <w:sz w:val="44"/>
          <w:szCs w:val="44"/>
        </w:rPr>
      </w:pPr>
    </w:p>
    <w:p w14:paraId="6CC4314C">
      <w:pPr>
        <w:snapToGrid w:val="0"/>
        <w:jc w:val="right"/>
        <w:rPr>
          <w:rFonts w:hint="eastAsia" w:ascii="方正楷体_GBK" w:eastAsia="方正楷体_GBK"/>
          <w:bCs/>
          <w:color w:val="auto"/>
          <w:spacing w:val="-16"/>
          <w:sz w:val="24"/>
          <w:szCs w:val="24"/>
        </w:rPr>
      </w:pPr>
      <w:r>
        <w:rPr>
          <w:rFonts w:hint="eastAsia" w:ascii="方正楷体_GBK" w:eastAsia="方正楷体_GBK"/>
          <w:bCs/>
          <w:color w:val="auto"/>
          <w:spacing w:val="-16"/>
          <w:sz w:val="24"/>
          <w:szCs w:val="24"/>
        </w:rPr>
        <w:t>编号：主管税务机关代码+四位流水号</w:t>
      </w:r>
    </w:p>
    <w:tbl>
      <w:tblPr>
        <w:tblStyle w:val="6"/>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0"/>
        <w:gridCol w:w="870"/>
        <w:gridCol w:w="1823"/>
        <w:gridCol w:w="1237"/>
        <w:gridCol w:w="720"/>
        <w:gridCol w:w="2160"/>
      </w:tblGrid>
      <w:tr w14:paraId="7866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2190" w:type="dxa"/>
            <w:vMerge w:val="restart"/>
            <w:tcBorders>
              <w:top w:val="single" w:color="000000" w:sz="4" w:space="0"/>
              <w:left w:val="single" w:color="000000" w:sz="4" w:space="0"/>
              <w:bottom w:val="single" w:color="000000" w:sz="4" w:space="0"/>
              <w:right w:val="single" w:color="000000" w:sz="4" w:space="0"/>
            </w:tcBorders>
            <w:vAlign w:val="center"/>
          </w:tcPr>
          <w:p w14:paraId="7E606DB1">
            <w:pPr>
              <w:snapToGrid w:val="0"/>
              <w:jc w:val="center"/>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纳税人名称</w:t>
            </w:r>
          </w:p>
        </w:tc>
        <w:tc>
          <w:tcPr>
            <w:tcW w:w="269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E499C3D">
            <w:pPr>
              <w:snapToGrid w:val="0"/>
              <w:jc w:val="center"/>
              <w:rPr>
                <w:rFonts w:hint="eastAsia" w:ascii="方正仿宋_GBK" w:hAnsi="宋体" w:eastAsia="方正仿宋_GBK" w:cs="宋体"/>
                <w:bCs/>
                <w:color w:val="auto"/>
                <w:sz w:val="24"/>
                <w:szCs w:val="24"/>
              </w:rPr>
            </w:pPr>
          </w:p>
        </w:tc>
        <w:tc>
          <w:tcPr>
            <w:tcW w:w="1957" w:type="dxa"/>
            <w:gridSpan w:val="2"/>
            <w:tcBorders>
              <w:top w:val="single" w:color="000000" w:sz="4" w:space="0"/>
              <w:left w:val="single" w:color="000000" w:sz="4" w:space="0"/>
              <w:bottom w:val="single" w:color="000000" w:sz="4" w:space="0"/>
              <w:right w:val="single" w:color="000000" w:sz="4" w:space="0"/>
            </w:tcBorders>
            <w:vAlign w:val="center"/>
          </w:tcPr>
          <w:p w14:paraId="7EBB66B7">
            <w:pPr>
              <w:snapToGrid w:val="0"/>
              <w:jc w:val="center"/>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纳税人识别号或统一社会信用代码</w:t>
            </w:r>
          </w:p>
        </w:tc>
        <w:tc>
          <w:tcPr>
            <w:tcW w:w="2160" w:type="dxa"/>
            <w:tcBorders>
              <w:top w:val="single" w:color="000000" w:sz="4" w:space="0"/>
              <w:left w:val="single" w:color="000000" w:sz="4" w:space="0"/>
              <w:bottom w:val="single" w:color="000000" w:sz="4" w:space="0"/>
              <w:right w:val="single" w:color="000000" w:sz="4" w:space="0"/>
            </w:tcBorders>
            <w:vAlign w:val="center"/>
          </w:tcPr>
          <w:p w14:paraId="7F76CD6A">
            <w:pPr>
              <w:snapToGrid w:val="0"/>
              <w:jc w:val="center"/>
              <w:rPr>
                <w:rFonts w:hint="eastAsia" w:ascii="方正仿宋_GBK" w:hAnsi="宋体" w:eastAsia="方正仿宋_GBK" w:cs="宋体"/>
                <w:bCs/>
                <w:color w:val="auto"/>
                <w:sz w:val="24"/>
                <w:szCs w:val="24"/>
              </w:rPr>
            </w:pPr>
          </w:p>
        </w:tc>
      </w:tr>
      <w:tr w14:paraId="3921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3060" w:type="dxa"/>
            <w:vMerge w:val="continue"/>
            <w:tcBorders>
              <w:top w:val="single" w:color="000000" w:sz="4" w:space="0"/>
              <w:left w:val="single" w:color="000000" w:sz="4" w:space="0"/>
              <w:bottom w:val="single" w:color="000000" w:sz="4" w:space="0"/>
              <w:right w:val="single" w:color="000000" w:sz="4" w:space="0"/>
            </w:tcBorders>
            <w:vAlign w:val="center"/>
          </w:tcPr>
          <w:p w14:paraId="7878CAC0">
            <w:pPr>
              <w:widowControl/>
              <w:jc w:val="left"/>
              <w:rPr>
                <w:rFonts w:ascii="方正仿宋_GBK" w:hAnsi="宋体" w:eastAsia="方正仿宋_GBK" w:cs="宋体"/>
                <w:bCs/>
                <w:color w:val="auto"/>
                <w:sz w:val="24"/>
                <w:szCs w:val="24"/>
              </w:rPr>
            </w:pPr>
          </w:p>
        </w:tc>
        <w:tc>
          <w:tcPr>
            <w:tcW w:w="987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8BBF38">
            <w:pPr>
              <w:widowControl/>
              <w:jc w:val="left"/>
              <w:rPr>
                <w:rFonts w:ascii="方正仿宋_GBK" w:hAnsi="宋体" w:eastAsia="方正仿宋_GBK" w:cs="宋体"/>
                <w:bCs/>
                <w:color w:val="auto"/>
                <w:sz w:val="24"/>
                <w:szCs w:val="24"/>
              </w:rPr>
            </w:pPr>
          </w:p>
        </w:tc>
        <w:tc>
          <w:tcPr>
            <w:tcW w:w="1957" w:type="dxa"/>
            <w:gridSpan w:val="2"/>
            <w:tcBorders>
              <w:top w:val="single" w:color="000000" w:sz="4" w:space="0"/>
              <w:left w:val="single" w:color="000000" w:sz="4" w:space="0"/>
              <w:bottom w:val="single" w:color="000000" w:sz="4" w:space="0"/>
              <w:right w:val="single" w:color="000000" w:sz="4" w:space="0"/>
            </w:tcBorders>
            <w:vAlign w:val="center"/>
          </w:tcPr>
          <w:p w14:paraId="2EC56197">
            <w:pPr>
              <w:pStyle w:val="11"/>
              <w:snapToGrid w:val="0"/>
              <w:ind w:left="496"/>
              <w:jc w:val="center"/>
              <w:rPr>
                <w:rFonts w:hint="eastAsia" w:ascii="方正仿宋_GBK" w:eastAsia="方正仿宋_GBK"/>
                <w:bCs/>
                <w:color w:val="auto"/>
                <w:kern w:val="2"/>
                <w:sz w:val="24"/>
                <w:szCs w:val="24"/>
                <w:lang w:val="en-US" w:bidi="ar-SA"/>
              </w:rPr>
            </w:pPr>
            <w:r>
              <w:rPr>
                <w:rFonts w:hint="eastAsia" w:ascii="方正仿宋_GBK" w:eastAsia="方正仿宋_GBK"/>
                <w:bCs/>
                <w:color w:val="auto"/>
                <w:kern w:val="2"/>
                <w:sz w:val="24"/>
                <w:szCs w:val="24"/>
                <w:lang w:val="en-US" w:bidi="ar-SA"/>
              </w:rPr>
              <w:t>企业海关代码</w:t>
            </w:r>
          </w:p>
        </w:tc>
        <w:tc>
          <w:tcPr>
            <w:tcW w:w="2160" w:type="dxa"/>
            <w:tcBorders>
              <w:top w:val="single" w:color="000000" w:sz="4" w:space="0"/>
              <w:left w:val="single" w:color="000000" w:sz="4" w:space="0"/>
              <w:bottom w:val="single" w:color="000000" w:sz="4" w:space="0"/>
              <w:right w:val="single" w:color="000000" w:sz="4" w:space="0"/>
            </w:tcBorders>
            <w:vAlign w:val="center"/>
          </w:tcPr>
          <w:p w14:paraId="64D507C4">
            <w:pPr>
              <w:pStyle w:val="11"/>
              <w:snapToGrid w:val="0"/>
              <w:jc w:val="center"/>
              <w:rPr>
                <w:rFonts w:hint="eastAsia" w:ascii="方正仿宋_GBK" w:eastAsia="方正仿宋_GBK"/>
                <w:bCs/>
                <w:color w:val="auto"/>
                <w:kern w:val="2"/>
                <w:sz w:val="24"/>
                <w:szCs w:val="24"/>
                <w:lang w:val="en-US" w:bidi="ar-SA"/>
              </w:rPr>
            </w:pPr>
          </w:p>
        </w:tc>
      </w:tr>
      <w:tr w14:paraId="0927D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2190" w:type="dxa"/>
            <w:tcBorders>
              <w:top w:val="single" w:color="000000" w:sz="4" w:space="0"/>
              <w:left w:val="single" w:color="000000" w:sz="4" w:space="0"/>
              <w:bottom w:val="single" w:color="000000" w:sz="4" w:space="0"/>
              <w:right w:val="single" w:color="000000" w:sz="4" w:space="0"/>
            </w:tcBorders>
            <w:vAlign w:val="center"/>
          </w:tcPr>
          <w:p w14:paraId="48E5DBD9">
            <w:pPr>
              <w:snapToGrid w:val="0"/>
              <w:jc w:val="center"/>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申报进口时间</w:t>
            </w:r>
          </w:p>
        </w:tc>
        <w:tc>
          <w:tcPr>
            <w:tcW w:w="6810" w:type="dxa"/>
            <w:gridSpan w:val="5"/>
            <w:tcBorders>
              <w:top w:val="single" w:color="000000" w:sz="4" w:space="0"/>
              <w:left w:val="single" w:color="000000" w:sz="4" w:space="0"/>
              <w:bottom w:val="single" w:color="000000" w:sz="4" w:space="0"/>
              <w:right w:val="single" w:color="000000" w:sz="4" w:space="0"/>
            </w:tcBorders>
            <w:vAlign w:val="center"/>
          </w:tcPr>
          <w:p w14:paraId="30EB21A2">
            <w:pPr>
              <w:snapToGrid w:val="0"/>
              <w:jc w:val="center"/>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年</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月</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日</w:t>
            </w:r>
          </w:p>
        </w:tc>
      </w:tr>
      <w:tr w14:paraId="751A3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1" w:hRule="atLeast"/>
          <w:jc w:val="center"/>
        </w:trPr>
        <w:tc>
          <w:tcPr>
            <w:tcW w:w="2190" w:type="dxa"/>
            <w:tcBorders>
              <w:top w:val="single" w:color="000000" w:sz="4" w:space="0"/>
              <w:left w:val="single" w:color="000000" w:sz="4" w:space="0"/>
              <w:bottom w:val="single" w:color="000000" w:sz="4" w:space="0"/>
              <w:right w:val="single" w:color="000000" w:sz="4" w:space="0"/>
            </w:tcBorders>
            <w:vAlign w:val="center"/>
          </w:tcPr>
          <w:p w14:paraId="395AE845">
            <w:pPr>
              <w:snapToGrid w:val="0"/>
              <w:jc w:val="center"/>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海关进口增值税专用缴款书</w:t>
            </w:r>
          </w:p>
        </w:tc>
        <w:tc>
          <w:tcPr>
            <w:tcW w:w="6810" w:type="dxa"/>
            <w:gridSpan w:val="5"/>
            <w:tcBorders>
              <w:top w:val="single" w:color="000000" w:sz="4" w:space="0"/>
              <w:left w:val="single" w:color="000000" w:sz="4" w:space="0"/>
              <w:bottom w:val="single" w:color="000000" w:sz="4" w:space="0"/>
              <w:right w:val="single" w:color="000000" w:sz="4" w:space="0"/>
            </w:tcBorders>
            <w:vAlign w:val="center"/>
          </w:tcPr>
          <w:p w14:paraId="4E8DF8F3">
            <w:pPr>
              <w:snapToGrid w:val="0"/>
              <w:jc w:val="lef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海关报关单（编号：</w:t>
            </w:r>
            <w:r>
              <w:rPr>
                <w:color w:val="auto"/>
                <w:spacing w:val="-13"/>
                <w:u w:val="single"/>
              </w:rPr>
              <w:tab/>
            </w:r>
            <w:r>
              <w:rPr>
                <w:color w:val="auto"/>
                <w:spacing w:val="-13"/>
                <w:u w:val="single"/>
              </w:rPr>
              <w:t xml:space="preserve">        </w:t>
            </w:r>
            <w:r>
              <w:rPr>
                <w:color w:val="auto"/>
                <w:spacing w:val="-13"/>
                <w:u w:val="single"/>
              </w:rPr>
              <w:tab/>
            </w:r>
            <w:r>
              <w:rPr>
                <w:rFonts w:hint="eastAsia" w:ascii="方正仿宋_GBK" w:hAnsi="宋体" w:eastAsia="方正仿宋_GBK" w:cs="宋体"/>
                <w:bCs/>
                <w:color w:val="auto"/>
                <w:sz w:val="24"/>
                <w:szCs w:val="24"/>
              </w:rPr>
              <w:t>）、海关进口增值税专用缴款书（凭证号：</w:t>
            </w:r>
            <w:r>
              <w:rPr>
                <w:rFonts w:hint="eastAsia" w:ascii="方正仿宋_GBK" w:hAnsi="宋体" w:eastAsia="方正仿宋_GBK" w:cs="宋体"/>
                <w:bCs/>
                <w:color w:val="auto"/>
                <w:sz w:val="24"/>
                <w:szCs w:val="24"/>
                <w:u w:val="single"/>
              </w:rPr>
              <w:t xml:space="preserve">         </w:t>
            </w:r>
            <w:r>
              <w:rPr>
                <w:color w:val="auto"/>
                <w:u w:val="single"/>
              </w:rPr>
              <w:tab/>
            </w:r>
            <w:r>
              <w:rPr>
                <w:rFonts w:hint="eastAsia" w:ascii="方正仿宋_GBK" w:hAnsi="宋体" w:eastAsia="方正仿宋_GBK" w:cs="宋体"/>
                <w:bCs/>
                <w:color w:val="auto"/>
                <w:sz w:val="24"/>
                <w:szCs w:val="24"/>
              </w:rPr>
              <w:t>） ， 进口环节增值税税款金额为（ 大写）</w:t>
            </w:r>
          </w:p>
          <w:p w14:paraId="6181B8E0">
            <w:pPr>
              <w:snapToGrid w:val="0"/>
              <w:jc w:val="left"/>
              <w:rPr>
                <w:rFonts w:hint="eastAsia" w:ascii="方正仿宋_GBK" w:hAnsi="宋体" w:eastAsia="方正仿宋_GBK" w:cs="宋体"/>
                <w:bCs/>
                <w:color w:val="auto"/>
                <w:sz w:val="24"/>
                <w:szCs w:val="24"/>
              </w:rPr>
            </w:pPr>
            <w:r>
              <w:rPr>
                <w:rFonts w:ascii="Times New Roman" w:eastAsia="Times New Roman"/>
                <w:color w:val="auto"/>
                <w:u w:val="single"/>
              </w:rPr>
              <w:tab/>
            </w:r>
            <w:r>
              <w:rPr>
                <w:rFonts w:ascii="Times New Roman"/>
                <w:color w:val="auto"/>
                <w:u w:val="single"/>
              </w:rPr>
              <w:t xml:space="preserve">                                </w:t>
            </w:r>
            <w:r>
              <w:rPr>
                <w:rFonts w:hint="eastAsia" w:ascii="方正仿宋_GBK" w:hAnsi="宋体" w:eastAsia="方正仿宋_GBK" w:cs="宋体"/>
                <w:bCs/>
                <w:color w:val="auto"/>
                <w:sz w:val="24"/>
                <w:szCs w:val="24"/>
              </w:rPr>
              <w:t>， ￥</w:t>
            </w:r>
            <w:r>
              <w:rPr>
                <w:color w:val="auto"/>
                <w:u w:val="single"/>
              </w:rPr>
              <w:tab/>
            </w:r>
            <w:r>
              <w:rPr>
                <w:color w:val="auto"/>
                <w:u w:val="single"/>
              </w:rPr>
              <w:t xml:space="preserve">             </w:t>
            </w:r>
            <w:r>
              <w:rPr>
                <w:rFonts w:hint="eastAsia" w:ascii="方正仿宋_GBK" w:hAnsi="宋体" w:eastAsia="方正仿宋_GBK" w:cs="宋体"/>
                <w:bCs/>
                <w:color w:val="auto"/>
                <w:sz w:val="24"/>
                <w:szCs w:val="24"/>
              </w:rPr>
              <w:t>元。</w:t>
            </w:r>
          </w:p>
        </w:tc>
      </w:tr>
      <w:tr w14:paraId="68590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jc w:val="center"/>
        </w:trPr>
        <w:tc>
          <w:tcPr>
            <w:tcW w:w="2190" w:type="dxa"/>
            <w:tcBorders>
              <w:top w:val="single" w:color="000000" w:sz="4" w:space="0"/>
              <w:left w:val="single" w:color="000000" w:sz="4" w:space="0"/>
              <w:bottom w:val="single" w:color="000000" w:sz="4" w:space="0"/>
              <w:right w:val="single" w:color="000000" w:sz="4" w:space="0"/>
            </w:tcBorders>
            <w:vAlign w:val="center"/>
          </w:tcPr>
          <w:p w14:paraId="69CB1555">
            <w:pPr>
              <w:snapToGrid w:val="0"/>
              <w:jc w:val="center"/>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进项税额抵扣情况</w:t>
            </w:r>
          </w:p>
        </w:tc>
        <w:tc>
          <w:tcPr>
            <w:tcW w:w="6810" w:type="dxa"/>
            <w:gridSpan w:val="5"/>
            <w:tcBorders>
              <w:top w:val="single" w:color="000000" w:sz="4" w:space="0"/>
              <w:left w:val="single" w:color="000000" w:sz="4" w:space="0"/>
              <w:bottom w:val="single" w:color="000000" w:sz="4" w:space="0"/>
              <w:right w:val="single" w:color="000000" w:sz="4" w:space="0"/>
            </w:tcBorders>
            <w:vAlign w:val="center"/>
          </w:tcPr>
          <w:p w14:paraId="087D61E6">
            <w:pPr>
              <w:snapToGrid w:val="0"/>
              <w:jc w:val="lef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经审核，该纳税人上述海关进口增值税专用缴款书税额尚未申报抵扣。</w:t>
            </w:r>
          </w:p>
        </w:tc>
      </w:tr>
      <w:tr w14:paraId="66BF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jc w:val="center"/>
        </w:trPr>
        <w:tc>
          <w:tcPr>
            <w:tcW w:w="2190" w:type="dxa"/>
            <w:tcBorders>
              <w:top w:val="single" w:color="000000" w:sz="4" w:space="0"/>
              <w:left w:val="single" w:color="000000" w:sz="4" w:space="0"/>
              <w:bottom w:val="single" w:color="000000" w:sz="4" w:space="0"/>
              <w:right w:val="single" w:color="000000" w:sz="4" w:space="0"/>
            </w:tcBorders>
            <w:vAlign w:val="center"/>
          </w:tcPr>
          <w:p w14:paraId="72AEBCF1">
            <w:pPr>
              <w:snapToGrid w:val="0"/>
              <w:jc w:val="center"/>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其他需要说明的事项</w:t>
            </w:r>
          </w:p>
        </w:tc>
        <w:tc>
          <w:tcPr>
            <w:tcW w:w="6810" w:type="dxa"/>
            <w:gridSpan w:val="5"/>
            <w:tcBorders>
              <w:top w:val="single" w:color="000000" w:sz="4" w:space="0"/>
              <w:left w:val="single" w:color="000000" w:sz="4" w:space="0"/>
              <w:bottom w:val="single" w:color="000000" w:sz="4" w:space="0"/>
              <w:right w:val="single" w:color="000000" w:sz="4" w:space="0"/>
            </w:tcBorders>
            <w:vAlign w:val="center"/>
          </w:tcPr>
          <w:p w14:paraId="13C46ED2">
            <w:pPr>
              <w:snapToGrid w:val="0"/>
              <w:jc w:val="left"/>
              <w:rPr>
                <w:rFonts w:hint="eastAsia" w:ascii="方正仿宋_GBK" w:hAnsi="宋体" w:eastAsia="方正仿宋_GBK" w:cs="宋体"/>
                <w:bCs/>
                <w:color w:val="auto"/>
                <w:sz w:val="24"/>
                <w:szCs w:val="24"/>
              </w:rPr>
            </w:pPr>
          </w:p>
        </w:tc>
      </w:tr>
      <w:tr w14:paraId="51B8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jc w:val="center"/>
        </w:trPr>
        <w:tc>
          <w:tcPr>
            <w:tcW w:w="3060" w:type="dxa"/>
            <w:gridSpan w:val="2"/>
            <w:tcBorders>
              <w:top w:val="single" w:color="000000" w:sz="4" w:space="0"/>
              <w:left w:val="single" w:color="000000" w:sz="4" w:space="0"/>
              <w:bottom w:val="single" w:color="000000" w:sz="4" w:space="0"/>
              <w:right w:val="single" w:color="000000" w:sz="4" w:space="0"/>
            </w:tcBorders>
            <w:vAlign w:val="center"/>
          </w:tcPr>
          <w:p w14:paraId="79EAA923">
            <w:pPr>
              <w:snapToGrid w:val="0"/>
              <w:jc w:val="lef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审核意见：</w:t>
            </w:r>
          </w:p>
          <w:p w14:paraId="6EACBEB7">
            <w:pPr>
              <w:snapToGrid w:val="0"/>
              <w:jc w:val="left"/>
              <w:rPr>
                <w:rFonts w:hint="eastAsia" w:ascii="方正仿宋_GBK" w:hAnsi="宋体" w:eastAsia="方正仿宋_GBK" w:cs="宋体"/>
                <w:bCs/>
                <w:color w:val="auto"/>
                <w:sz w:val="24"/>
                <w:szCs w:val="24"/>
              </w:rPr>
            </w:pPr>
          </w:p>
          <w:p w14:paraId="612D892E">
            <w:pPr>
              <w:snapToGrid w:val="0"/>
              <w:jc w:val="lef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审核人：</w:t>
            </w:r>
          </w:p>
          <w:p w14:paraId="406B48C9">
            <w:pPr>
              <w:snapToGrid w:val="0"/>
              <w:rPr>
                <w:rFonts w:hint="eastAsia" w:ascii="方正仿宋_GBK" w:hAnsi="宋体" w:eastAsia="方正仿宋_GBK" w:cs="宋体"/>
                <w:bCs/>
                <w:color w:val="auto"/>
                <w:sz w:val="24"/>
                <w:szCs w:val="24"/>
              </w:rPr>
            </w:pPr>
          </w:p>
          <w:p w14:paraId="4481B6D6">
            <w:pPr>
              <w:snapToGrid w:val="0"/>
              <w:rPr>
                <w:rFonts w:hint="eastAsia" w:ascii="方正仿宋_GBK" w:hAnsi="宋体" w:eastAsia="方正仿宋_GBK" w:cs="宋体"/>
                <w:bCs/>
                <w:color w:val="auto"/>
                <w:sz w:val="24"/>
                <w:szCs w:val="24"/>
              </w:rPr>
            </w:pPr>
          </w:p>
          <w:p w14:paraId="733B58AE">
            <w:pPr>
              <w:snapToGrid w:val="0"/>
              <w:jc w:val="righ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年</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月</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日</w:t>
            </w:r>
          </w:p>
        </w:tc>
        <w:tc>
          <w:tcPr>
            <w:tcW w:w="3060" w:type="dxa"/>
            <w:gridSpan w:val="2"/>
            <w:tcBorders>
              <w:top w:val="single" w:color="000000" w:sz="4" w:space="0"/>
              <w:left w:val="single" w:color="000000" w:sz="4" w:space="0"/>
              <w:bottom w:val="single" w:color="000000" w:sz="4" w:space="0"/>
              <w:right w:val="single" w:color="000000" w:sz="4" w:space="0"/>
            </w:tcBorders>
            <w:vAlign w:val="center"/>
          </w:tcPr>
          <w:p w14:paraId="0A102BF3">
            <w:pPr>
              <w:snapToGrid w:val="0"/>
              <w:jc w:val="lef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复核意见：</w:t>
            </w:r>
          </w:p>
          <w:p w14:paraId="0BA5E19E">
            <w:pPr>
              <w:snapToGrid w:val="0"/>
              <w:jc w:val="left"/>
              <w:rPr>
                <w:rFonts w:hint="eastAsia" w:ascii="方正仿宋_GBK" w:hAnsi="宋体" w:eastAsia="方正仿宋_GBK" w:cs="宋体"/>
                <w:bCs/>
                <w:color w:val="auto"/>
                <w:sz w:val="24"/>
                <w:szCs w:val="24"/>
              </w:rPr>
            </w:pPr>
          </w:p>
          <w:p w14:paraId="56906041">
            <w:pPr>
              <w:snapToGrid w:val="0"/>
              <w:jc w:val="lef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复核人：</w:t>
            </w:r>
          </w:p>
          <w:p w14:paraId="43C22E35">
            <w:pPr>
              <w:snapToGrid w:val="0"/>
              <w:jc w:val="left"/>
              <w:rPr>
                <w:rFonts w:hint="eastAsia" w:ascii="方正仿宋_GBK" w:hAnsi="宋体" w:eastAsia="方正仿宋_GBK" w:cs="宋体"/>
                <w:bCs/>
                <w:color w:val="auto"/>
                <w:sz w:val="24"/>
                <w:szCs w:val="24"/>
              </w:rPr>
            </w:pPr>
          </w:p>
          <w:p w14:paraId="48C536E4">
            <w:pPr>
              <w:snapToGrid w:val="0"/>
              <w:jc w:val="left"/>
              <w:rPr>
                <w:rFonts w:hint="eastAsia" w:ascii="方正仿宋_GBK" w:hAnsi="宋体" w:eastAsia="方正仿宋_GBK" w:cs="宋体"/>
                <w:bCs/>
                <w:color w:val="auto"/>
                <w:sz w:val="24"/>
                <w:szCs w:val="24"/>
              </w:rPr>
            </w:pPr>
          </w:p>
          <w:p w14:paraId="01A06AAB">
            <w:pPr>
              <w:snapToGrid w:val="0"/>
              <w:jc w:val="righ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年</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月</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日</w:t>
            </w:r>
          </w:p>
        </w:tc>
        <w:tc>
          <w:tcPr>
            <w:tcW w:w="2880" w:type="dxa"/>
            <w:gridSpan w:val="2"/>
            <w:tcBorders>
              <w:top w:val="single" w:color="000000" w:sz="4" w:space="0"/>
              <w:left w:val="single" w:color="000000" w:sz="4" w:space="0"/>
              <w:bottom w:val="single" w:color="000000" w:sz="4" w:space="0"/>
              <w:right w:val="single" w:color="000000" w:sz="4" w:space="0"/>
            </w:tcBorders>
            <w:vAlign w:val="center"/>
          </w:tcPr>
          <w:p w14:paraId="47157DD0">
            <w:pPr>
              <w:snapToGrid w:val="0"/>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局长意见：</w:t>
            </w:r>
          </w:p>
          <w:p w14:paraId="308B99ED">
            <w:pPr>
              <w:snapToGrid w:val="0"/>
              <w:rPr>
                <w:rFonts w:hint="eastAsia" w:ascii="方正仿宋_GBK" w:hAnsi="宋体" w:eastAsia="方正仿宋_GBK" w:cs="宋体"/>
                <w:bCs/>
                <w:color w:val="auto"/>
                <w:sz w:val="24"/>
                <w:szCs w:val="24"/>
              </w:rPr>
            </w:pPr>
          </w:p>
          <w:p w14:paraId="54121BF2">
            <w:pPr>
              <w:snapToGrid w:val="0"/>
              <w:rPr>
                <w:rFonts w:hint="eastAsia" w:ascii="方正仿宋_GBK" w:hAnsi="宋体" w:eastAsia="方正仿宋_GBK" w:cs="宋体"/>
                <w:bCs/>
                <w:color w:val="auto"/>
                <w:sz w:val="24"/>
                <w:szCs w:val="24"/>
              </w:rPr>
            </w:pPr>
          </w:p>
          <w:p w14:paraId="6608C2BD">
            <w:pPr>
              <w:snapToGrid w:val="0"/>
              <w:ind w:firstLine="240" w:firstLineChars="100"/>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局领导：</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（局章）</w:t>
            </w:r>
          </w:p>
          <w:p w14:paraId="5DE3EE9E">
            <w:pPr>
              <w:snapToGrid w:val="0"/>
              <w:jc w:val="center"/>
              <w:rPr>
                <w:rFonts w:hint="eastAsia" w:ascii="方正仿宋_GBK" w:hAnsi="宋体" w:eastAsia="方正仿宋_GBK" w:cs="宋体"/>
                <w:bCs/>
                <w:color w:val="auto"/>
                <w:sz w:val="24"/>
                <w:szCs w:val="24"/>
              </w:rPr>
            </w:pPr>
          </w:p>
          <w:p w14:paraId="185F1F0A">
            <w:pPr>
              <w:snapToGrid w:val="0"/>
              <w:jc w:val="right"/>
              <w:rPr>
                <w:rFonts w:hint="eastAsia" w:ascii="方正仿宋_GBK" w:hAnsi="宋体" w:eastAsia="方正仿宋_GBK" w:cs="宋体"/>
                <w:bCs/>
                <w:color w:val="auto"/>
                <w:sz w:val="24"/>
                <w:szCs w:val="24"/>
              </w:rPr>
            </w:pPr>
            <w:r>
              <w:rPr>
                <w:rFonts w:hint="eastAsia" w:ascii="方正仿宋_GBK" w:hAnsi="宋体" w:eastAsia="方正仿宋_GBK" w:cs="宋体"/>
                <w:bCs/>
                <w:color w:val="auto"/>
                <w:sz w:val="24"/>
                <w:szCs w:val="24"/>
              </w:rPr>
              <w:t>年</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月</w:t>
            </w:r>
            <w:r>
              <w:rPr>
                <w:rFonts w:hint="eastAsia" w:ascii="方正仿宋_GBK" w:hAnsi="宋体" w:eastAsia="方正仿宋_GBK" w:cs="宋体"/>
                <w:bCs/>
                <w:color w:val="auto"/>
                <w:sz w:val="24"/>
                <w:szCs w:val="24"/>
              </w:rPr>
              <w:tab/>
            </w:r>
            <w:r>
              <w:rPr>
                <w:rFonts w:hint="eastAsia" w:ascii="方正仿宋_GBK" w:hAnsi="宋体" w:eastAsia="方正仿宋_GBK" w:cs="宋体"/>
                <w:bCs/>
                <w:color w:val="auto"/>
                <w:sz w:val="24"/>
                <w:szCs w:val="24"/>
              </w:rPr>
              <w:t>日</w:t>
            </w:r>
          </w:p>
        </w:tc>
      </w:tr>
    </w:tbl>
    <w:p w14:paraId="1247F81A">
      <w:pPr>
        <w:rPr>
          <w:color w:val="auto"/>
        </w:rPr>
      </w:pPr>
    </w:p>
    <w:p w14:paraId="0825DD77">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1F48F7B4">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2229DE92">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2D7E8077">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72DA881B">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68C7802B">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298CA128">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62B415AB">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6A6BB088">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3D2CA90F">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06B78401">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5F5316D3">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7B28F9D0">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61DC61B4">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1AFCB0D7">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3946A54E">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21D0335C">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592590D5">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2E471424">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364F66A0">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4BD736BF">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17238367">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07E7B2C9">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686C38EE">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78F1D1A1">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58238982">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3B4CE142">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6FBB2851">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45E33661">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0E1AB1FE">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3DAD9D33">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1FE11794">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3F1811D0">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7DFDDA0F">
      <w:pPr>
        <w:pStyle w:val="5"/>
        <w:shd w:val="clear" w:color="auto" w:fill="FFFFFF"/>
        <w:snapToGrid w:val="0"/>
        <w:spacing w:before="0" w:beforeAutospacing="0" w:after="0" w:afterAutospacing="0"/>
        <w:jc w:val="both"/>
        <w:rPr>
          <w:rFonts w:hint="eastAsia" w:ascii="Times New Roman" w:hAnsi="Times New Roman" w:eastAsia="楷体_GB2312"/>
          <w:color w:val="auto"/>
        </w:rPr>
      </w:pPr>
    </w:p>
    <w:p w14:paraId="2B43E26D">
      <w:pPr>
        <w:pStyle w:val="5"/>
        <w:shd w:val="clear" w:color="auto" w:fill="FFFFFF"/>
        <w:snapToGrid w:val="0"/>
        <w:spacing w:before="0" w:beforeAutospacing="0" w:after="0" w:afterAutospacing="0"/>
        <w:jc w:val="both"/>
        <w:rPr>
          <w:rFonts w:hint="eastAsia" w:ascii="Times New Roman" w:hAnsi="Times New Roman" w:eastAsia="楷体_GB2312"/>
          <w:color w:val="auto"/>
        </w:rPr>
      </w:pPr>
    </w:p>
    <w:sectPr>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E6B0FAD-1573-4289-B0FF-FCFCBE6772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789FF6-E032-418B-A799-82C78914A4C8}"/>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CCD8B04F-4102-4E6F-A5A0-329CEA66F8ED}"/>
  </w:font>
  <w:font w:name="方正小标宋_GBK">
    <w:panose1 w:val="03000509000000000000"/>
    <w:charset w:val="86"/>
    <w:family w:val="script"/>
    <w:pitch w:val="default"/>
    <w:sig w:usb0="00000001" w:usb1="080E0000" w:usb2="00000000" w:usb3="00000000" w:csb0="00040000" w:csb1="00000000"/>
    <w:embedRegular r:id="rId4" w:fontKey="{ECFEAB3E-E34F-49DA-96D5-1DEE4909EA14}"/>
  </w:font>
  <w:font w:name="楷体_GB2312">
    <w:panose1 w:val="02010609030101010101"/>
    <w:charset w:val="86"/>
    <w:family w:val="modern"/>
    <w:pitch w:val="default"/>
    <w:sig w:usb0="00000001" w:usb1="080E0000" w:usb2="00000000" w:usb3="00000000" w:csb0="00040000" w:csb1="00000000"/>
    <w:embedRegular r:id="rId5" w:fontKey="{62BB7F17-F6DE-4C63-92EA-F49C06552B3E}"/>
  </w:font>
  <w:font w:name="仿宋">
    <w:panose1 w:val="02010609060101010101"/>
    <w:charset w:val="86"/>
    <w:family w:val="auto"/>
    <w:pitch w:val="default"/>
    <w:sig w:usb0="800002BF" w:usb1="38CF7CFA" w:usb2="00000016" w:usb3="00000000" w:csb0="00040001" w:csb1="00000000"/>
    <w:embedRegular r:id="rId6" w:fontKey="{5A0A0F54-F51D-46A9-AF1E-81FCBE4F5FEC}"/>
  </w:font>
  <w:font w:name="微软雅黑">
    <w:panose1 w:val="020B0503020204020204"/>
    <w:charset w:val="86"/>
    <w:family w:val="swiss"/>
    <w:pitch w:val="default"/>
    <w:sig w:usb0="80000287" w:usb1="2ACF3C50" w:usb2="00000016" w:usb3="00000000" w:csb0="0004001F" w:csb1="00000000"/>
    <w:embedRegular r:id="rId7" w:fontKey="{FF45C1B2-1ED3-4AD8-A80F-CCA5A6AA79B9}"/>
  </w:font>
  <w:font w:name="方正黑体_GBK">
    <w:panose1 w:val="03000509000000000000"/>
    <w:charset w:val="86"/>
    <w:family w:val="script"/>
    <w:pitch w:val="default"/>
    <w:sig w:usb0="00000001" w:usb1="080E0000" w:usb2="00000000" w:usb3="00000000" w:csb0="00040000" w:csb1="00000000"/>
    <w:embedRegular r:id="rId8" w:fontKey="{2A1E87E5-3860-426D-9111-0A2163B9A476}"/>
  </w:font>
  <w:font w:name="方正楷体_GBK">
    <w:panose1 w:val="03000509000000000000"/>
    <w:charset w:val="86"/>
    <w:family w:val="script"/>
    <w:pitch w:val="default"/>
    <w:sig w:usb0="00000001" w:usb1="080E0000" w:usb2="00000000" w:usb3="00000000" w:csb0="00040000" w:csb1="00000000"/>
    <w:embedRegular r:id="rId9" w:fontKey="{CBA81D0B-0EC9-4AAA-9FAF-A5B7D57234D5}"/>
  </w:font>
  <w:font w:name="方正仿宋_GBK">
    <w:panose1 w:val="03000509000000000000"/>
    <w:charset w:val="86"/>
    <w:family w:val="script"/>
    <w:pitch w:val="default"/>
    <w:sig w:usb0="00000001" w:usb1="080E0000" w:usb2="00000000" w:usb3="00000000" w:csb0="00040000" w:csb1="00000000"/>
    <w:embedRegular r:id="rId10" w:fontKey="{E2A6946B-0D05-4DEF-BEEA-0B21B17A33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0AB3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25860">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9025860">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689DF">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996163">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996163">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YWYxOWU2YmUzNDU5ZGJhZmNlYTU5ODA4MWJjMDkifQ=="/>
  </w:docVars>
  <w:rsids>
    <w:rsidRoot w:val="7FEC6F77"/>
    <w:rsid w:val="0001118B"/>
    <w:rsid w:val="00047B1C"/>
    <w:rsid w:val="000555CD"/>
    <w:rsid w:val="00056A9A"/>
    <w:rsid w:val="00064930"/>
    <w:rsid w:val="0007568F"/>
    <w:rsid w:val="00080B82"/>
    <w:rsid w:val="000A7A9F"/>
    <w:rsid w:val="000B10B0"/>
    <w:rsid w:val="000B4D9B"/>
    <w:rsid w:val="000B60F3"/>
    <w:rsid w:val="000D1EF1"/>
    <w:rsid w:val="000D6695"/>
    <w:rsid w:val="000E7849"/>
    <w:rsid w:val="00106EF3"/>
    <w:rsid w:val="001362BE"/>
    <w:rsid w:val="001414D3"/>
    <w:rsid w:val="001D58D3"/>
    <w:rsid w:val="001E6483"/>
    <w:rsid w:val="001F5343"/>
    <w:rsid w:val="00205856"/>
    <w:rsid w:val="00214477"/>
    <w:rsid w:val="0023655D"/>
    <w:rsid w:val="00252FFB"/>
    <w:rsid w:val="002550F7"/>
    <w:rsid w:val="00284F66"/>
    <w:rsid w:val="002A195F"/>
    <w:rsid w:val="002A2BB2"/>
    <w:rsid w:val="002A42CD"/>
    <w:rsid w:val="002F09CA"/>
    <w:rsid w:val="00305BB2"/>
    <w:rsid w:val="0032001B"/>
    <w:rsid w:val="0034435B"/>
    <w:rsid w:val="00385D29"/>
    <w:rsid w:val="003954A9"/>
    <w:rsid w:val="003B50CA"/>
    <w:rsid w:val="003B7EF9"/>
    <w:rsid w:val="00424BD6"/>
    <w:rsid w:val="004263AD"/>
    <w:rsid w:val="004717C6"/>
    <w:rsid w:val="004801A8"/>
    <w:rsid w:val="0048147B"/>
    <w:rsid w:val="0049377A"/>
    <w:rsid w:val="00497BB7"/>
    <w:rsid w:val="004C3737"/>
    <w:rsid w:val="004C5D75"/>
    <w:rsid w:val="004F2010"/>
    <w:rsid w:val="005266A2"/>
    <w:rsid w:val="005B3E2F"/>
    <w:rsid w:val="005B4649"/>
    <w:rsid w:val="00620CD8"/>
    <w:rsid w:val="00620D5E"/>
    <w:rsid w:val="00683272"/>
    <w:rsid w:val="006A4BA9"/>
    <w:rsid w:val="006B181B"/>
    <w:rsid w:val="00701F24"/>
    <w:rsid w:val="00725302"/>
    <w:rsid w:val="0072643B"/>
    <w:rsid w:val="00780111"/>
    <w:rsid w:val="007A0B1F"/>
    <w:rsid w:val="007A565C"/>
    <w:rsid w:val="00812E97"/>
    <w:rsid w:val="00833B80"/>
    <w:rsid w:val="0086180F"/>
    <w:rsid w:val="00865981"/>
    <w:rsid w:val="00870163"/>
    <w:rsid w:val="00872A02"/>
    <w:rsid w:val="00882B02"/>
    <w:rsid w:val="00887B98"/>
    <w:rsid w:val="008926F8"/>
    <w:rsid w:val="008A504A"/>
    <w:rsid w:val="008D2DB8"/>
    <w:rsid w:val="008D6A91"/>
    <w:rsid w:val="008E6416"/>
    <w:rsid w:val="008E7848"/>
    <w:rsid w:val="008F1912"/>
    <w:rsid w:val="008F6D3A"/>
    <w:rsid w:val="0090727E"/>
    <w:rsid w:val="009134CB"/>
    <w:rsid w:val="009140E4"/>
    <w:rsid w:val="009152BE"/>
    <w:rsid w:val="00920B10"/>
    <w:rsid w:val="0092102B"/>
    <w:rsid w:val="00926B77"/>
    <w:rsid w:val="00955037"/>
    <w:rsid w:val="009731A8"/>
    <w:rsid w:val="009F1E3F"/>
    <w:rsid w:val="00A014E3"/>
    <w:rsid w:val="00A04364"/>
    <w:rsid w:val="00A23C44"/>
    <w:rsid w:val="00A32BB0"/>
    <w:rsid w:val="00A42890"/>
    <w:rsid w:val="00A45D4A"/>
    <w:rsid w:val="00A50A23"/>
    <w:rsid w:val="00A50CD3"/>
    <w:rsid w:val="00A62923"/>
    <w:rsid w:val="00A87888"/>
    <w:rsid w:val="00AA4889"/>
    <w:rsid w:val="00AD0524"/>
    <w:rsid w:val="00AD4354"/>
    <w:rsid w:val="00AE3E50"/>
    <w:rsid w:val="00AF145C"/>
    <w:rsid w:val="00B14219"/>
    <w:rsid w:val="00B51951"/>
    <w:rsid w:val="00B71146"/>
    <w:rsid w:val="00B927C1"/>
    <w:rsid w:val="00BB727E"/>
    <w:rsid w:val="00C12B1A"/>
    <w:rsid w:val="00C316B6"/>
    <w:rsid w:val="00C357DC"/>
    <w:rsid w:val="00C8109F"/>
    <w:rsid w:val="00CB0CB8"/>
    <w:rsid w:val="00CC621C"/>
    <w:rsid w:val="00CC67D6"/>
    <w:rsid w:val="00CD76F1"/>
    <w:rsid w:val="00CE1E84"/>
    <w:rsid w:val="00CE1F89"/>
    <w:rsid w:val="00CE4DE9"/>
    <w:rsid w:val="00CF7BB0"/>
    <w:rsid w:val="00D06EF7"/>
    <w:rsid w:val="00D16B2E"/>
    <w:rsid w:val="00D34AB7"/>
    <w:rsid w:val="00D3616F"/>
    <w:rsid w:val="00D86E41"/>
    <w:rsid w:val="00D879AD"/>
    <w:rsid w:val="00DB0AE8"/>
    <w:rsid w:val="00DE3600"/>
    <w:rsid w:val="00E002D1"/>
    <w:rsid w:val="00E06955"/>
    <w:rsid w:val="00E13F1B"/>
    <w:rsid w:val="00E3047C"/>
    <w:rsid w:val="00E349B8"/>
    <w:rsid w:val="00E50BBE"/>
    <w:rsid w:val="00E539E4"/>
    <w:rsid w:val="00E60507"/>
    <w:rsid w:val="00E6537A"/>
    <w:rsid w:val="00E91C41"/>
    <w:rsid w:val="00EB69CB"/>
    <w:rsid w:val="00ED0259"/>
    <w:rsid w:val="00EE1034"/>
    <w:rsid w:val="00EE3CBA"/>
    <w:rsid w:val="00EE7AE9"/>
    <w:rsid w:val="00F04509"/>
    <w:rsid w:val="00F07DAB"/>
    <w:rsid w:val="00F106D3"/>
    <w:rsid w:val="00F16786"/>
    <w:rsid w:val="00F274B2"/>
    <w:rsid w:val="00F4324D"/>
    <w:rsid w:val="00F57DAF"/>
    <w:rsid w:val="00F874AB"/>
    <w:rsid w:val="00F92718"/>
    <w:rsid w:val="00FA69D8"/>
    <w:rsid w:val="00FB0947"/>
    <w:rsid w:val="00FD5121"/>
    <w:rsid w:val="00FE1AC3"/>
    <w:rsid w:val="00FF74F2"/>
    <w:rsid w:val="00FF7928"/>
    <w:rsid w:val="05030907"/>
    <w:rsid w:val="0793D5FE"/>
    <w:rsid w:val="0EFFDAC8"/>
    <w:rsid w:val="13E559E6"/>
    <w:rsid w:val="183923CC"/>
    <w:rsid w:val="1A8D4CAB"/>
    <w:rsid w:val="1FFF9DE7"/>
    <w:rsid w:val="21FDA6D9"/>
    <w:rsid w:val="2EBDC0C3"/>
    <w:rsid w:val="2F95D5DD"/>
    <w:rsid w:val="3D2F9DA3"/>
    <w:rsid w:val="3F37FFDD"/>
    <w:rsid w:val="3F6F2ECE"/>
    <w:rsid w:val="3FFB2563"/>
    <w:rsid w:val="41FFBC67"/>
    <w:rsid w:val="47656F84"/>
    <w:rsid w:val="52F654A0"/>
    <w:rsid w:val="577F7476"/>
    <w:rsid w:val="57DF1C39"/>
    <w:rsid w:val="5B99DE71"/>
    <w:rsid w:val="5BEC1462"/>
    <w:rsid w:val="5CFFC4EB"/>
    <w:rsid w:val="5E4AA532"/>
    <w:rsid w:val="5E543812"/>
    <w:rsid w:val="61357BDD"/>
    <w:rsid w:val="67FD2844"/>
    <w:rsid w:val="68E53880"/>
    <w:rsid w:val="6BEF10A3"/>
    <w:rsid w:val="6BEFA761"/>
    <w:rsid w:val="6EFD025E"/>
    <w:rsid w:val="712178DB"/>
    <w:rsid w:val="713D70B5"/>
    <w:rsid w:val="71650F53"/>
    <w:rsid w:val="74FF7CCF"/>
    <w:rsid w:val="75F5BC72"/>
    <w:rsid w:val="767E0A70"/>
    <w:rsid w:val="77772296"/>
    <w:rsid w:val="77D168AB"/>
    <w:rsid w:val="79FE96D2"/>
    <w:rsid w:val="7A7C91BF"/>
    <w:rsid w:val="7ABFF038"/>
    <w:rsid w:val="7B2B84F9"/>
    <w:rsid w:val="7B433219"/>
    <w:rsid w:val="7B5D73F5"/>
    <w:rsid w:val="7BEF2345"/>
    <w:rsid w:val="7BFF636C"/>
    <w:rsid w:val="7DEF0EFC"/>
    <w:rsid w:val="7E67D10A"/>
    <w:rsid w:val="7EBF2AEC"/>
    <w:rsid w:val="7EEF292F"/>
    <w:rsid w:val="7F0EC1A3"/>
    <w:rsid w:val="7F67CB0E"/>
    <w:rsid w:val="7F9F7CEB"/>
    <w:rsid w:val="7FAFDB1B"/>
    <w:rsid w:val="7FB611C9"/>
    <w:rsid w:val="7FDA52B9"/>
    <w:rsid w:val="7FEC6F77"/>
    <w:rsid w:val="7FF40878"/>
    <w:rsid w:val="7FF66FBF"/>
    <w:rsid w:val="97FF670E"/>
    <w:rsid w:val="9D673FC4"/>
    <w:rsid w:val="9EDFE25D"/>
    <w:rsid w:val="A275A482"/>
    <w:rsid w:val="AED98005"/>
    <w:rsid w:val="B59F745A"/>
    <w:rsid w:val="B5B4B26D"/>
    <w:rsid w:val="B67B3B94"/>
    <w:rsid w:val="BCB69578"/>
    <w:rsid w:val="BDFFB738"/>
    <w:rsid w:val="BEE6775D"/>
    <w:rsid w:val="BEFFF5C1"/>
    <w:rsid w:val="BF3D57A6"/>
    <w:rsid w:val="BF7D4840"/>
    <w:rsid w:val="BFFFC7A8"/>
    <w:rsid w:val="C7D752E5"/>
    <w:rsid w:val="CAFF7B90"/>
    <w:rsid w:val="CDCFFDFE"/>
    <w:rsid w:val="D3DDC88E"/>
    <w:rsid w:val="D40640E2"/>
    <w:rsid w:val="D7DBE589"/>
    <w:rsid w:val="DAAFFF35"/>
    <w:rsid w:val="DF2F6BEA"/>
    <w:rsid w:val="DFBDFBF9"/>
    <w:rsid w:val="DFD9B067"/>
    <w:rsid w:val="DFFD5598"/>
    <w:rsid w:val="DFFFB14C"/>
    <w:rsid w:val="E7FBC4BC"/>
    <w:rsid w:val="E96FE7B8"/>
    <w:rsid w:val="EFBE6A7B"/>
    <w:rsid w:val="EFDE0860"/>
    <w:rsid w:val="F17F5F12"/>
    <w:rsid w:val="F35F33B0"/>
    <w:rsid w:val="F3B66FC9"/>
    <w:rsid w:val="F4BB3BCB"/>
    <w:rsid w:val="F5FD15D8"/>
    <w:rsid w:val="F7FFF072"/>
    <w:rsid w:val="F86EC307"/>
    <w:rsid w:val="FBC44216"/>
    <w:rsid w:val="FBEF4FED"/>
    <w:rsid w:val="FBFF3C2D"/>
    <w:rsid w:val="FCFD18E6"/>
    <w:rsid w:val="FD65A303"/>
    <w:rsid w:val="FDFB64A6"/>
    <w:rsid w:val="FDFD1B2C"/>
    <w:rsid w:val="FDFF7EB0"/>
    <w:rsid w:val="FEF740CA"/>
    <w:rsid w:val="FEFFB8C4"/>
    <w:rsid w:val="FF34CEA8"/>
    <w:rsid w:val="FF7BE71C"/>
    <w:rsid w:val="FFDD98A0"/>
    <w:rsid w:val="FFF00FB9"/>
    <w:rsid w:val="FFFE673C"/>
    <w:rsid w:val="FFFF34CD"/>
    <w:rsid w:val="FFFF62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paragraph" w:customStyle="1" w:styleId="11">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12">
    <w:name w:val="_Style 9"/>
    <w:unhideWhenUsed/>
    <w:qFormat/>
    <w:uiPriority w:val="99"/>
    <w:rPr>
      <w:rFonts w:ascii="Calibri" w:hAnsi="Calibri" w:eastAsia="宋体" w:cs="Times New Roman"/>
      <w:kern w:val="2"/>
      <w:sz w:val="21"/>
      <w:szCs w:val="24"/>
      <w:lang w:val="en-US" w:eastAsia="zh-CN" w:bidi="ar-SA"/>
    </w:rPr>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2771</Words>
  <Characters>2802</Characters>
  <Lines>200</Lines>
  <Paragraphs>123</Paragraphs>
  <TotalTime>1</TotalTime>
  <ScaleCrop>false</ScaleCrop>
  <LinksUpToDate>false</LinksUpToDate>
  <CharactersWithSpaces>3182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2026-03-26T08:12:00Z</dcterms:created>
  <dc:creator>user</dc:creator>
  <cp:lastModifiedBy>柏林</cp:lastModifiedBy>
  <cp:lastPrinted>2026-04-01T11:55:00Z</cp:lastPrinted>
  <dcterms:modified xsi:type="dcterms:W3CDTF">2026-04-03T05:26:18Z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eyJoZGlkIjoiOGEwOGRiMWIwMzY4ZmVhMGYwM2YzMTAyOWNhMTgwNjkiLCJ1c2VySWQiOiIxNzMzMjA3NDcwIn0=</vt:lpwstr>
  </property>
  <property fmtid="{D5CDD505-2E9C-101B-9397-08002B2CF9AE}" pid="4" name="ICV">
    <vt:lpwstr>196BF9CEA0504B6F8FED5C2FA27C2831_13</vt:lpwstr>
  </property>
</Properties>
</file>