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49443">
      <w:pPr>
        <w:spacing w:line="540" w:lineRule="exact"/>
        <w:jc w:val="left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附件1</w:t>
      </w:r>
    </w:p>
    <w:p w14:paraId="7E76D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四川天府新区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2026年成都市宜居宜业和美乡村消费新场景提升项目</w:t>
      </w:r>
    </w:p>
    <w:p w14:paraId="36A96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汇总表</w:t>
      </w:r>
    </w:p>
    <w:tbl>
      <w:tblPr>
        <w:tblStyle w:val="16"/>
        <w:tblpPr w:leftFromText="180" w:rightFromText="180" w:vertAnchor="text" w:horzAnchor="margin" w:tblpXSpec="center" w:tblpY="601"/>
        <w:tblOverlap w:val="never"/>
        <w:tblW w:w="13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769"/>
        <w:gridCol w:w="1087"/>
        <w:gridCol w:w="1200"/>
        <w:gridCol w:w="3745"/>
        <w:gridCol w:w="3014"/>
        <w:gridCol w:w="843"/>
        <w:gridCol w:w="788"/>
        <w:gridCol w:w="844"/>
        <w:gridCol w:w="754"/>
      </w:tblGrid>
      <w:tr w14:paraId="1F8D8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520" w:type="dxa"/>
            <w:noWrap w:val="0"/>
            <w:vAlign w:val="center"/>
          </w:tcPr>
          <w:p w14:paraId="5792F0EA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序号</w:t>
            </w:r>
          </w:p>
        </w:tc>
        <w:tc>
          <w:tcPr>
            <w:tcW w:w="769" w:type="dxa"/>
            <w:noWrap w:val="0"/>
            <w:vAlign w:val="center"/>
          </w:tcPr>
          <w:p w14:paraId="50DB0A87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申报</w:t>
            </w:r>
          </w:p>
          <w:p w14:paraId="575BD045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主体</w:t>
            </w:r>
          </w:p>
        </w:tc>
        <w:tc>
          <w:tcPr>
            <w:tcW w:w="1087" w:type="dxa"/>
            <w:noWrap w:val="0"/>
            <w:vAlign w:val="center"/>
          </w:tcPr>
          <w:p w14:paraId="3BA7BD6C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项目实施主体</w:t>
            </w:r>
          </w:p>
        </w:tc>
        <w:tc>
          <w:tcPr>
            <w:tcW w:w="1200" w:type="dxa"/>
            <w:noWrap w:val="0"/>
            <w:vAlign w:val="center"/>
          </w:tcPr>
          <w:p w14:paraId="6E871E5A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消费新场景名称</w:t>
            </w:r>
          </w:p>
        </w:tc>
        <w:tc>
          <w:tcPr>
            <w:tcW w:w="3745" w:type="dxa"/>
            <w:noWrap w:val="0"/>
            <w:vAlign w:val="center"/>
          </w:tcPr>
          <w:p w14:paraId="022194F2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项目建设内容</w:t>
            </w:r>
          </w:p>
        </w:tc>
        <w:tc>
          <w:tcPr>
            <w:tcW w:w="3014" w:type="dxa"/>
            <w:noWrap w:val="0"/>
            <w:vAlign w:val="center"/>
          </w:tcPr>
          <w:p w14:paraId="5B674CDC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涉及市级财政资金建设内容</w:t>
            </w:r>
          </w:p>
        </w:tc>
        <w:tc>
          <w:tcPr>
            <w:tcW w:w="843" w:type="dxa"/>
            <w:noWrap w:val="0"/>
            <w:vAlign w:val="center"/>
          </w:tcPr>
          <w:p w14:paraId="4A0A2E1C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总投资额（万元）</w:t>
            </w:r>
          </w:p>
        </w:tc>
        <w:tc>
          <w:tcPr>
            <w:tcW w:w="788" w:type="dxa"/>
            <w:noWrap w:val="0"/>
            <w:vAlign w:val="center"/>
          </w:tcPr>
          <w:p w14:paraId="4D045A68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市级财政资金（万元）</w:t>
            </w:r>
          </w:p>
        </w:tc>
        <w:tc>
          <w:tcPr>
            <w:tcW w:w="844" w:type="dxa"/>
            <w:noWrap w:val="0"/>
            <w:vAlign w:val="center"/>
          </w:tcPr>
          <w:p w14:paraId="715FCB9E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县级财政资金（万元）</w:t>
            </w:r>
          </w:p>
        </w:tc>
        <w:tc>
          <w:tcPr>
            <w:tcW w:w="754" w:type="dxa"/>
            <w:noWrap w:val="0"/>
            <w:vAlign w:val="center"/>
          </w:tcPr>
          <w:p w14:paraId="3E47751B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社会资金（万元）</w:t>
            </w:r>
          </w:p>
        </w:tc>
      </w:tr>
      <w:tr w14:paraId="03E28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520" w:type="dxa"/>
            <w:noWrap w:val="0"/>
            <w:vAlign w:val="center"/>
          </w:tcPr>
          <w:p w14:paraId="382CB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9" w:type="dxa"/>
            <w:noWrap w:val="0"/>
            <w:vAlign w:val="center"/>
          </w:tcPr>
          <w:p w14:paraId="27E49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天府新区</w:t>
            </w:r>
          </w:p>
        </w:tc>
        <w:tc>
          <w:tcPr>
            <w:tcW w:w="1087" w:type="dxa"/>
            <w:noWrap w:val="0"/>
            <w:vAlign w:val="center"/>
          </w:tcPr>
          <w:p w14:paraId="4BAF0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太平街道桃源村集体经济组织、太平街道桃源村村民委员会</w:t>
            </w:r>
          </w:p>
        </w:tc>
        <w:tc>
          <w:tcPr>
            <w:tcW w:w="1200" w:type="dxa"/>
            <w:noWrap w:val="0"/>
            <w:vAlign w:val="center"/>
          </w:tcPr>
          <w:p w14:paraId="5096A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天府新区</w:t>
            </w:r>
          </w:p>
          <w:p w14:paraId="36DD3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桃源归谷</w:t>
            </w:r>
          </w:p>
        </w:tc>
        <w:tc>
          <w:tcPr>
            <w:tcW w:w="3745" w:type="dxa"/>
            <w:noWrap w:val="0"/>
            <w:vAlign w:val="center"/>
          </w:tcPr>
          <w:p w14:paraId="3D7A2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.根据消费场景春花、夏果、秋茶、冬雪的特点，开展“四季桃源·归谷寻趣”（暂拟）系列活动。全年不少于4场。2.采购消费场景直播和视频拍摄设备，包括手机（拍摄用）、直播采集卡、补光灯、电脑（剪辑用）、随身WIFI 、HDMI高清线、剪辑软件及其他辅材等，所有设备归村集体所有。3.</w:t>
            </w:r>
            <w:r>
              <w:rPr>
                <w:rFonts w:hint="eastAsia" w:ascii="Times New Roman" w:hAnsi="Times New Roman" w:eastAsia="方正仿宋_GBK" w:cs="Times New Roman"/>
                <w:kern w:val="1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“桃源归谷”小程序线上促销，在小程序形成积分兑换机制，以发放消费券、伴手礼奖品等多种形式兑换积分，促进在地消费，培养消费习惯。</w:t>
            </w:r>
          </w:p>
        </w:tc>
        <w:tc>
          <w:tcPr>
            <w:tcW w:w="3014" w:type="dxa"/>
            <w:noWrap w:val="0"/>
            <w:vAlign w:val="center"/>
          </w:tcPr>
          <w:p w14:paraId="2D98B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1.采购消费场景直播和视频拍摄设备，包括手机（拍摄用）、直播采集卡、补光灯、电脑（剪辑用）、随身WIFI 、HDMI高清线、剪辑软件及其他辅材等，所有设备归村集体所有。2.</w:t>
            </w:r>
            <w:r>
              <w:rPr>
                <w:rFonts w:hint="eastAsia" w:ascii="Times New Roman" w:hAnsi="Times New Roman" w:eastAsia="方正仿宋_GBK" w:cs="Times New Roman"/>
                <w:kern w:val="1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“桃源归谷”小程序线上促销，在小程序形成积分兑换机制，以发放消费券等形</w:t>
            </w:r>
            <w:r>
              <w:rPr>
                <w:rFonts w:hint="eastAsia" w:eastAsia="方正仿宋_GBK" w:cs="Times New Roman"/>
                <w:kern w:val="1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式</w:t>
            </w:r>
            <w:r>
              <w:rPr>
                <w:rFonts w:hint="eastAsia" w:ascii="Times New Roman" w:hAnsi="Times New Roman" w:eastAsia="方正仿宋_GBK" w:cs="Times New Roman"/>
                <w:kern w:val="1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兑换积分，促进在地消费，培养消费习惯。</w:t>
            </w:r>
          </w:p>
        </w:tc>
        <w:tc>
          <w:tcPr>
            <w:tcW w:w="843" w:type="dxa"/>
            <w:noWrap w:val="0"/>
            <w:vAlign w:val="center"/>
          </w:tcPr>
          <w:p w14:paraId="5E680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788" w:type="dxa"/>
            <w:noWrap w:val="0"/>
            <w:vAlign w:val="center"/>
          </w:tcPr>
          <w:p w14:paraId="106DD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44" w:type="dxa"/>
            <w:noWrap w:val="0"/>
            <w:vAlign w:val="center"/>
          </w:tcPr>
          <w:p w14:paraId="146AC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54" w:type="dxa"/>
            <w:noWrap w:val="0"/>
            <w:vAlign w:val="center"/>
          </w:tcPr>
          <w:p w14:paraId="1FF02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21591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0" w:hRule="atLeast"/>
        </w:trPr>
        <w:tc>
          <w:tcPr>
            <w:tcW w:w="520" w:type="dxa"/>
            <w:noWrap w:val="0"/>
            <w:vAlign w:val="center"/>
          </w:tcPr>
          <w:p w14:paraId="0D39C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69" w:type="dxa"/>
            <w:noWrap w:val="0"/>
            <w:vAlign w:val="center"/>
          </w:tcPr>
          <w:p w14:paraId="2907D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天府新区</w:t>
            </w:r>
          </w:p>
        </w:tc>
        <w:tc>
          <w:tcPr>
            <w:tcW w:w="1087" w:type="dxa"/>
            <w:noWrap w:val="0"/>
            <w:vAlign w:val="center"/>
          </w:tcPr>
          <w:p w14:paraId="34272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煎茶街道老龙村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股份经济合作联合社、社会企业</w:t>
            </w:r>
          </w:p>
        </w:tc>
        <w:tc>
          <w:tcPr>
            <w:tcW w:w="1200" w:type="dxa"/>
            <w:noWrap w:val="0"/>
            <w:vAlign w:val="center"/>
          </w:tcPr>
          <w:p w14:paraId="1E4D3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天府微博村</w:t>
            </w:r>
          </w:p>
        </w:tc>
        <w:tc>
          <w:tcPr>
            <w:tcW w:w="3745" w:type="dxa"/>
            <w:noWrap w:val="0"/>
            <w:vAlign w:val="center"/>
          </w:tcPr>
          <w:p w14:paraId="60CAD0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开展四季主题活动，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举办微博村赏春、夏季冰饮、秋收艺术、暖冬季等主题活动，全年不少于4场。</w:t>
            </w:r>
          </w:p>
          <w:p w14:paraId="5DC26F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“记录美好乡村生活”为主线，拍摄制作30条短视频，形成“微博村故事”矩阵，涵盖商户、农产品、人才、活动等内容，并进行短视频分发运营、官媒合作推广；制作宣传折页、商户导览手册等线下宣传物料。含策划、拍摄、剪辑、后期制作、平台推广、流量投放及物料印制等。</w:t>
            </w:r>
          </w:p>
        </w:tc>
        <w:tc>
          <w:tcPr>
            <w:tcW w:w="3014" w:type="dxa"/>
            <w:noWrap w:val="0"/>
            <w:vAlign w:val="center"/>
          </w:tcPr>
          <w:p w14:paraId="06CD5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“记录美好乡村生活”为主线，拍摄制作30条短视频，形成“微博村故事”矩阵，涵盖商户、农产品、人才、活动等内容，并进行短视频分发运营、官媒合作推广；制作宣传折页、商户导览手册等线下宣传物料。含策划、拍摄、剪辑、后期制作、平台推广、流量投放及物料印制等。</w:t>
            </w:r>
          </w:p>
        </w:tc>
        <w:tc>
          <w:tcPr>
            <w:tcW w:w="843" w:type="dxa"/>
            <w:noWrap w:val="0"/>
            <w:vAlign w:val="center"/>
          </w:tcPr>
          <w:p w14:paraId="3CC34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88" w:type="dxa"/>
            <w:noWrap w:val="0"/>
            <w:vAlign w:val="center"/>
          </w:tcPr>
          <w:p w14:paraId="6E38B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44" w:type="dxa"/>
            <w:noWrap w:val="0"/>
            <w:vAlign w:val="center"/>
          </w:tcPr>
          <w:p w14:paraId="555C8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54" w:type="dxa"/>
            <w:noWrap w:val="0"/>
            <w:vAlign w:val="center"/>
          </w:tcPr>
          <w:p w14:paraId="7D142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10</w:t>
            </w:r>
          </w:p>
        </w:tc>
      </w:tr>
    </w:tbl>
    <w:p w14:paraId="7EB407A9">
      <w:pPr>
        <w:pStyle w:val="19"/>
        <w:jc w:val="both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746" w:right="1440" w:bottom="1746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06429C-2755-493C-AC97-E541F688E9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4AFC23A-D1C1-4628-9ECC-0B0DA06D2E79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C8023CF-E976-475B-B23B-53145021C802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ECA3A08-69DF-4430-8F38-6EE42FABD55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7A5A7">
    <w:pPr>
      <w:pStyle w:val="10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64917C">
                          <w:pPr>
                            <w:pStyle w:val="1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64917C">
                    <w:pPr>
                      <w:pStyle w:val="1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26B26">
    <w:pPr>
      <w:pStyle w:val="11"/>
      <w:pBdr>
        <w:bottom w:val="none" w:color="auto" w:sz="0" w:space="1"/>
      </w:pBd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294017"/>
    <w:multiLevelType w:val="singleLevel"/>
    <w:tmpl w:val="752940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mMzhkMjllMGFkZGFhYzhhZTgyMTQ4YjEzN2FiMTUifQ=="/>
  </w:docVars>
  <w:rsids>
    <w:rsidRoot w:val="0DB3690D"/>
    <w:rsid w:val="02E735FB"/>
    <w:rsid w:val="04CB30C3"/>
    <w:rsid w:val="09B6265C"/>
    <w:rsid w:val="0DB3690D"/>
    <w:rsid w:val="1030760E"/>
    <w:rsid w:val="19840FA6"/>
    <w:rsid w:val="19887640"/>
    <w:rsid w:val="1C604874"/>
    <w:rsid w:val="1D6768C6"/>
    <w:rsid w:val="205D3BB0"/>
    <w:rsid w:val="210327FC"/>
    <w:rsid w:val="22E61DB0"/>
    <w:rsid w:val="23D2284A"/>
    <w:rsid w:val="24DB091E"/>
    <w:rsid w:val="26DD6841"/>
    <w:rsid w:val="26E172FE"/>
    <w:rsid w:val="28932E77"/>
    <w:rsid w:val="2F7F2572"/>
    <w:rsid w:val="31E35191"/>
    <w:rsid w:val="33525999"/>
    <w:rsid w:val="35666B37"/>
    <w:rsid w:val="3A5B15D7"/>
    <w:rsid w:val="3B4E76CE"/>
    <w:rsid w:val="426C7B8A"/>
    <w:rsid w:val="464423A0"/>
    <w:rsid w:val="50CF5EEA"/>
    <w:rsid w:val="517D5E7F"/>
    <w:rsid w:val="52804889"/>
    <w:rsid w:val="55C135BF"/>
    <w:rsid w:val="57411770"/>
    <w:rsid w:val="587D40A7"/>
    <w:rsid w:val="593409B3"/>
    <w:rsid w:val="5971190F"/>
    <w:rsid w:val="5DE969C1"/>
    <w:rsid w:val="5E31207A"/>
    <w:rsid w:val="5F8C5A10"/>
    <w:rsid w:val="602A5267"/>
    <w:rsid w:val="60703548"/>
    <w:rsid w:val="63CE0D4C"/>
    <w:rsid w:val="669467E6"/>
    <w:rsid w:val="67B94B4F"/>
    <w:rsid w:val="6A1E770B"/>
    <w:rsid w:val="6BDB1957"/>
    <w:rsid w:val="6FF508FC"/>
    <w:rsid w:val="72002B38"/>
    <w:rsid w:val="72285DA3"/>
    <w:rsid w:val="761321F9"/>
    <w:rsid w:val="781B5A3F"/>
    <w:rsid w:val="7ADE49EA"/>
    <w:rsid w:val="7BCDE7AE"/>
    <w:rsid w:val="F7EFA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6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7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1"/>
    <w:autoRedefine/>
    <w:unhideWhenUsed/>
    <w:qFormat/>
    <w:uiPriority w:val="99"/>
    <w:pPr>
      <w:ind w:firstLine="420"/>
    </w:pPr>
    <w:rPr>
      <w:rFonts w:ascii="等线" w:hAnsi="等线" w:eastAsia="等线"/>
    </w:rPr>
  </w:style>
  <w:style w:type="paragraph" w:styleId="8">
    <w:name w:val="Body Text"/>
    <w:basedOn w:val="1"/>
    <w:qFormat/>
    <w:uiPriority w:val="0"/>
    <w:pPr>
      <w:ind w:left="119"/>
    </w:pPr>
    <w:rPr>
      <w:rFonts w:ascii="宋体" w:hAnsi="宋体" w:eastAsia="宋体"/>
      <w:sz w:val="27"/>
      <w:szCs w:val="27"/>
    </w:rPr>
  </w:style>
  <w:style w:type="paragraph" w:styleId="9">
    <w:name w:val="Plain Text"/>
    <w:basedOn w:val="1"/>
    <w:qFormat/>
    <w:uiPriority w:val="0"/>
    <w:rPr>
      <w:rFonts w:ascii="宋体" w:hAnsi="Courier New" w:cs="Courier New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Normal (Web)"/>
    <w:basedOn w:val="1"/>
    <w:qFormat/>
    <w:uiPriority w:val="0"/>
    <w:rPr>
      <w:sz w:val="24"/>
    </w:rPr>
  </w:style>
  <w:style w:type="paragraph" w:styleId="14">
    <w:name w:val="Body Text First Indent"/>
    <w:basedOn w:val="8"/>
    <w:qFormat/>
    <w:uiPriority w:val="0"/>
    <w:pPr>
      <w:ind w:firstLine="420" w:firstLineChars="1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BodyText"/>
    <w:basedOn w:val="1"/>
    <w:next w:val="1"/>
    <w:qFormat/>
    <w:uiPriority w:val="0"/>
    <w:pPr>
      <w:ind w:left="119"/>
    </w:pPr>
    <w:rPr>
      <w:rFonts w:ascii="宋体" w:hAnsi="宋体"/>
      <w:sz w:val="27"/>
      <w:szCs w:val="27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0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21">
    <w:name w:val="font41"/>
    <w:basedOn w:val="17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22">
    <w:name w:val="font81"/>
    <w:basedOn w:val="17"/>
    <w:qFormat/>
    <w:uiPriority w:val="0"/>
    <w:rPr>
      <w:rFonts w:ascii="方正仿宋简体" w:hAnsi="方正仿宋简体" w:eastAsia="方正仿宋简体" w:cs="方正仿宋简体"/>
      <w:color w:val="000000"/>
      <w:sz w:val="32"/>
      <w:szCs w:val="32"/>
      <w:u w:val="none"/>
    </w:rPr>
  </w:style>
  <w:style w:type="character" w:customStyle="1" w:styleId="23">
    <w:name w:val="font71"/>
    <w:basedOn w:val="17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4">
    <w:name w:val="font61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01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244</Words>
  <Characters>306</Characters>
  <Lines>0</Lines>
  <Paragraphs>0</Paragraphs>
  <TotalTime>7</TotalTime>
  <ScaleCrop>false</ScaleCrop>
  <LinksUpToDate>false</LinksUpToDate>
  <CharactersWithSpaces>507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2022-10-22T01:47:00Z</dcterms:created>
  <dc:creator>tt</dc:creator>
  <cp:lastModifiedBy>怀袖</cp:lastModifiedBy>
  <cp:lastPrinted>2025-02-21T03:17:00Z</cp:lastPrinted>
  <dcterms:modified xsi:type="dcterms:W3CDTF">2026-03-12T06:25:51Z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31F1DA0D8A3948C8BB7A83E6311A17FD_13</vt:lpwstr>
  </property>
  <property fmtid="{D5CDD505-2E9C-101B-9397-08002B2CF9AE}" pid="4" name="KSOTemplateDocerSaveRecord">
    <vt:lpwstr>eyJoZGlkIjoiOGM3ZDkyMjY4YjQ5Y2M4ZDAzMjY0YjNkZGMxMDNjZTQiLCJ1c2VySWQiOiI0NDg2MzEzNTYifQ==</vt:lpwstr>
  </property>
</Properties>
</file>