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B59DDD6">
      <w:pPr>
        <w:spacing w:line="580" w:lineRule="exact"/>
        <w:jc w:val="center"/>
        <w:rPr>
          <w:rFonts w:ascii="方正小标宋_GBK" w:eastAsia="方正小标宋_GBK"/>
          <w:sz w:val="44"/>
          <w:szCs w:val="48"/>
        </w:rPr>
      </w:pPr>
      <w:bookmarkStart w:id="0" w:name="_Hlk200121349"/>
      <w:bookmarkStart w:id="30" w:name="_GoBack"/>
      <w:bookmarkEnd w:id="30"/>
    </w:p>
    <w:p w14:paraId="5C4E7777">
      <w:pPr>
        <w:spacing w:line="580" w:lineRule="exact"/>
        <w:jc w:val="center"/>
        <w:rPr>
          <w:rFonts w:hint="eastAsia" w:ascii="方正小标宋_GBK" w:eastAsia="方正小标宋_GBK"/>
          <w:sz w:val="44"/>
          <w:szCs w:val="48"/>
        </w:rPr>
      </w:pPr>
    </w:p>
    <w:p w14:paraId="7DE2DFC4">
      <w:pPr>
        <w:spacing w:line="580" w:lineRule="exact"/>
        <w:jc w:val="center"/>
        <w:rPr>
          <w:rFonts w:hint="eastAsia" w:ascii="方正小标宋_GBK" w:eastAsia="方正小标宋_GBK"/>
          <w:sz w:val="44"/>
          <w:szCs w:val="48"/>
        </w:rPr>
      </w:pPr>
    </w:p>
    <w:p w14:paraId="6BF742C0">
      <w:pPr>
        <w:spacing w:line="580" w:lineRule="exact"/>
        <w:jc w:val="center"/>
        <w:rPr>
          <w:rFonts w:ascii="方正小标宋_GBK" w:eastAsia="方正小标宋_GBK"/>
          <w:color w:val="auto"/>
          <w:sz w:val="44"/>
          <w:szCs w:val="48"/>
        </w:rPr>
      </w:pPr>
      <w:r>
        <w:rPr>
          <w:rFonts w:hint="eastAsia" w:ascii="方正小标宋_GBK" w:eastAsia="方正小标宋_GBK"/>
          <w:sz w:val="44"/>
          <w:szCs w:val="48"/>
        </w:rPr>
        <w:t>四川省科技伦理专家复核</w:t>
      </w:r>
      <w:bookmarkEnd w:id="0"/>
      <w:r>
        <w:rPr>
          <w:rFonts w:hint="eastAsia" w:ascii="方正小标宋_GBK" w:eastAsia="方正小标宋_GBK"/>
          <w:sz w:val="44"/>
          <w:szCs w:val="48"/>
        </w:rPr>
        <w:t>工作规程</w:t>
      </w:r>
      <w:r>
        <w:rPr>
          <w:rFonts w:hint="eastAsia" w:ascii="方正小标宋_GBK" w:eastAsia="方正小标宋_GBK"/>
          <w:color w:val="auto"/>
          <w:sz w:val="44"/>
          <w:szCs w:val="48"/>
        </w:rPr>
        <w:t>（试行）</w:t>
      </w:r>
    </w:p>
    <w:p w14:paraId="65E4EC14">
      <w:pPr>
        <w:spacing w:line="580" w:lineRule="exact"/>
        <w:jc w:val="center"/>
        <w:rPr>
          <w:rFonts w:ascii="楷体_GB2312" w:eastAsia="楷体_GB2312"/>
          <w:b/>
          <w:bCs/>
          <w:sz w:val="32"/>
          <w:szCs w:val="32"/>
        </w:rPr>
      </w:pPr>
      <w:r>
        <w:rPr>
          <w:rFonts w:hint="eastAsia" w:ascii="楷体_GB2312" w:eastAsia="楷体_GB2312"/>
          <w:b/>
          <w:bCs/>
          <w:sz w:val="32"/>
          <w:szCs w:val="32"/>
        </w:rPr>
        <w:t>（征求意见稿）</w:t>
      </w:r>
    </w:p>
    <w:p w14:paraId="2E74AFC2">
      <w:pPr>
        <w:spacing w:line="580" w:lineRule="exact"/>
        <w:ind w:firstLine="640" w:firstLineChars="200"/>
        <w:rPr>
          <w:rFonts w:ascii="Times New Roman" w:hAnsi="Times New Roman" w:eastAsia="仿宋_GB2312" w:cs="Times New Roman"/>
          <w:sz w:val="32"/>
          <w:szCs w:val="36"/>
        </w:rPr>
      </w:pPr>
    </w:p>
    <w:p w14:paraId="42C9E18B">
      <w:pPr>
        <w:spacing w:line="580" w:lineRule="exact"/>
        <w:jc w:val="center"/>
        <w:rPr>
          <w:rFonts w:ascii="黑体" w:hAnsi="黑体" w:eastAsia="黑体" w:cs="Times New Roman"/>
          <w:sz w:val="32"/>
          <w:szCs w:val="36"/>
        </w:rPr>
      </w:pPr>
      <w:r>
        <w:rPr>
          <w:rFonts w:hint="eastAsia" w:ascii="黑体" w:hAnsi="黑体" w:eastAsia="黑体" w:cs="Times New Roman"/>
          <w:sz w:val="32"/>
          <w:szCs w:val="36"/>
        </w:rPr>
        <w:t xml:space="preserve">第一章 </w:t>
      </w:r>
      <w:r>
        <w:rPr>
          <w:rFonts w:ascii="黑体" w:hAnsi="黑体" w:eastAsia="黑体" w:cs="Times New Roman"/>
          <w:sz w:val="32"/>
          <w:szCs w:val="36"/>
        </w:rPr>
        <w:t xml:space="preserve"> </w:t>
      </w:r>
      <w:r>
        <w:rPr>
          <w:rFonts w:hint="eastAsia" w:ascii="黑体" w:hAnsi="黑体" w:eastAsia="黑体" w:cs="Times New Roman"/>
          <w:sz w:val="32"/>
          <w:szCs w:val="36"/>
        </w:rPr>
        <w:t>总则</w:t>
      </w:r>
    </w:p>
    <w:p w14:paraId="43A6EA6C">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sz w:val="32"/>
          <w:szCs w:val="36"/>
        </w:rPr>
        <w:t>第一条</w:t>
      </w:r>
      <w:r>
        <w:rPr>
          <w:rFonts w:hint="eastAsia" w:ascii="Times New Roman" w:hAnsi="Times New Roman" w:eastAsia="仿宋_GB2312" w:cs="Times New Roman"/>
          <w:sz w:val="32"/>
          <w:szCs w:val="36"/>
        </w:rPr>
        <w:t xml:space="preserve"> </w:t>
      </w:r>
      <w:r>
        <w:rPr>
          <w:rFonts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rPr>
        <w:t>为规范科技伦理专家复核工作，</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提升</w:t>
      </w:r>
      <w:r>
        <w:rPr>
          <w:rFonts w:hint="eastAsia" w:ascii="Times New Roman" w:hAnsi="Times New Roman" w:eastAsia="仿宋_GB2312" w:cs="Times New Roman"/>
          <w:color w:val="000000" w:themeColor="text1"/>
          <w:sz w:val="32"/>
          <w:szCs w:val="36"/>
          <w14:textFill>
            <w14:solidFill>
              <w14:schemeClr w14:val="tx1"/>
            </w14:solidFill>
          </w14:textFill>
        </w:rPr>
        <w:t>工作质量，根据《科技伦理审查办法（试行）》（国科发监〔</w:t>
      </w:r>
      <w:r>
        <w:rPr>
          <w:rFonts w:ascii="Times New Roman" w:hAnsi="Times New Roman" w:eastAsia="仿宋_GB2312" w:cs="Times New Roman"/>
          <w:color w:val="000000" w:themeColor="text1"/>
          <w:sz w:val="32"/>
          <w:szCs w:val="36"/>
          <w14:textFill>
            <w14:solidFill>
              <w14:schemeClr w14:val="tx1"/>
            </w14:solidFill>
          </w14:textFill>
        </w:rPr>
        <w:t>2023〕167号）、《关于健全科技伦理治理机制 有效防控科技伦理风险的实施方案》（川科监〔2023〕1号）、</w:t>
      </w:r>
      <w:bookmarkStart w:id="1" w:name="OLE_LINK13"/>
      <w:r>
        <w:rPr>
          <w:rFonts w:ascii="Times New Roman" w:hAnsi="Times New Roman" w:eastAsia="仿宋_GB2312" w:cs="Times New Roman"/>
          <w:color w:val="000000" w:themeColor="text1"/>
          <w:sz w:val="32"/>
          <w:szCs w:val="36"/>
          <w14:textFill>
            <w14:solidFill>
              <w14:schemeClr w14:val="tx1"/>
            </w14:solidFill>
          </w14:textFill>
        </w:rPr>
        <w:t>《四川省科技伦理审查实施细则（试行）》</w:t>
      </w:r>
      <w:bookmarkEnd w:id="1"/>
      <w:r>
        <w:rPr>
          <w:rFonts w:ascii="Times New Roman" w:hAnsi="Times New Roman" w:eastAsia="仿宋_GB2312" w:cs="Times New Roman"/>
          <w:color w:val="000000" w:themeColor="text1"/>
          <w:sz w:val="32"/>
          <w:szCs w:val="36"/>
          <w14:textFill>
            <w14:solidFill>
              <w14:schemeClr w14:val="tx1"/>
            </w14:solidFill>
          </w14:textFill>
        </w:rPr>
        <w:t>（川科政〔2024〕4号）等规定，制定本</w:t>
      </w:r>
      <w:r>
        <w:rPr>
          <w:rFonts w:hint="eastAsia" w:ascii="Times New Roman" w:hAnsi="Times New Roman" w:eastAsia="仿宋_GB2312" w:cs="Times New Roman"/>
          <w:color w:val="000000" w:themeColor="text1"/>
          <w:sz w:val="32"/>
          <w:szCs w:val="36"/>
          <w14:textFill>
            <w14:solidFill>
              <w14:schemeClr w14:val="tx1"/>
            </w14:solidFill>
          </w14:textFill>
        </w:rPr>
        <w:t>规程</w:t>
      </w:r>
      <w:r>
        <w:rPr>
          <w:rFonts w:ascii="Times New Roman" w:hAnsi="Times New Roman" w:eastAsia="仿宋_GB2312" w:cs="Times New Roman"/>
          <w:color w:val="000000" w:themeColor="text1"/>
          <w:sz w:val="32"/>
          <w:szCs w:val="36"/>
          <w14:textFill>
            <w14:solidFill>
              <w14:schemeClr w14:val="tx1"/>
            </w14:solidFill>
          </w14:textFill>
        </w:rPr>
        <w:t>。</w:t>
      </w:r>
    </w:p>
    <w:p w14:paraId="448EB82E">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第二条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本规程适用于纳入科技部《需要开展伦理审查复核的科技活动清单》管理</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6"/>
          <w14:textFill>
            <w14:solidFill>
              <w14:schemeClr w14:val="tx1"/>
            </w14:solidFill>
          </w14:textFill>
        </w:rPr>
        <w:t>在四川省行政区域内实施的科技活动</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6"/>
          <w14:textFill>
            <w14:solidFill>
              <w14:schemeClr w14:val="tx1"/>
            </w14:solidFill>
          </w14:textFill>
        </w:rPr>
        <w:t>科技伦理专家复</w:t>
      </w:r>
      <w:bookmarkStart w:id="2" w:name="OLE_LINK29"/>
      <w:bookmarkStart w:id="3" w:name="OLE_LINK26"/>
      <w:r>
        <w:rPr>
          <w:rFonts w:hint="eastAsia" w:ascii="Times New Roman" w:hAnsi="Times New Roman" w:eastAsia="仿宋_GB2312" w:cs="Times New Roman"/>
          <w:color w:val="000000" w:themeColor="text1"/>
          <w:sz w:val="32"/>
          <w:szCs w:val="36"/>
          <w14:textFill>
            <w14:solidFill>
              <w14:schemeClr w14:val="tx1"/>
            </w14:solidFill>
          </w14:textFill>
        </w:rPr>
        <w:t>核</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6"/>
          <w14:textFill>
            <w14:solidFill>
              <w14:schemeClr w14:val="tx1"/>
            </w14:solidFill>
          </w14:textFill>
        </w:rPr>
        <w:t>。</w:t>
      </w:r>
    </w:p>
    <w:bookmarkEnd w:id="2"/>
    <w:bookmarkEnd w:id="3"/>
    <w:p w14:paraId="4AFFCF24">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第三条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kern w:val="44"/>
          <w:sz w:val="32"/>
          <w:szCs w:val="32"/>
          <w:lang w:eastAsia="zh-CN"/>
          <w14:textFill>
            <w14:solidFill>
              <w14:schemeClr w14:val="tx1"/>
            </w14:solidFill>
          </w14:textFill>
        </w:rPr>
        <w:t>经</w:t>
      </w:r>
      <w:r>
        <w:rPr>
          <w:rFonts w:hint="eastAsia" w:ascii="Times New Roman" w:hAnsi="Times New Roman" w:eastAsia="仿宋_GB2312" w:cs="Times New Roman"/>
          <w:color w:val="000000" w:themeColor="text1"/>
          <w:kern w:val="44"/>
          <w:sz w:val="32"/>
          <w:szCs w:val="32"/>
          <w14:textFill>
            <w14:solidFill>
              <w14:schemeClr w14:val="tx1"/>
            </w14:solidFill>
          </w14:textFill>
        </w:rPr>
        <w:t>过科技伦理（审查）委员会的初步审查纳入清单管理的科技活动，由</w:t>
      </w:r>
      <w:r>
        <w:rPr>
          <w:rFonts w:hint="eastAsia" w:ascii="Times New Roman" w:hAnsi="Times New Roman" w:eastAsia="仿宋_GB2312" w:cs="Times New Roman"/>
          <w:color w:val="000000" w:themeColor="text1"/>
          <w:kern w:val="44"/>
          <w:sz w:val="32"/>
          <w:szCs w:val="32"/>
          <w:lang w:eastAsia="zh-CN"/>
          <w14:textFill>
            <w14:solidFill>
              <w14:schemeClr w14:val="tx1"/>
            </w14:solidFill>
          </w14:textFill>
        </w:rPr>
        <w:t>实施</w:t>
      </w:r>
      <w:r>
        <w:rPr>
          <w:rFonts w:hint="eastAsia" w:ascii="Times New Roman" w:hAnsi="Times New Roman" w:eastAsia="仿宋_GB2312" w:cs="Times New Roman"/>
          <w:color w:val="000000" w:themeColor="text1"/>
          <w:kern w:val="44"/>
          <w:sz w:val="32"/>
          <w:szCs w:val="32"/>
          <w14:textFill>
            <w14:solidFill>
              <w14:schemeClr w14:val="tx1"/>
            </w14:solidFill>
          </w14:textFill>
        </w:rPr>
        <w:t>单位报请其省级行业主管部门组织开展专家复核。多个单位参与的，由牵头单位汇总并向牵头单位的省级行业主管部门申请专家复核。没有省级行业主管部门的，向四川省科学技术厅（以下简称科技厅）申请复核。</w:t>
      </w:r>
    </w:p>
    <w:p w14:paraId="4B28CAD2">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第四条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bookmarkStart w:id="4" w:name="OLE_LINK14"/>
      <w:r>
        <w:rPr>
          <w:rFonts w:hint="eastAsia" w:ascii="Times New Roman" w:hAnsi="Times New Roman" w:eastAsia="仿宋_GB2312" w:cs="Times New Roman"/>
          <w:color w:val="000000" w:themeColor="text1"/>
          <w:sz w:val="32"/>
          <w:szCs w:val="36"/>
          <w14:textFill>
            <w14:solidFill>
              <w14:schemeClr w14:val="tx1"/>
            </w14:solidFill>
          </w14:textFill>
        </w:rPr>
        <w:t>复核</w:t>
      </w:r>
      <w:bookmarkEnd w:id="4"/>
      <w:r>
        <w:rPr>
          <w:rFonts w:hint="eastAsia" w:ascii="Times New Roman" w:hAnsi="Times New Roman" w:eastAsia="仿宋_GB2312" w:cs="Times New Roman"/>
          <w:color w:val="000000" w:themeColor="text1"/>
          <w:sz w:val="32"/>
          <w:szCs w:val="36"/>
          <w14:textFill>
            <w14:solidFill>
              <w14:schemeClr w14:val="tx1"/>
            </w14:solidFill>
          </w14:textFill>
        </w:rPr>
        <w:t>工作应坚持公开透明、科学合理、客观独立、可追溯原则。</w:t>
      </w:r>
    </w:p>
    <w:p w14:paraId="559E3734">
      <w:pPr>
        <w:keepNext w:val="0"/>
        <w:keepLines w:val="0"/>
        <w:pageBreakBefore w:val="0"/>
        <w:widowControl w:val="0"/>
        <w:numPr>
          <w:ilvl w:val="0"/>
          <w:numId w:val="1"/>
        </w:numPr>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r>
        <w:rPr>
          <w:rFonts w:ascii="黑体" w:hAnsi="黑体" w:eastAsia="黑体" w:cs="Times New Roman"/>
          <w:color w:val="000000" w:themeColor="text1"/>
          <w:sz w:val="32"/>
          <w:szCs w:val="36"/>
          <w14:textFill>
            <w14:solidFill>
              <w14:schemeClr w14:val="tx1"/>
            </w14:solidFill>
          </w14:textFill>
        </w:rPr>
        <w:t xml:space="preserve"> 复核</w:t>
      </w:r>
      <w:r>
        <w:rPr>
          <w:rFonts w:hint="eastAsia" w:ascii="黑体" w:hAnsi="黑体" w:eastAsia="黑体" w:cs="Times New Roman"/>
          <w:color w:val="000000" w:themeColor="text1"/>
          <w:sz w:val="32"/>
          <w:szCs w:val="36"/>
          <w14:textFill>
            <w14:solidFill>
              <w14:schemeClr w14:val="tx1"/>
            </w14:solidFill>
          </w14:textFill>
        </w:rPr>
        <w:t>专家</w:t>
      </w:r>
    </w:p>
    <w:p w14:paraId="3D4B3E94">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hAnsi="黑体" w:eastAsia="黑体" w:cs="Times New Roman"/>
          <w:color w:val="000000" w:themeColor="text1"/>
          <w:sz w:val="32"/>
          <w:szCs w:val="36"/>
          <w14:textFill>
            <w14:solidFill>
              <w14:schemeClr w14:val="tx1"/>
            </w14:solidFill>
          </w14:textFill>
        </w:rPr>
      </w:pPr>
    </w:p>
    <w:p w14:paraId="35343711">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第五条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复核专家应从科技厅、</w:t>
      </w:r>
      <w:r>
        <w:rPr>
          <w:rFonts w:hint="eastAsia" w:ascii="Times New Roman" w:hAnsi="Times New Roman" w:eastAsia="仿宋_GB2312" w:cs="Times New Roman"/>
          <w:color w:val="000000" w:themeColor="text1"/>
          <w:kern w:val="44"/>
          <w:sz w:val="32"/>
          <w:szCs w:val="32"/>
          <w14:textFill>
            <w14:solidFill>
              <w14:schemeClr w14:val="tx1"/>
            </w14:solidFill>
          </w14:textFill>
        </w:rPr>
        <w:t>省级行业</w:t>
      </w:r>
      <w:r>
        <w:rPr>
          <w:rFonts w:hint="eastAsia" w:ascii="Times New Roman" w:hAnsi="Times New Roman" w:eastAsia="仿宋_GB2312" w:cs="Times New Roman"/>
          <w:color w:val="000000" w:themeColor="text1"/>
          <w:sz w:val="32"/>
          <w:szCs w:val="36"/>
          <w14:textFill>
            <w14:solidFill>
              <w14:schemeClr w14:val="tx1"/>
            </w14:solidFill>
          </w14:textFill>
        </w:rPr>
        <w:t>主管部门建立的科技伦理专家库中产生。严格遵循回避原则，专家</w:t>
      </w:r>
      <w:r>
        <w:rPr>
          <w:rFonts w:ascii="Times New Roman" w:hAnsi="Times New Roman" w:eastAsia="仿宋_GB2312" w:cs="Times New Roman"/>
          <w:color w:val="000000" w:themeColor="text1"/>
          <w:sz w:val="32"/>
          <w:szCs w:val="36"/>
          <w14:textFill>
            <w14:solidFill>
              <w14:schemeClr w14:val="tx1"/>
            </w14:solidFill>
          </w14:textFill>
        </w:rPr>
        <w:t>不得参与</w:t>
      </w:r>
      <w:r>
        <w:rPr>
          <w:rFonts w:hint="eastAsia" w:ascii="Times New Roman" w:hAnsi="Times New Roman" w:eastAsia="仿宋_GB2312" w:cs="Times New Roman"/>
          <w:color w:val="000000" w:themeColor="text1"/>
          <w:sz w:val="32"/>
          <w:szCs w:val="36"/>
          <w14:textFill>
            <w14:solidFill>
              <w14:schemeClr w14:val="tx1"/>
            </w14:solidFill>
          </w14:textFill>
        </w:rPr>
        <w:t>本单位或曾参与过科技伦理</w:t>
      </w:r>
      <w:r>
        <w:rPr>
          <w:rFonts w:ascii="Times New Roman" w:hAnsi="Times New Roman" w:eastAsia="仿宋_GB2312" w:cs="Times New Roman"/>
          <w:color w:val="000000" w:themeColor="text1"/>
          <w:sz w:val="32"/>
          <w:szCs w:val="36"/>
          <w14:textFill>
            <w14:solidFill>
              <w14:schemeClr w14:val="tx1"/>
            </w14:solidFill>
          </w14:textFill>
        </w:rPr>
        <w:t>审查</w:t>
      </w:r>
      <w:r>
        <w:rPr>
          <w:rFonts w:hint="eastAsia" w:ascii="Times New Roman" w:hAnsi="Times New Roman" w:eastAsia="仿宋_GB2312" w:cs="Times New Roman"/>
          <w:color w:val="000000" w:themeColor="text1"/>
          <w:sz w:val="32"/>
          <w:szCs w:val="36"/>
          <w14:textFill>
            <w14:solidFill>
              <w14:schemeClr w14:val="tx1"/>
            </w14:solidFill>
          </w14:textFill>
        </w:rPr>
        <w:t>的项目</w:t>
      </w:r>
      <w:r>
        <w:rPr>
          <w:rFonts w:ascii="Times New Roman" w:hAnsi="Times New Roman" w:eastAsia="仿宋_GB2312" w:cs="Times New Roman"/>
          <w:color w:val="000000" w:themeColor="text1"/>
          <w:sz w:val="32"/>
          <w:szCs w:val="36"/>
          <w14:textFill>
            <w14:solidFill>
              <w14:schemeClr w14:val="tx1"/>
            </w14:solidFill>
          </w14:textFill>
        </w:rPr>
        <w:t>复核工作。</w:t>
      </w:r>
    </w:p>
    <w:p w14:paraId="10D7001E">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bookmarkStart w:id="5" w:name="OLE_LINK16"/>
      <w:bookmarkStart w:id="6" w:name="OLE_LINK17"/>
      <w:r>
        <w:rPr>
          <w:rFonts w:hint="eastAsia" w:ascii="Times New Roman" w:hAnsi="Times New Roman" w:eastAsia="仿宋_GB2312" w:cs="Times New Roman"/>
          <w:b/>
          <w:bCs/>
          <w:color w:val="000000" w:themeColor="text1"/>
          <w:sz w:val="32"/>
          <w:szCs w:val="36"/>
          <w14:textFill>
            <w14:solidFill>
              <w14:schemeClr w14:val="tx1"/>
            </w14:solidFill>
          </w14:textFill>
        </w:rPr>
        <w:t>第六条</w:t>
      </w:r>
      <w:bookmarkEnd w:id="5"/>
      <w:bookmarkEnd w:id="6"/>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参与复核工作的专家数应不少于5人，且为奇数。原则上同一单位专家数不超过2人。复核专家组由科技活动相关领域具有较高研究水平的同行专家以及伦理学、法学等方面的专家组成。其中，伦理学、法学专家数量占专家组比例不低于20%。</w:t>
      </w:r>
    </w:p>
    <w:p w14:paraId="37A707C1">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七</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复核专家在复核过程中应秉持独立、客观、公正、科学的态度，不受任何单位和个人干预。复核专家应主动申明是否与复核事项存在直接</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或间接</w:t>
      </w:r>
      <w:r>
        <w:rPr>
          <w:rFonts w:hint="eastAsia" w:ascii="Times New Roman" w:hAnsi="Times New Roman" w:eastAsia="仿宋_GB2312" w:cs="Times New Roman"/>
          <w:color w:val="000000" w:themeColor="text1"/>
          <w:sz w:val="32"/>
          <w:szCs w:val="36"/>
          <w14:textFill>
            <w14:solidFill>
              <w14:schemeClr w14:val="tx1"/>
            </w14:solidFill>
          </w14:textFill>
        </w:rPr>
        <w:t>利益关系，严格遵守保密规定和回避要求。</w:t>
      </w:r>
    </w:p>
    <w:p w14:paraId="2B8E8E5D">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p>
    <w:p w14:paraId="69DFB934">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r>
        <w:rPr>
          <w:rFonts w:hint="eastAsia" w:ascii="黑体" w:hAnsi="黑体" w:eastAsia="黑体" w:cs="Times New Roman"/>
          <w:color w:val="000000" w:themeColor="text1"/>
          <w:sz w:val="32"/>
          <w:szCs w:val="36"/>
          <w14:textFill>
            <w14:solidFill>
              <w14:schemeClr w14:val="tx1"/>
            </w14:solidFill>
          </w14:textFill>
        </w:rPr>
        <w:t xml:space="preserve">第三章 </w:t>
      </w:r>
      <w:r>
        <w:rPr>
          <w:rFonts w:ascii="黑体" w:hAnsi="黑体" w:eastAsia="黑体" w:cs="Times New Roman"/>
          <w:color w:val="000000" w:themeColor="text1"/>
          <w:sz w:val="32"/>
          <w:szCs w:val="36"/>
          <w14:textFill>
            <w14:solidFill>
              <w14:schemeClr w14:val="tx1"/>
            </w14:solidFill>
          </w14:textFill>
        </w:rPr>
        <w:t xml:space="preserve"> </w:t>
      </w:r>
      <w:r>
        <w:rPr>
          <w:rFonts w:hint="eastAsia" w:ascii="黑体" w:hAnsi="黑体" w:eastAsia="黑体" w:cs="Times New Roman"/>
          <w:color w:val="000000" w:themeColor="text1"/>
          <w:sz w:val="32"/>
          <w:szCs w:val="36"/>
          <w14:textFill>
            <w14:solidFill>
              <w14:schemeClr w14:val="tx1"/>
            </w14:solidFill>
          </w14:textFill>
        </w:rPr>
        <w:t>复核材料</w:t>
      </w:r>
    </w:p>
    <w:p w14:paraId="6FACB5EE">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p>
    <w:p w14:paraId="05D80FFC">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
          <w:bCs/>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八</w:t>
      </w:r>
      <w:r>
        <w:rPr>
          <w:rFonts w:hint="eastAsia" w:ascii="Times New Roman" w:hAnsi="Times New Roman" w:eastAsia="仿宋_GB2312" w:cs="Times New Roman"/>
          <w:b/>
          <w:bCs/>
          <w:color w:val="000000" w:themeColor="text1"/>
          <w:sz w:val="32"/>
          <w:szCs w:val="36"/>
          <w14:textFill>
            <w14:solidFill>
              <w14:schemeClr w14:val="tx1"/>
            </w14:solidFill>
          </w14:textFill>
        </w:rPr>
        <w:t xml:space="preserve">条 </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按照</w:t>
      </w:r>
      <w:r>
        <w:rPr>
          <w:rFonts w:hint="eastAsia" w:ascii="Times New Roman" w:hAnsi="Times New Roman" w:eastAsia="仿宋_GB2312" w:cs="Times New Roman"/>
          <w:color w:val="000000" w:themeColor="text1"/>
          <w:sz w:val="32"/>
          <w:szCs w:val="36"/>
          <w14:textFill>
            <w14:solidFill>
              <w14:schemeClr w14:val="tx1"/>
            </w14:solidFill>
          </w14:textFill>
        </w:rPr>
        <w:t>《四川省科技伦理审查实施细则（试行）》</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w:t>
      </w:r>
      <w:r>
        <w:rPr>
          <w:rFonts w:ascii="Times New Roman" w:hAnsi="Times New Roman" w:eastAsia="仿宋_GB2312" w:cs="Times New Roman"/>
          <w:color w:val="000000" w:themeColor="text1"/>
          <w:sz w:val="32"/>
          <w:szCs w:val="36"/>
          <w14:textFill>
            <w14:solidFill>
              <w14:schemeClr w14:val="tx1"/>
            </w14:solidFill>
          </w14:textFill>
        </w:rPr>
        <w:t>川科政〔2024年〕4号</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），应提交</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以下</w:t>
      </w:r>
      <w:r>
        <w:rPr>
          <w:rFonts w:hint="eastAsia" w:ascii="Times New Roman" w:hAnsi="Times New Roman" w:eastAsia="仿宋_GB2312" w:cs="Times New Roman"/>
          <w:color w:val="000000" w:themeColor="text1"/>
          <w:sz w:val="32"/>
          <w:szCs w:val="36"/>
          <w14:textFill>
            <w14:solidFill>
              <w14:schemeClr w14:val="tx1"/>
            </w14:solidFill>
          </w14:textFill>
        </w:rPr>
        <w:t>材料：</w:t>
      </w:r>
    </w:p>
    <w:p w14:paraId="5D01DFE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Cs/>
          <w:color w:val="000000" w:themeColor="text1"/>
          <w:sz w:val="32"/>
          <w:szCs w:val="36"/>
          <w14:textFill>
            <w14:solidFill>
              <w14:schemeClr w14:val="tx1"/>
            </w14:solidFill>
          </w14:textFill>
        </w:rPr>
        <w:t>（一）科技活动概况，包括科技活动的名称、目的、意义、必要性以及既往科技伦理审查情况等；</w:t>
      </w:r>
    </w:p>
    <w:p w14:paraId="6B468DC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Cs/>
          <w:color w:val="000000" w:themeColor="text1"/>
          <w:sz w:val="32"/>
          <w:szCs w:val="36"/>
          <w14:textFill>
            <w14:solidFill>
              <w14:schemeClr w14:val="tx1"/>
            </w14:solidFill>
          </w14:textFill>
        </w:rPr>
        <w:t>（二）科技活动实施方案及相关材料，包括科技活动方案，可能的科技伦理风险及防控措施和应急处理预案，科技活动成果发布形式等；</w:t>
      </w:r>
    </w:p>
    <w:p w14:paraId="1C75B22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Cs/>
          <w:color w:val="000000" w:themeColor="text1"/>
          <w:sz w:val="32"/>
          <w:szCs w:val="36"/>
          <w14:textFill>
            <w14:solidFill>
              <w14:schemeClr w14:val="tx1"/>
            </w14:solidFill>
          </w14:textFill>
        </w:rPr>
        <w:t>（三）科技活动所涉及的相关机构的合法资质材料，参加人员的相关研究经验及参加科技伦理培训情况，科技活动经费来源，科技活动利益冲突声明等；</w:t>
      </w:r>
    </w:p>
    <w:p w14:paraId="2E2D518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Cs/>
          <w:color w:val="000000" w:themeColor="text1"/>
          <w:sz w:val="32"/>
          <w:szCs w:val="36"/>
          <w14:textFill>
            <w14:solidFill>
              <w14:schemeClr w14:val="tx1"/>
            </w14:solidFill>
          </w14:textFill>
        </w:rPr>
        <w:t>（四）知情同意书，科技活动经费、生物样本、数据信息、实验动物等的来源说明材料等；</w:t>
      </w:r>
    </w:p>
    <w:p w14:paraId="3E7DE0F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 w:val="0"/>
          <w:bCs/>
          <w:color w:val="000000" w:themeColor="text1"/>
          <w:sz w:val="32"/>
          <w:szCs w:val="36"/>
          <w14:textFill>
            <w14:solidFill>
              <w14:schemeClr w14:val="tx1"/>
            </w14:solidFill>
          </w14:textFill>
        </w:rPr>
        <w:t>（五）</w:t>
      </w:r>
      <w:r>
        <w:rPr>
          <w:rFonts w:hint="eastAsia" w:ascii="Times New Roman" w:hAnsi="Times New Roman" w:eastAsia="仿宋_GB2312" w:cs="Times New Roman"/>
          <w:bCs/>
          <w:color w:val="000000" w:themeColor="text1"/>
          <w:sz w:val="32"/>
          <w:szCs w:val="36"/>
          <w14:textFill>
            <w14:solidFill>
              <w14:schemeClr w14:val="tx1"/>
            </w14:solidFill>
          </w14:textFill>
        </w:rPr>
        <w:t>遵守科技伦理和科研诚信等要求的承诺书；</w:t>
      </w:r>
    </w:p>
    <w:p w14:paraId="3F43999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val="0"/>
          <w:bCs w:val="0"/>
          <w:color w:val="000000" w:themeColor="text1"/>
          <w:sz w:val="32"/>
          <w:szCs w:val="36"/>
          <w:lang w:eastAsia="zh-CN"/>
          <w14:textFill>
            <w14:solidFill>
              <w14:schemeClr w14:val="tx1"/>
            </w14:solidFill>
          </w14:textFill>
        </w:rPr>
        <w:t>（六）</w:t>
      </w:r>
      <w:r>
        <w:rPr>
          <w:rFonts w:hint="eastAsia" w:ascii="Times New Roman" w:hAnsi="Times New Roman" w:eastAsia="仿宋_GB2312" w:cs="Times New Roman"/>
          <w:color w:val="000000" w:themeColor="text1"/>
          <w:sz w:val="32"/>
          <w:szCs w:val="36"/>
          <w14:textFill>
            <w14:solidFill>
              <w14:schemeClr w14:val="tx1"/>
            </w14:solidFill>
          </w14:textFill>
        </w:rPr>
        <w:t>科技伦理（审查）委员会初步审查意见，应完整列出</w:t>
      </w:r>
      <w:bookmarkStart w:id="7" w:name="OLE_LINK31"/>
      <w:r>
        <w:rPr>
          <w:rFonts w:hint="eastAsia" w:ascii="Times New Roman" w:hAnsi="Times New Roman" w:eastAsia="仿宋_GB2312" w:cs="Times New Roman"/>
          <w:color w:val="000000" w:themeColor="text1"/>
          <w:sz w:val="32"/>
          <w:szCs w:val="36"/>
          <w14:textFill>
            <w14:solidFill>
              <w14:schemeClr w14:val="tx1"/>
            </w14:solidFill>
          </w14:textFill>
        </w:rPr>
        <w:t>初步审查文件清单</w:t>
      </w:r>
      <w:bookmarkEnd w:id="7"/>
      <w:r>
        <w:rPr>
          <w:rFonts w:ascii="Times New Roman" w:hAnsi="Times New Roman" w:eastAsia="仿宋_GB2312" w:cs="Times New Roman"/>
          <w:color w:val="000000" w:themeColor="text1"/>
          <w:sz w:val="32"/>
          <w:szCs w:val="36"/>
          <w14:textFill>
            <w14:solidFill>
              <w14:schemeClr w14:val="tx1"/>
            </w14:solidFill>
          </w14:textFill>
        </w:rPr>
        <w:t>，载明审查决定，</w:t>
      </w:r>
      <w:r>
        <w:rPr>
          <w:rFonts w:hint="eastAsia" w:ascii="Times New Roman" w:hAnsi="Times New Roman" w:eastAsia="仿宋_GB2312" w:cs="Times New Roman"/>
          <w:color w:val="000000" w:themeColor="text1"/>
          <w:sz w:val="32"/>
          <w:szCs w:val="36"/>
          <w14:textFill>
            <w14:solidFill>
              <w14:schemeClr w14:val="tx1"/>
            </w14:solidFill>
          </w14:textFill>
        </w:rPr>
        <w:t>签字盖章完整，并附科技伦理（审查）委员会名单。</w:t>
      </w:r>
    </w:p>
    <w:p w14:paraId="6955628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Cs/>
          <w:color w:val="000000" w:themeColor="text1"/>
          <w:sz w:val="32"/>
          <w:szCs w:val="36"/>
          <w:lang w:eastAsia="zh-CN"/>
          <w14:textFill>
            <w14:solidFill>
              <w14:schemeClr w14:val="tx1"/>
            </w14:solidFill>
          </w14:textFill>
        </w:rPr>
      </w:pPr>
      <w:r>
        <w:rPr>
          <w:rFonts w:hint="eastAsia" w:ascii="Times New Roman" w:hAnsi="Times New Roman" w:eastAsia="仿宋_GB2312" w:cs="Times New Roman"/>
          <w:bCs/>
          <w:color w:val="000000" w:themeColor="text1"/>
          <w:sz w:val="32"/>
          <w:szCs w:val="36"/>
          <w14:textFill>
            <w14:solidFill>
              <w14:schemeClr w14:val="tx1"/>
            </w14:solidFill>
          </w14:textFill>
        </w:rPr>
        <w:t>（</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七</w:t>
      </w:r>
      <w:r>
        <w:rPr>
          <w:rFonts w:hint="eastAsia" w:ascii="Times New Roman" w:hAnsi="Times New Roman" w:eastAsia="仿宋_GB2312" w:cs="Times New Roman"/>
          <w:bCs/>
          <w:color w:val="000000" w:themeColor="text1"/>
          <w:sz w:val="32"/>
          <w:szCs w:val="36"/>
          <w14:textFill>
            <w14:solidFill>
              <w14:schemeClr w14:val="tx1"/>
            </w14:solidFill>
          </w14:textFill>
        </w:rPr>
        <w:t>）</w:t>
      </w:r>
      <w:r>
        <w:rPr>
          <w:rFonts w:ascii="Times New Roman" w:hAnsi="Times New Roman" w:eastAsia="仿宋_GB2312" w:cs="Times New Roman"/>
          <w:bCs/>
          <w:color w:val="000000" w:themeColor="text1"/>
          <w:sz w:val="32"/>
          <w:szCs w:val="36"/>
          <w14:textFill>
            <w14:solidFill>
              <w14:schemeClr w14:val="tx1"/>
            </w14:solidFill>
          </w14:textFill>
        </w:rPr>
        <w:t>《</w:t>
      </w:r>
      <w:r>
        <w:rPr>
          <w:rFonts w:hint="eastAsia" w:ascii="Times New Roman" w:hAnsi="Times New Roman" w:eastAsia="仿宋_GB2312" w:cs="Times New Roman"/>
          <w:bCs/>
          <w:color w:val="000000" w:themeColor="text1"/>
          <w:sz w:val="32"/>
          <w:szCs w:val="36"/>
          <w14:textFill>
            <w14:solidFill>
              <w14:schemeClr w14:val="tx1"/>
            </w14:solidFill>
          </w14:textFill>
        </w:rPr>
        <w:t>四川省科技伦理专家复核申请表</w:t>
      </w:r>
      <w:r>
        <w:rPr>
          <w:rFonts w:ascii="Times New Roman" w:hAnsi="Times New Roman" w:eastAsia="仿宋_GB2312" w:cs="Times New Roman"/>
          <w:bCs/>
          <w:color w:val="000000" w:themeColor="text1"/>
          <w:sz w:val="32"/>
          <w:szCs w:val="36"/>
          <w14:textFill>
            <w14:solidFill>
              <w14:schemeClr w14:val="tx1"/>
            </w14:solidFill>
          </w14:textFill>
        </w:rPr>
        <w:t>》</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w:t>
      </w:r>
    </w:p>
    <w:p w14:paraId="30D757E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（八）</w:t>
      </w:r>
      <w:r>
        <w:rPr>
          <w:rFonts w:hint="eastAsia" w:ascii="Times New Roman" w:hAnsi="Times New Roman" w:eastAsia="仿宋_GB2312" w:cs="Times New Roman"/>
          <w:bCs/>
          <w:color w:val="000000" w:themeColor="text1"/>
          <w:sz w:val="32"/>
          <w:szCs w:val="36"/>
          <w14:textFill>
            <w14:solidFill>
              <w14:schemeClr w14:val="tx1"/>
            </w14:solidFill>
          </w14:textFill>
        </w:rPr>
        <w:t>其他需要提交的材料。</w:t>
      </w:r>
    </w:p>
    <w:p w14:paraId="39B7EDE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p>
    <w:p w14:paraId="09203065">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r>
        <w:rPr>
          <w:rFonts w:hint="eastAsia" w:ascii="黑体" w:hAnsi="黑体" w:eastAsia="黑体" w:cs="Times New Roman"/>
          <w:color w:val="000000" w:themeColor="text1"/>
          <w:sz w:val="32"/>
          <w:szCs w:val="36"/>
          <w14:textFill>
            <w14:solidFill>
              <w14:schemeClr w14:val="tx1"/>
            </w14:solidFill>
          </w14:textFill>
        </w:rPr>
        <w:t xml:space="preserve">第四章 </w:t>
      </w:r>
      <w:r>
        <w:rPr>
          <w:rFonts w:ascii="黑体" w:hAnsi="黑体" w:eastAsia="黑体" w:cs="Times New Roman"/>
          <w:color w:val="000000" w:themeColor="text1"/>
          <w:sz w:val="32"/>
          <w:szCs w:val="36"/>
          <w14:textFill>
            <w14:solidFill>
              <w14:schemeClr w14:val="tx1"/>
            </w14:solidFill>
          </w14:textFill>
        </w:rPr>
        <w:t xml:space="preserve"> </w:t>
      </w:r>
      <w:r>
        <w:rPr>
          <w:rFonts w:hint="eastAsia" w:ascii="黑体" w:hAnsi="黑体" w:eastAsia="黑体" w:cs="Times New Roman"/>
          <w:color w:val="000000" w:themeColor="text1"/>
          <w:sz w:val="32"/>
          <w:szCs w:val="36"/>
          <w14:textFill>
            <w14:solidFill>
              <w14:schemeClr w14:val="tx1"/>
            </w14:solidFill>
          </w14:textFill>
        </w:rPr>
        <w:t>复核规则</w:t>
      </w:r>
    </w:p>
    <w:p w14:paraId="6477C1FB">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p>
    <w:p w14:paraId="6C37B63B">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九</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ascii="Times New Roman" w:hAnsi="Times New Roman" w:eastAsia="仿宋_GB2312" w:cs="Times New Roman"/>
          <w:b/>
          <w:bCs/>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复核初步</w:t>
      </w:r>
      <w:r>
        <w:rPr>
          <w:rFonts w:hint="eastAsia" w:ascii="Times New Roman" w:hAnsi="Times New Roman" w:eastAsia="仿宋_GB2312" w:cs="Times New Roman"/>
          <w:bCs/>
          <w:color w:val="000000" w:themeColor="text1"/>
          <w:sz w:val="32"/>
          <w:szCs w:val="36"/>
          <w14:textFill>
            <w14:solidFill>
              <w14:schemeClr w14:val="tx1"/>
            </w14:solidFill>
          </w14:textFill>
        </w:rPr>
        <w:t>审查意见的合规性。重点包括科技活动的国家法律法规、行政法规与部门规章、行业技术标准、科技伦理通用原则</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的</w:t>
      </w:r>
      <w:r>
        <w:rPr>
          <w:rFonts w:hint="eastAsia" w:ascii="Times New Roman" w:hAnsi="Times New Roman" w:eastAsia="仿宋_GB2312" w:cs="Times New Roman"/>
          <w:bCs/>
          <w:color w:val="000000" w:themeColor="text1"/>
          <w:sz w:val="32"/>
          <w:szCs w:val="36"/>
          <w14:textFill>
            <w14:solidFill>
              <w14:schemeClr w14:val="tx1"/>
            </w14:solidFill>
          </w14:textFill>
        </w:rPr>
        <w:t>符合性等。</w:t>
      </w:r>
    </w:p>
    <w:p w14:paraId="0E78DFB8">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Cs/>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第十条</w:t>
      </w:r>
      <w:r>
        <w:rPr>
          <w:rFonts w:ascii="Times New Roman" w:hAnsi="Times New Roman" w:eastAsia="仿宋_GB2312" w:cs="Times New Roman"/>
          <w:b/>
          <w:bCs/>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bCs/>
          <w:color w:val="000000" w:themeColor="text1"/>
          <w:sz w:val="32"/>
          <w:szCs w:val="36"/>
          <w14:textFill>
            <w14:solidFill>
              <w14:schemeClr w14:val="tx1"/>
            </w14:solidFill>
          </w14:textFill>
        </w:rPr>
        <w:t>复核</w:t>
      </w:r>
      <w:bookmarkStart w:id="8" w:name="OLE_LINK32"/>
      <w:r>
        <w:rPr>
          <w:rFonts w:hint="eastAsia" w:ascii="Times New Roman" w:hAnsi="Times New Roman" w:eastAsia="仿宋_GB2312" w:cs="Times New Roman"/>
          <w:color w:val="000000" w:themeColor="text1"/>
          <w:sz w:val="32"/>
          <w:szCs w:val="36"/>
          <w14:textFill>
            <w14:solidFill>
              <w14:schemeClr w14:val="tx1"/>
            </w14:solidFill>
          </w14:textFill>
        </w:rPr>
        <w:t>初步</w:t>
      </w:r>
      <w:r>
        <w:rPr>
          <w:rFonts w:hint="eastAsia" w:ascii="Times New Roman" w:hAnsi="Times New Roman" w:eastAsia="仿宋_GB2312" w:cs="Times New Roman"/>
          <w:bCs/>
          <w:color w:val="000000" w:themeColor="text1"/>
          <w:sz w:val="32"/>
          <w:szCs w:val="36"/>
          <w14:textFill>
            <w14:solidFill>
              <w14:schemeClr w14:val="tx1"/>
            </w14:solidFill>
          </w14:textFill>
        </w:rPr>
        <w:t>审查意见的合理性</w:t>
      </w:r>
      <w:bookmarkEnd w:id="8"/>
      <w:r>
        <w:rPr>
          <w:rFonts w:hint="eastAsia" w:ascii="Times New Roman" w:hAnsi="Times New Roman" w:eastAsia="仿宋_GB2312" w:cs="Times New Roman"/>
          <w:bCs/>
          <w:color w:val="000000" w:themeColor="text1"/>
          <w:sz w:val="32"/>
          <w:szCs w:val="36"/>
          <w14:textFill>
            <w14:solidFill>
              <w14:schemeClr w14:val="tx1"/>
            </w14:solidFill>
          </w14:textFill>
        </w:rPr>
        <w:t>。重点包括科技活动的风险识别完整性、总体风险可控性、知情同意与研究参与者保护、实验动物伦理、数据与算法伦理、利益冲突</w:t>
      </w:r>
      <w:bookmarkStart w:id="9" w:name="OLE_LINK46"/>
      <w:bookmarkStart w:id="10" w:name="OLE_LINK45"/>
      <w:r>
        <w:rPr>
          <w:rFonts w:hint="eastAsia" w:ascii="Times New Roman" w:hAnsi="Times New Roman" w:eastAsia="仿宋_GB2312" w:cs="Times New Roman"/>
          <w:bCs/>
          <w:color w:val="000000" w:themeColor="text1"/>
          <w:sz w:val="32"/>
          <w:szCs w:val="36"/>
          <w14:textFill>
            <w14:solidFill>
              <w14:schemeClr w14:val="tx1"/>
            </w14:solidFill>
          </w14:textFill>
        </w:rPr>
        <w:t>管理、</w:t>
      </w:r>
      <w:bookmarkEnd w:id="9"/>
      <w:bookmarkEnd w:id="10"/>
      <w:r>
        <w:rPr>
          <w:rFonts w:hint="eastAsia" w:ascii="Times New Roman" w:hAnsi="Times New Roman" w:eastAsia="仿宋_GB2312" w:cs="Times New Roman"/>
          <w:bCs/>
          <w:color w:val="000000" w:themeColor="text1"/>
          <w:sz w:val="32"/>
          <w:szCs w:val="36"/>
          <w14:textFill>
            <w14:solidFill>
              <w14:schemeClr w14:val="tx1"/>
            </w14:solidFill>
          </w14:textFill>
        </w:rPr>
        <w:t>环境可持续性与代际正义、</w:t>
      </w:r>
      <w:bookmarkStart w:id="11" w:name="OLE_LINK47"/>
      <w:r>
        <w:rPr>
          <w:rFonts w:hint="eastAsia" w:ascii="Times New Roman" w:hAnsi="Times New Roman" w:eastAsia="仿宋_GB2312" w:cs="Times New Roman"/>
          <w:bCs/>
          <w:color w:val="000000" w:themeColor="text1"/>
          <w:sz w:val="32"/>
          <w:szCs w:val="36"/>
          <w14:textFill>
            <w14:solidFill>
              <w14:schemeClr w14:val="tx1"/>
            </w14:solidFill>
          </w14:textFill>
        </w:rPr>
        <w:t>创新价值与伦理代价比</w:t>
      </w:r>
      <w:bookmarkEnd w:id="11"/>
      <w:r>
        <w:rPr>
          <w:rFonts w:hint="eastAsia" w:ascii="Times New Roman" w:hAnsi="Times New Roman" w:eastAsia="仿宋_GB2312" w:cs="Times New Roman"/>
          <w:bCs/>
          <w:color w:val="000000" w:themeColor="text1"/>
          <w:sz w:val="32"/>
          <w:szCs w:val="36"/>
          <w14:textFill>
            <w14:solidFill>
              <w14:schemeClr w14:val="tx1"/>
            </w14:solidFill>
          </w14:textFill>
        </w:rPr>
        <w:t>等。</w:t>
      </w:r>
    </w:p>
    <w:p w14:paraId="5DFB59FE">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
          <w:bCs/>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一</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bCs/>
          <w:color w:val="000000" w:themeColor="text1"/>
          <w:sz w:val="32"/>
          <w:szCs w:val="36"/>
          <w14:textFill>
            <w14:solidFill>
              <w14:schemeClr w14:val="tx1"/>
            </w14:solidFill>
          </w14:textFill>
        </w:rPr>
        <w:t xml:space="preserve">  复核专家组</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应</w:t>
      </w:r>
      <w:r>
        <w:rPr>
          <w:rFonts w:hint="eastAsia" w:ascii="Times New Roman" w:hAnsi="Times New Roman" w:eastAsia="仿宋_GB2312" w:cs="Times New Roman"/>
          <w:bCs/>
          <w:color w:val="000000" w:themeColor="text1"/>
          <w:sz w:val="32"/>
          <w:szCs w:val="36"/>
          <w14:textFill>
            <w14:solidFill>
              <w14:schemeClr w14:val="tx1"/>
            </w14:solidFill>
          </w14:textFill>
        </w:rPr>
        <w:t>对审查质量进行复核，主要从材料完整性、要件齐全性、程序规范性等方面提出意见建议。</w:t>
      </w:r>
    </w:p>
    <w:p w14:paraId="7DDB53A8">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Cs/>
          <w:color w:val="000000" w:themeColor="text1"/>
          <w:sz w:val="32"/>
          <w:szCs w:val="36"/>
          <w:highlight w:val="none"/>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二</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bCs/>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复核指标分为定性指标和定量指标两类。定性指标，专家做出“是”或“否”的判断；定量指标满分5分，得分</w:t>
      </w:r>
      <w:r>
        <w:rPr>
          <w:rFonts w:ascii="Times New Roman" w:hAnsi="Times New Roman" w:eastAsia="仿宋_GB2312" w:cs="Times New Roman"/>
          <w:bCs/>
          <w:color w:val="000000" w:themeColor="text1"/>
          <w:sz w:val="32"/>
          <w:szCs w:val="36"/>
          <w:highlight w:val="none"/>
          <w14:textFill>
            <w14:solidFill>
              <w14:schemeClr w14:val="tx1"/>
            </w14:solidFill>
          </w14:textFill>
        </w:rPr>
        <w:t>3分</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（含3分）以上为</w:t>
      </w:r>
      <w:r>
        <w:rPr>
          <w:rFonts w:ascii="Times New Roman" w:hAnsi="Times New Roman" w:eastAsia="仿宋_GB2312" w:cs="Times New Roman"/>
          <w:bCs/>
          <w:color w:val="000000" w:themeColor="text1"/>
          <w:sz w:val="32"/>
          <w:szCs w:val="36"/>
          <w:highlight w:val="none"/>
          <w14:textFill>
            <w14:solidFill>
              <w14:schemeClr w14:val="tx1"/>
            </w14:solidFill>
          </w14:textFill>
        </w:rPr>
        <w:t>合格</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。给出否定意见或</w:t>
      </w:r>
      <w:r>
        <w:rPr>
          <w:rFonts w:ascii="Times New Roman" w:hAnsi="Times New Roman" w:eastAsia="仿宋_GB2312" w:cs="Times New Roman"/>
          <w:bCs/>
          <w:color w:val="000000" w:themeColor="text1"/>
          <w:sz w:val="32"/>
          <w:szCs w:val="36"/>
          <w:highlight w:val="none"/>
          <w14:textFill>
            <w14:solidFill>
              <w14:schemeClr w14:val="tx1"/>
            </w14:solidFill>
          </w14:textFill>
        </w:rPr>
        <w:t>评分低于3分的打分项，须在</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“存在</w:t>
      </w:r>
      <w:r>
        <w:rPr>
          <w:rFonts w:ascii="Times New Roman" w:hAnsi="Times New Roman" w:eastAsia="仿宋_GB2312" w:cs="Times New Roman"/>
          <w:bCs/>
          <w:color w:val="000000" w:themeColor="text1"/>
          <w:sz w:val="32"/>
          <w:szCs w:val="36"/>
          <w:highlight w:val="none"/>
          <w14:textFill>
            <w14:solidFill>
              <w14:schemeClr w14:val="tx1"/>
            </w14:solidFill>
          </w14:textFill>
        </w:rPr>
        <w:t>问题</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栏写明事实依据</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并在</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整改</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建议”栏</w:t>
      </w:r>
      <w:r>
        <w:rPr>
          <w:rFonts w:ascii="Times New Roman" w:hAnsi="Times New Roman" w:eastAsia="仿宋_GB2312" w:cs="Times New Roman"/>
          <w:bCs/>
          <w:color w:val="000000" w:themeColor="text1"/>
          <w:sz w:val="32"/>
          <w:szCs w:val="36"/>
          <w:highlight w:val="none"/>
          <w14:textFill>
            <w14:solidFill>
              <w14:schemeClr w14:val="tx1"/>
            </w14:solidFill>
          </w14:textFill>
        </w:rPr>
        <w:t>给出具体建议</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p>
    <w:p w14:paraId="2396A443">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Cs/>
          <w:color w:val="000000" w:themeColor="text1"/>
          <w:sz w:val="32"/>
          <w:szCs w:val="36"/>
          <w:highlight w:val="none"/>
          <w14:textFill>
            <w14:solidFill>
              <w14:schemeClr w14:val="tx1"/>
            </w14:solidFill>
          </w14:textFill>
        </w:rPr>
      </w:pPr>
      <w:r>
        <w:rPr>
          <w:rFonts w:hint="eastAsia" w:ascii="Times New Roman" w:hAnsi="Times New Roman" w:eastAsia="仿宋_GB2312" w:cs="Times New Roman"/>
          <w:b/>
          <w:bCs/>
          <w:color w:val="000000" w:themeColor="text1"/>
          <w:sz w:val="32"/>
          <w:szCs w:val="36"/>
          <w:highlight w:val="none"/>
          <w14:textFill>
            <w14:solidFill>
              <w14:schemeClr w14:val="tx1"/>
            </w14:solidFill>
          </w14:textFill>
        </w:rPr>
        <w:t>第十</w:t>
      </w:r>
      <w:r>
        <w:rPr>
          <w:rFonts w:hint="eastAsia" w:ascii="Times New Roman" w:hAnsi="Times New Roman" w:eastAsia="仿宋_GB2312" w:cs="Times New Roman"/>
          <w:b/>
          <w:bCs/>
          <w:color w:val="000000" w:themeColor="text1"/>
          <w:sz w:val="32"/>
          <w:szCs w:val="36"/>
          <w:highlight w:val="none"/>
          <w:lang w:eastAsia="zh-CN"/>
          <w14:textFill>
            <w14:solidFill>
              <w14:schemeClr w14:val="tx1"/>
            </w14:solidFill>
          </w14:textFill>
        </w:rPr>
        <w:t>三</w:t>
      </w:r>
      <w:r>
        <w:rPr>
          <w:rFonts w:hint="eastAsia" w:ascii="Times New Roman" w:hAnsi="Times New Roman" w:eastAsia="仿宋_GB2312" w:cs="Times New Roman"/>
          <w:b/>
          <w:bCs/>
          <w:color w:val="000000" w:themeColor="text1"/>
          <w:sz w:val="32"/>
          <w:szCs w:val="36"/>
          <w:highlight w:val="none"/>
          <w14:textFill>
            <w14:solidFill>
              <w14:schemeClr w14:val="tx1"/>
            </w14:solidFill>
          </w14:textFill>
        </w:rPr>
        <w:t xml:space="preserve">条  </w:t>
      </w:r>
      <w:r>
        <w:rPr>
          <w:rFonts w:ascii="Times New Roman" w:hAnsi="Times New Roman" w:eastAsia="仿宋_GB2312" w:cs="Times New Roman"/>
          <w:bCs/>
          <w:color w:val="000000" w:themeColor="text1"/>
          <w:sz w:val="32"/>
          <w:szCs w:val="36"/>
          <w14:textFill>
            <w14:solidFill>
              <w14:schemeClr w14:val="tx1"/>
            </w14:solidFill>
          </w14:textFill>
        </w:rPr>
        <w:t>复核过程中，每位专家</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应</w:t>
      </w:r>
      <w:r>
        <w:rPr>
          <w:rFonts w:ascii="Times New Roman" w:hAnsi="Times New Roman" w:eastAsia="仿宋_GB2312" w:cs="Times New Roman"/>
          <w:bCs/>
          <w:color w:val="000000" w:themeColor="text1"/>
          <w:sz w:val="32"/>
          <w:szCs w:val="36"/>
          <w14:textFill>
            <w14:solidFill>
              <w14:schemeClr w14:val="tx1"/>
            </w14:solidFill>
          </w14:textFill>
        </w:rPr>
        <w:t>独立</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评价</w:t>
      </w:r>
      <w:r>
        <w:rPr>
          <w:rFonts w:ascii="Times New Roman" w:hAnsi="Times New Roman" w:eastAsia="仿宋_GB2312" w:cs="Times New Roman"/>
          <w:bCs/>
          <w:color w:val="000000" w:themeColor="text1"/>
          <w:sz w:val="32"/>
          <w:szCs w:val="36"/>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专家意见结果判定规则为：</w:t>
      </w:r>
      <w:r>
        <w:rPr>
          <w:rFonts w:ascii="Times New Roman" w:hAnsi="Times New Roman" w:eastAsia="仿宋_GB2312" w:cs="Times New Roman"/>
          <w:bCs/>
          <w:color w:val="000000" w:themeColor="text1"/>
          <w:sz w:val="32"/>
          <w:szCs w:val="36"/>
          <w:highlight w:val="none"/>
          <w14:textFill>
            <w14:solidFill>
              <w14:schemeClr w14:val="tx1"/>
            </w14:solidFill>
          </w14:textFill>
        </w:rPr>
        <w:t>所有</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定性指标为肯定意见，并且所有定量指标得分</w:t>
      </w:r>
      <w:r>
        <w:rPr>
          <w:rFonts w:ascii="Times New Roman" w:hAnsi="Times New Roman" w:eastAsia="仿宋_GB2312" w:cs="Times New Roman"/>
          <w:bCs/>
          <w:color w:val="000000" w:themeColor="text1"/>
          <w:sz w:val="32"/>
          <w:szCs w:val="36"/>
          <w:highlight w:val="none"/>
          <w14:textFill>
            <w14:solidFill>
              <w14:schemeClr w14:val="tx1"/>
            </w14:solidFill>
          </w14:textFill>
        </w:rPr>
        <w:t>不低于</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3分，结果判定为</w:t>
      </w:r>
      <w:r>
        <w:rPr>
          <w:rFonts w:hint="eastAsia" w:ascii="Times New Roman" w:hAnsi="Times New Roman" w:eastAsia="仿宋_GB2312" w:cs="Times New Roman"/>
          <w:bCs/>
          <w:color w:val="000000" w:themeColor="text1"/>
          <w:sz w:val="32"/>
          <w:szCs w:val="36"/>
          <w:highlight w:val="none"/>
          <w:lang w:eastAsia="zh-CN"/>
          <w14:textFill>
            <w14:solidFill>
              <w14:schemeClr w14:val="tx1"/>
            </w14:solidFill>
          </w14:textFill>
        </w:rPr>
        <w:t>同意通过</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有</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定性指标为否定意见，或者有得分低于3分的定量指标</w:t>
      </w:r>
      <w:r>
        <w:rPr>
          <w:rFonts w:ascii="Times New Roman" w:hAnsi="Times New Roman" w:eastAsia="仿宋_GB2312" w:cs="Times New Roman"/>
          <w:bCs/>
          <w:color w:val="000000" w:themeColor="text1"/>
          <w:sz w:val="32"/>
          <w:szCs w:val="36"/>
          <w:highlight w:val="none"/>
          <w14:textFill>
            <w14:solidFill>
              <w14:schemeClr w14:val="tx1"/>
            </w14:solidFill>
          </w14:textFill>
        </w:rPr>
        <w:t>，结果判定为</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不</w:t>
      </w:r>
      <w:r>
        <w:rPr>
          <w:rFonts w:hint="eastAsia" w:ascii="Times New Roman" w:hAnsi="Times New Roman" w:eastAsia="仿宋_GB2312" w:cs="Times New Roman"/>
          <w:bCs/>
          <w:color w:val="000000" w:themeColor="text1"/>
          <w:sz w:val="32"/>
          <w:szCs w:val="36"/>
          <w:highlight w:val="none"/>
          <w:lang w:eastAsia="zh-CN"/>
          <w14:textFill>
            <w14:solidFill>
              <w14:schemeClr w14:val="tx1"/>
            </w14:solidFill>
          </w14:textFill>
        </w:rPr>
        <w:t>同意通过</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存在国家明令禁止的技术路线，或存在重大科技伦理风险</w:t>
      </w:r>
      <w:r>
        <w:rPr>
          <w:rFonts w:hint="eastAsia" w:ascii="Times New Roman" w:hAnsi="Times New Roman" w:eastAsia="仿宋_GB2312" w:cs="Times New Roman"/>
          <w:bCs/>
          <w:color w:val="000000" w:themeColor="text1"/>
          <w:sz w:val="32"/>
          <w:szCs w:val="36"/>
          <w:highlight w:val="none"/>
          <w:lang w:eastAsia="zh-CN"/>
          <w14:textFill>
            <w14:solidFill>
              <w14:schemeClr w14:val="tx1"/>
            </w14:solidFill>
          </w14:textFill>
        </w:rPr>
        <w:t>且无法有效防控</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w:t>
      </w:r>
      <w:r>
        <w:rPr>
          <w:rFonts w:ascii="Times New Roman" w:hAnsi="Times New Roman" w:eastAsia="仿宋_GB2312" w:cs="Times New Roman"/>
          <w:bCs/>
          <w:color w:val="000000" w:themeColor="text1"/>
          <w:sz w:val="32"/>
          <w:szCs w:val="36"/>
          <w:highlight w:val="none"/>
          <w14:textFill>
            <w14:solidFill>
              <w14:schemeClr w14:val="tx1"/>
            </w14:solidFill>
          </w14:textFill>
        </w:rPr>
        <w:t>结果</w:t>
      </w:r>
      <w:r>
        <w:rPr>
          <w:rFonts w:hint="eastAsia" w:ascii="Times New Roman" w:hAnsi="Times New Roman" w:eastAsia="仿宋_GB2312" w:cs="Times New Roman"/>
          <w:bCs/>
          <w:color w:val="000000" w:themeColor="text1"/>
          <w:sz w:val="32"/>
          <w:szCs w:val="36"/>
          <w:highlight w:val="none"/>
          <w14:textFill>
            <w14:solidFill>
              <w14:schemeClr w14:val="tx1"/>
            </w14:solidFill>
          </w14:textFill>
        </w:rPr>
        <w:t>应</w:t>
      </w:r>
      <w:r>
        <w:rPr>
          <w:rFonts w:ascii="Times New Roman" w:hAnsi="Times New Roman" w:eastAsia="仿宋_GB2312" w:cs="Times New Roman"/>
          <w:bCs/>
          <w:color w:val="000000" w:themeColor="text1"/>
          <w:sz w:val="32"/>
          <w:szCs w:val="36"/>
          <w:highlight w:val="none"/>
          <w14:textFill>
            <w14:solidFill>
              <w14:schemeClr w14:val="tx1"/>
            </w14:solidFill>
          </w14:textFill>
        </w:rPr>
        <w:t>为不</w:t>
      </w:r>
      <w:r>
        <w:rPr>
          <w:rFonts w:hint="eastAsia" w:ascii="Times New Roman" w:hAnsi="Times New Roman" w:eastAsia="仿宋_GB2312" w:cs="Times New Roman"/>
          <w:bCs/>
          <w:color w:val="000000" w:themeColor="text1"/>
          <w:sz w:val="32"/>
          <w:szCs w:val="36"/>
          <w:highlight w:val="none"/>
          <w:lang w:eastAsia="zh-CN"/>
          <w14:textFill>
            <w14:solidFill>
              <w14:schemeClr w14:val="tx1"/>
            </w14:solidFill>
          </w14:textFill>
        </w:rPr>
        <w:t>通过</w:t>
      </w:r>
      <w:r>
        <w:rPr>
          <w:rFonts w:ascii="Times New Roman" w:hAnsi="Times New Roman" w:eastAsia="仿宋_GB2312" w:cs="Times New Roman"/>
          <w:bCs/>
          <w:color w:val="000000" w:themeColor="text1"/>
          <w:sz w:val="32"/>
          <w:szCs w:val="36"/>
          <w:highlight w:val="none"/>
          <w14:textFill>
            <w14:solidFill>
              <w14:schemeClr w14:val="tx1"/>
            </w14:solidFill>
          </w14:textFill>
        </w:rPr>
        <w:t>。</w:t>
      </w:r>
    </w:p>
    <w:p w14:paraId="776D44B2">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
          <w:bCs/>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四</w:t>
      </w:r>
      <w:r>
        <w:rPr>
          <w:rFonts w:hint="eastAsia" w:ascii="Times New Roman" w:hAnsi="Times New Roman" w:eastAsia="仿宋_GB2312" w:cs="Times New Roman"/>
          <w:b/>
          <w:bCs/>
          <w:color w:val="000000" w:themeColor="text1"/>
          <w:sz w:val="32"/>
          <w:szCs w:val="36"/>
          <w14:textFill>
            <w14:solidFill>
              <w14:schemeClr w14:val="tx1"/>
            </w14:solidFill>
          </w14:textFill>
        </w:rPr>
        <w:t xml:space="preserve">条  </w:t>
      </w:r>
      <w:r>
        <w:rPr>
          <w:rFonts w:hint="eastAsia" w:ascii="Times New Roman" w:hAnsi="Times New Roman" w:eastAsia="仿宋_GB2312" w:cs="Times New Roman"/>
          <w:bCs/>
          <w:color w:val="000000" w:themeColor="text1"/>
          <w:sz w:val="32"/>
          <w:szCs w:val="36"/>
          <w14:textFill>
            <w14:solidFill>
              <w14:schemeClr w14:val="tx1"/>
            </w14:solidFill>
          </w14:textFill>
        </w:rPr>
        <w:t>汇总专家复核意见，复核</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意见应</w:t>
      </w:r>
      <w:r>
        <w:rPr>
          <w:rFonts w:hint="eastAsia" w:ascii="Times New Roman" w:hAnsi="Times New Roman" w:eastAsia="仿宋_GB2312" w:cs="Times New Roman"/>
          <w:bCs/>
          <w:color w:val="000000" w:themeColor="text1"/>
          <w:sz w:val="32"/>
          <w:szCs w:val="36"/>
          <w14:textFill>
            <w14:solidFill>
              <w14:schemeClr w14:val="tx1"/>
            </w14:solidFill>
          </w14:textFill>
        </w:rPr>
        <w:t>经全体复核专家的三分之二（含）以上</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同意，方为通过</w:t>
      </w:r>
      <w:r>
        <w:rPr>
          <w:rFonts w:hint="eastAsia" w:ascii="Times New Roman" w:hAnsi="Times New Roman" w:eastAsia="仿宋_GB2312" w:cs="Times New Roman"/>
          <w:bCs/>
          <w:color w:val="000000" w:themeColor="text1"/>
          <w:sz w:val="32"/>
          <w:szCs w:val="36"/>
          <w14:textFill>
            <w14:solidFill>
              <w14:schemeClr w14:val="tx1"/>
            </w14:solidFill>
          </w14:textFill>
        </w:rPr>
        <w:t>。</w:t>
      </w:r>
    </w:p>
    <w:p w14:paraId="6EC22CB4">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b/>
          <w:bCs/>
          <w:color w:val="000000" w:themeColor="text1"/>
          <w:sz w:val="32"/>
          <w:szCs w:val="36"/>
          <w14:textFill>
            <w14:solidFill>
              <w14:schemeClr w14:val="tx1"/>
            </w14:solidFill>
          </w14:textFill>
        </w:rPr>
      </w:pPr>
    </w:p>
    <w:p w14:paraId="7B05348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r>
        <w:rPr>
          <w:rFonts w:hint="eastAsia" w:ascii="黑体" w:hAnsi="黑体" w:eastAsia="黑体" w:cs="Times New Roman"/>
          <w:color w:val="000000" w:themeColor="text1"/>
          <w:sz w:val="32"/>
          <w:szCs w:val="36"/>
          <w14:textFill>
            <w14:solidFill>
              <w14:schemeClr w14:val="tx1"/>
            </w14:solidFill>
          </w14:textFill>
        </w:rPr>
        <w:t xml:space="preserve">第五章 </w:t>
      </w:r>
      <w:r>
        <w:rPr>
          <w:rFonts w:ascii="黑体" w:hAnsi="黑体" w:eastAsia="黑体" w:cs="Times New Roman"/>
          <w:color w:val="000000" w:themeColor="text1"/>
          <w:sz w:val="32"/>
          <w:szCs w:val="36"/>
          <w14:textFill>
            <w14:solidFill>
              <w14:schemeClr w14:val="tx1"/>
            </w14:solidFill>
          </w14:textFill>
        </w:rPr>
        <w:t xml:space="preserve"> </w:t>
      </w:r>
      <w:r>
        <w:rPr>
          <w:rFonts w:hint="eastAsia" w:ascii="黑体" w:hAnsi="黑体" w:eastAsia="黑体" w:cs="Times New Roman"/>
          <w:color w:val="000000" w:themeColor="text1"/>
          <w:sz w:val="32"/>
          <w:szCs w:val="36"/>
          <w14:textFill>
            <w14:solidFill>
              <w14:schemeClr w14:val="tx1"/>
            </w14:solidFill>
          </w14:textFill>
        </w:rPr>
        <w:t>复核流程</w:t>
      </w:r>
    </w:p>
    <w:p w14:paraId="1BB079BB">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五</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科技活动承担单位应于通过科技伦理（审查）委员会的初步审查后30日内，向省直有关行业主管部门提出复核申请，并按照本规程第三章要求提交申请材料。有多个单位参与的科技活动，由牵头单位汇总初步审查情况并向省直有关行业主管部门申请专家复核。</w:t>
      </w:r>
    </w:p>
    <w:p w14:paraId="0CBC7AED">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六</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首次提交复核申请的，省直行业主管部门应在5</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6"/>
          <w14:textFill>
            <w14:solidFill>
              <w14:schemeClr w14:val="tx1"/>
            </w14:solidFill>
          </w14:textFill>
        </w:rPr>
        <w:t>日内做出“受理”或“不予受理”决定。受理后材料存在缺陷的，应当一次性书面告知申请单位补齐补正申请材料；不予受理的，说明不予受理理由。</w:t>
      </w:r>
    </w:p>
    <w:p w14:paraId="6758B50E">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七</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省直有关行业主管部门受理科技活动承担单位的复核申请后，应在30日内</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向</w:t>
      </w:r>
      <w:r>
        <w:rPr>
          <w:rFonts w:hint="eastAsia" w:ascii="Times New Roman" w:hAnsi="Times New Roman" w:eastAsia="仿宋_GB2312" w:cs="Times New Roman"/>
          <w:bCs/>
          <w:color w:val="000000" w:themeColor="text1"/>
          <w:sz w:val="32"/>
          <w:szCs w:val="36"/>
          <w14:textFill>
            <w14:solidFill>
              <w14:schemeClr w14:val="tx1"/>
            </w14:solidFill>
          </w14:textFill>
        </w:rPr>
        <w:t>申请单位反馈复核意见。</w:t>
      </w:r>
    </w:p>
    <w:p w14:paraId="37B13E4D">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八</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bookmarkStart w:id="12" w:name="_Hlk201672994"/>
      <w:r>
        <w:rPr>
          <w:rFonts w:hint="eastAsia" w:ascii="Times New Roman" w:hAnsi="Times New Roman" w:eastAsia="仿宋_GB2312" w:cs="Times New Roman"/>
          <w:color w:val="000000" w:themeColor="text1"/>
          <w:sz w:val="32"/>
          <w:szCs w:val="36"/>
          <w14:textFill>
            <w14:solidFill>
              <w14:schemeClr w14:val="tx1"/>
            </w14:solidFill>
          </w14:textFill>
        </w:rPr>
        <w:t>专家复核原则上采取会议审核方式。</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复</w:t>
      </w:r>
      <w:r>
        <w:rPr>
          <w:rFonts w:hint="eastAsia" w:ascii="Times New Roman" w:hAnsi="Times New Roman" w:eastAsia="仿宋_GB2312" w:cs="Times New Roman"/>
          <w:color w:val="000000" w:themeColor="text1"/>
          <w:sz w:val="32"/>
          <w:szCs w:val="36"/>
          <w14:textFill>
            <w14:solidFill>
              <w14:schemeClr w14:val="tx1"/>
            </w14:solidFill>
          </w14:textFill>
        </w:rPr>
        <w:t>核程序主要包括：</w:t>
      </w:r>
    </w:p>
    <w:p w14:paraId="1ABC690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（一）专家组签署公正性和保密声明；</w:t>
      </w:r>
    </w:p>
    <w:p w14:paraId="54392FD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（二）现场选举产生专家组组长，由组长主持复核工作；</w:t>
      </w:r>
    </w:p>
    <w:p w14:paraId="47E49F3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（三）专家组审阅复核材料；</w:t>
      </w:r>
    </w:p>
    <w:p w14:paraId="7B714BC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（四）必要时可要求相关科技伦理（审查）委员会、科技活动负责人、科技人员解释说明有关情况；</w:t>
      </w:r>
    </w:p>
    <w:p w14:paraId="055FA7F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（五）专家独立打分并形成个人意见；</w:t>
      </w:r>
    </w:p>
    <w:p w14:paraId="772B3C1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b/>
          <w:bCs/>
          <w:color w:val="000000" w:themeColor="text1"/>
          <w:sz w:val="32"/>
          <w:szCs w:val="36"/>
          <w14:textFill>
            <w14:solidFill>
              <w14:schemeClr w14:val="tx1"/>
            </w14:solidFill>
          </w14:textFill>
        </w:rPr>
      </w:pPr>
      <w:r>
        <w:rPr>
          <w:rFonts w:hint="eastAsia" w:ascii="Times New Roman" w:hAnsi="Times New Roman" w:eastAsia="仿宋_GB2312" w:cs="Times New Roman"/>
          <w:color w:val="000000" w:themeColor="text1"/>
          <w:sz w:val="32"/>
          <w:szCs w:val="36"/>
          <w14:textFill>
            <w14:solidFill>
              <w14:schemeClr w14:val="tx1"/>
            </w14:solidFill>
          </w14:textFill>
        </w:rPr>
        <w:t>（六）</w:t>
      </w:r>
      <w:r>
        <w:rPr>
          <w:rFonts w:hint="eastAsia" w:ascii="Times New Roman" w:hAnsi="Times New Roman" w:eastAsia="仿宋_GB2312" w:cs="Times New Roman"/>
          <w:bCs/>
          <w:color w:val="000000" w:themeColor="text1"/>
          <w:sz w:val="32"/>
          <w:szCs w:val="36"/>
          <w14:textFill>
            <w14:solidFill>
              <w14:schemeClr w14:val="tx1"/>
            </w14:solidFill>
          </w14:textFill>
        </w:rPr>
        <w:t>专家组组长汇总专家个人意见，形成专家组复核意见</w:t>
      </w:r>
      <w:r>
        <w:rPr>
          <w:rFonts w:hint="eastAsia" w:ascii="Times New Roman" w:hAnsi="Times New Roman" w:eastAsia="仿宋_GB2312" w:cs="Times New Roman"/>
          <w:bCs/>
          <w:color w:val="000000" w:themeColor="text1"/>
          <w:sz w:val="32"/>
          <w:szCs w:val="36"/>
          <w:lang w:eastAsia="zh-CN"/>
          <w14:textFill>
            <w14:solidFill>
              <w14:schemeClr w14:val="tx1"/>
            </w14:solidFill>
          </w14:textFill>
        </w:rPr>
        <w:t>，并及时反馈给申请单位</w:t>
      </w:r>
      <w:r>
        <w:rPr>
          <w:rFonts w:hint="eastAsia" w:ascii="Times New Roman" w:hAnsi="Times New Roman" w:eastAsia="仿宋_GB2312" w:cs="Times New Roman"/>
          <w:bCs/>
          <w:color w:val="000000" w:themeColor="text1"/>
          <w:sz w:val="32"/>
          <w:szCs w:val="36"/>
          <w14:textFill>
            <w14:solidFill>
              <w14:schemeClr w14:val="tx1"/>
            </w14:solidFill>
          </w14:textFill>
        </w:rPr>
        <w:t>。</w:t>
      </w:r>
    </w:p>
    <w:bookmarkEnd w:id="12"/>
    <w:p w14:paraId="46A7D0F4">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九</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开展初审的科技伦理（审查）委员会应根据专家复核意见及时作出科技伦理审查决定。</w:t>
      </w:r>
    </w:p>
    <w:p w14:paraId="6A20F68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p>
    <w:p w14:paraId="2BCC4788">
      <w:pPr>
        <w:keepNext w:val="0"/>
        <w:keepLines w:val="0"/>
        <w:pageBreakBefore w:val="0"/>
        <w:widowControl w:val="0"/>
        <w:numPr>
          <w:ilvl w:val="0"/>
          <w:numId w:val="2"/>
        </w:numPr>
        <w:kinsoku/>
        <w:wordWrap/>
        <w:overflowPunct/>
        <w:topLinePunct w:val="0"/>
        <w:autoSpaceDE/>
        <w:autoSpaceDN/>
        <w:bidi w:val="0"/>
        <w:adjustRightInd/>
        <w:snapToGrid/>
        <w:spacing w:after="0" w:line="580" w:lineRule="exact"/>
        <w:jc w:val="center"/>
        <w:textAlignment w:val="auto"/>
        <w:rPr>
          <w:rFonts w:ascii="黑体" w:hAnsi="黑体" w:eastAsia="黑体" w:cs="Times New Roman"/>
          <w:color w:val="000000" w:themeColor="text1"/>
          <w:sz w:val="32"/>
          <w:szCs w:val="36"/>
          <w14:textFill>
            <w14:solidFill>
              <w14:schemeClr w14:val="tx1"/>
            </w14:solidFill>
          </w14:textFill>
        </w:rPr>
      </w:pPr>
      <w:r>
        <w:rPr>
          <w:rFonts w:ascii="黑体" w:hAnsi="黑体" w:eastAsia="黑体" w:cs="Times New Roman"/>
          <w:color w:val="000000" w:themeColor="text1"/>
          <w:sz w:val="32"/>
          <w:szCs w:val="36"/>
          <w14:textFill>
            <w14:solidFill>
              <w14:schemeClr w14:val="tx1"/>
            </w14:solidFill>
          </w14:textFill>
        </w:rPr>
        <w:t xml:space="preserve"> </w:t>
      </w:r>
      <w:r>
        <w:rPr>
          <w:rFonts w:hint="eastAsia" w:ascii="黑体" w:hAnsi="黑体" w:eastAsia="黑体" w:cs="Times New Roman"/>
          <w:color w:val="000000" w:themeColor="text1"/>
          <w:sz w:val="32"/>
          <w:szCs w:val="36"/>
          <w14:textFill>
            <w14:solidFill>
              <w14:schemeClr w14:val="tx1"/>
            </w14:solidFill>
          </w14:textFill>
        </w:rPr>
        <w:t>管理监督</w:t>
      </w:r>
    </w:p>
    <w:p w14:paraId="1DE22A68">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hAnsi="黑体" w:eastAsia="黑体" w:cs="Times New Roman"/>
          <w:color w:val="000000" w:themeColor="text1"/>
          <w:sz w:val="32"/>
          <w:szCs w:val="36"/>
          <w14:textFill>
            <w14:solidFill>
              <w14:schemeClr w14:val="tx1"/>
            </w14:solidFill>
          </w14:textFill>
        </w:rPr>
      </w:pPr>
    </w:p>
    <w:p w14:paraId="403D2251">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Times New Roman" w:hAnsi="Times New Roman" w:eastAsia="仿宋_GB2312" w:cs="Times New Roman"/>
          <w:color w:val="000000" w:themeColor="text1"/>
          <w:sz w:val="32"/>
          <w:szCs w:val="36"/>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 xml:space="preserve">第二十条  </w:t>
      </w:r>
      <w:r>
        <w:rPr>
          <w:rFonts w:hint="eastAsia" w:ascii="Times New Roman" w:hAnsi="Times New Roman" w:eastAsia="仿宋_GB2312" w:cs="Times New Roman"/>
          <w:color w:val="000000" w:themeColor="text1"/>
          <w:sz w:val="32"/>
          <w:szCs w:val="36"/>
          <w14:textFill>
            <w14:solidFill>
              <w14:schemeClr w14:val="tx1"/>
            </w14:solidFill>
          </w14:textFill>
        </w:rPr>
        <w:t>科技伦理（审查）委员会应加强对纳入清单管理的科技活动的跟踪审查和动态管理，跟踪审查间隔一般不超过6个月</w:t>
      </w:r>
      <w:r>
        <w:rPr>
          <w:rFonts w:hint="eastAsia" w:ascii="Times New Roman" w:hAnsi="Times New Roman" w:eastAsia="仿宋_GB2312" w:cs="Times New Roman"/>
          <w:color w:val="000000" w:themeColor="text1"/>
          <w:sz w:val="32"/>
          <w:szCs w:val="36"/>
          <w:lang w:eastAsia="zh-CN"/>
          <w14:textFill>
            <w14:solidFill>
              <w14:schemeClr w14:val="tx1"/>
            </w14:solidFill>
          </w14:textFill>
        </w:rPr>
        <w:t>，对存在较高伦理风险的科技活动，应该适当缩短跟踪审查时间。</w:t>
      </w:r>
    </w:p>
    <w:p w14:paraId="237599A5">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第二十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一</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纳入清单管理的科技活动承担单位，应在科技活动获得伦理审查批准后30日内，通过国家科技伦理管理信息登记平台进行登记。登记内容包括科技活动实施方案、伦理审查与复核情况等，相关内容发生变化时应及时更新。</w:t>
      </w:r>
    </w:p>
    <w:p w14:paraId="051E92F8">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Times New Roman" w:hAnsi="Times New Roman" w:eastAsia="仿宋_GB2312" w:cs="Times New Roman"/>
          <w:color w:val="000000" w:themeColor="text1"/>
          <w:sz w:val="32"/>
          <w:szCs w:val="36"/>
          <w14:textFill>
            <w14:solidFill>
              <w14:schemeClr w14:val="tx1"/>
            </w14:solidFill>
          </w14:textFill>
        </w:rPr>
      </w:pPr>
      <w:r>
        <w:rPr>
          <w:rFonts w:hint="eastAsia" w:ascii="Times New Roman" w:hAnsi="Times New Roman" w:eastAsia="仿宋_GB2312" w:cs="Times New Roman"/>
          <w:b/>
          <w:bCs/>
          <w:color w:val="000000" w:themeColor="text1"/>
          <w:sz w:val="32"/>
          <w:szCs w:val="36"/>
          <w14:textFill>
            <w14:solidFill>
              <w14:schemeClr w14:val="tx1"/>
            </w14:solidFill>
          </w14:textFill>
        </w:rPr>
        <w:t>第二十</w:t>
      </w:r>
      <w:r>
        <w:rPr>
          <w:rFonts w:hint="eastAsia" w:ascii="Times New Roman" w:hAnsi="Times New Roman" w:eastAsia="仿宋_GB2312" w:cs="Times New Roman"/>
          <w:b/>
          <w:bCs/>
          <w:color w:val="000000" w:themeColor="text1"/>
          <w:sz w:val="32"/>
          <w:szCs w:val="36"/>
          <w:lang w:eastAsia="zh-CN"/>
          <w14:textFill>
            <w14:solidFill>
              <w14:schemeClr w14:val="tx1"/>
            </w14:solidFill>
          </w14:textFill>
        </w:rPr>
        <w:t>二</w:t>
      </w:r>
      <w:r>
        <w:rPr>
          <w:rFonts w:hint="eastAsia" w:ascii="Times New Roman" w:hAnsi="Times New Roman" w:eastAsia="仿宋_GB2312" w:cs="Times New Roman"/>
          <w:b/>
          <w:bCs/>
          <w:color w:val="000000" w:themeColor="text1"/>
          <w:sz w:val="32"/>
          <w:szCs w:val="36"/>
          <w14:textFill>
            <w14:solidFill>
              <w14:schemeClr w14:val="tx1"/>
            </w14:solidFill>
          </w14:textFill>
        </w:rPr>
        <w:t>条</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纳入清单管理的科技活动在实施过程中，技术路线、技术方案、社会影响等科技伦理风险发生重大变化的，应按照本办法第二十条规定重新开展伦理审查并申请专家复核。</w:t>
      </w:r>
    </w:p>
    <w:p w14:paraId="4BF94675">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cs="Times New Roman"/>
          <w:sz w:val="24"/>
          <w:szCs w:val="24"/>
        </w:rPr>
      </w:pPr>
      <w:r>
        <w:rPr>
          <w:rFonts w:hint="eastAsia" w:ascii="Times New Roman" w:hAnsi="Times New Roman" w:eastAsia="仿宋_GB2312" w:cs="Times New Roman"/>
          <w:b/>
          <w:bCs/>
          <w:sz w:val="32"/>
          <w:szCs w:val="36"/>
        </w:rPr>
        <w:t>第二十</w:t>
      </w:r>
      <w:r>
        <w:rPr>
          <w:rFonts w:hint="eastAsia" w:ascii="Times New Roman" w:hAnsi="Times New Roman" w:eastAsia="仿宋_GB2312" w:cs="Times New Roman"/>
          <w:b/>
          <w:bCs/>
          <w:sz w:val="32"/>
          <w:szCs w:val="36"/>
          <w:lang w:eastAsia="zh-CN"/>
        </w:rPr>
        <w:t>三</w:t>
      </w:r>
      <w:r>
        <w:rPr>
          <w:rFonts w:hint="eastAsia" w:ascii="Times New Roman" w:hAnsi="Times New Roman" w:eastAsia="仿宋_GB2312" w:cs="Times New Roman"/>
          <w:b/>
          <w:bCs/>
          <w:sz w:val="32"/>
          <w:szCs w:val="36"/>
        </w:rPr>
        <w:t xml:space="preserve">条  </w:t>
      </w:r>
      <w:r>
        <w:rPr>
          <w:rFonts w:hint="eastAsia" w:ascii="Times New Roman" w:hAnsi="Times New Roman" w:eastAsia="仿宋_GB2312" w:cs="Times New Roman"/>
          <w:sz w:val="32"/>
          <w:szCs w:val="36"/>
        </w:rPr>
        <w:t>对纳入清单管理的科技活动实行行政审批等监管措施且将符合伦理要求作为审批条件、监管内容的，可不再开展专家复核。审批、监管部门和科技活动承担单位应严格落实伦理监管责任，防控伦理风险。</w:t>
      </w:r>
    </w:p>
    <w:p w14:paraId="4B2CB91B">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sz w:val="32"/>
          <w:szCs w:val="36"/>
        </w:rPr>
      </w:pPr>
      <w:r>
        <w:rPr>
          <w:rFonts w:hint="eastAsia" w:ascii="Times New Roman" w:hAnsi="Times New Roman" w:eastAsia="仿宋_GB2312" w:cs="Times New Roman"/>
          <w:b/>
          <w:bCs/>
          <w:sz w:val="32"/>
          <w:szCs w:val="36"/>
        </w:rPr>
        <w:t>第二十</w:t>
      </w:r>
      <w:r>
        <w:rPr>
          <w:rFonts w:hint="eastAsia" w:ascii="Times New Roman" w:hAnsi="Times New Roman" w:eastAsia="仿宋_GB2312" w:cs="Times New Roman"/>
          <w:b/>
          <w:bCs/>
          <w:sz w:val="32"/>
          <w:szCs w:val="36"/>
          <w:lang w:eastAsia="zh-CN"/>
        </w:rPr>
        <w:t>四</w:t>
      </w:r>
      <w:r>
        <w:rPr>
          <w:rFonts w:hint="eastAsia" w:ascii="Times New Roman" w:hAnsi="Times New Roman" w:eastAsia="仿宋_GB2312" w:cs="Times New Roman"/>
          <w:b/>
          <w:bCs/>
          <w:sz w:val="32"/>
          <w:szCs w:val="36"/>
        </w:rPr>
        <w:t>条</w:t>
      </w:r>
      <w:r>
        <w:rPr>
          <w:rFonts w:hint="eastAsia" w:ascii="Times New Roman" w:hAnsi="Times New Roman" w:eastAsia="仿宋_GB2312" w:cs="Times New Roman"/>
          <w:sz w:val="32"/>
          <w:szCs w:val="36"/>
        </w:rPr>
        <w:t xml:space="preserve"> </w:t>
      </w:r>
      <w:r>
        <w:rPr>
          <w:rFonts w:ascii="Times New Roman" w:hAnsi="Times New Roman" w:eastAsia="仿宋_GB2312" w:cs="Times New Roman"/>
          <w:sz w:val="32"/>
          <w:szCs w:val="36"/>
        </w:rPr>
        <w:t xml:space="preserve"> </w:t>
      </w:r>
      <w:bookmarkStart w:id="13" w:name="_Hlk201668292"/>
      <w:r>
        <w:rPr>
          <w:rFonts w:hint="eastAsia" w:ascii="Times New Roman" w:hAnsi="Times New Roman" w:eastAsia="仿宋_GB2312" w:cs="Times New Roman"/>
          <w:sz w:val="32"/>
          <w:szCs w:val="36"/>
        </w:rPr>
        <w:t>省直有关行业主管部门</w:t>
      </w:r>
      <w:bookmarkEnd w:id="13"/>
      <w:r>
        <w:rPr>
          <w:rFonts w:hint="eastAsia" w:ascii="Times New Roman" w:hAnsi="Times New Roman" w:eastAsia="仿宋_GB2312" w:cs="Times New Roman"/>
          <w:sz w:val="32"/>
          <w:szCs w:val="36"/>
        </w:rPr>
        <w:t>应当根据国家有关规定加强对科技伦理专家复核项目的档案管理。</w:t>
      </w:r>
    </w:p>
    <w:p w14:paraId="1F46501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sz w:val="32"/>
          <w:szCs w:val="36"/>
        </w:rPr>
      </w:pPr>
    </w:p>
    <w:p w14:paraId="1B9F7A8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sz w:val="32"/>
          <w:szCs w:val="36"/>
        </w:rPr>
      </w:pPr>
      <w:r>
        <w:rPr>
          <w:rFonts w:hint="eastAsia" w:ascii="黑体" w:hAnsi="黑体" w:eastAsia="黑体" w:cs="Times New Roman"/>
          <w:sz w:val="32"/>
          <w:szCs w:val="36"/>
        </w:rPr>
        <w:t xml:space="preserve">第七章 </w:t>
      </w:r>
      <w:r>
        <w:rPr>
          <w:rFonts w:ascii="黑体" w:hAnsi="黑体" w:eastAsia="黑体" w:cs="Times New Roman"/>
          <w:sz w:val="32"/>
          <w:szCs w:val="36"/>
        </w:rPr>
        <w:t xml:space="preserve"> </w:t>
      </w:r>
      <w:r>
        <w:rPr>
          <w:rFonts w:hint="eastAsia" w:ascii="黑体" w:hAnsi="黑体" w:eastAsia="黑体" w:cs="Times New Roman"/>
          <w:sz w:val="32"/>
          <w:szCs w:val="36"/>
        </w:rPr>
        <w:t xml:space="preserve">附 </w:t>
      </w:r>
      <w:r>
        <w:rPr>
          <w:rFonts w:ascii="黑体" w:hAnsi="黑体" w:eastAsia="黑体" w:cs="Times New Roman"/>
          <w:sz w:val="32"/>
          <w:szCs w:val="36"/>
        </w:rPr>
        <w:t xml:space="preserve"> </w:t>
      </w:r>
      <w:r>
        <w:rPr>
          <w:rFonts w:hint="eastAsia" w:ascii="黑体" w:hAnsi="黑体" w:eastAsia="黑体" w:cs="Times New Roman"/>
          <w:sz w:val="32"/>
          <w:szCs w:val="36"/>
        </w:rPr>
        <w:t>则</w:t>
      </w:r>
    </w:p>
    <w:p w14:paraId="525501DF">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sz w:val="32"/>
          <w:szCs w:val="36"/>
        </w:rPr>
      </w:pPr>
      <w:r>
        <w:rPr>
          <w:rFonts w:hint="eastAsia" w:ascii="Times New Roman" w:hAnsi="Times New Roman" w:eastAsia="仿宋_GB2312" w:cs="Times New Roman"/>
          <w:b/>
          <w:bCs/>
          <w:sz w:val="32"/>
          <w:szCs w:val="36"/>
        </w:rPr>
        <w:t>第二十</w:t>
      </w:r>
      <w:r>
        <w:rPr>
          <w:rFonts w:hint="eastAsia" w:ascii="Times New Roman" w:hAnsi="Times New Roman" w:eastAsia="仿宋_GB2312" w:cs="Times New Roman"/>
          <w:b/>
          <w:bCs/>
          <w:sz w:val="32"/>
          <w:szCs w:val="36"/>
          <w:lang w:eastAsia="zh-CN"/>
        </w:rPr>
        <w:t>五</w:t>
      </w:r>
      <w:r>
        <w:rPr>
          <w:rFonts w:hint="eastAsia" w:ascii="Times New Roman" w:hAnsi="Times New Roman" w:eastAsia="仿宋_GB2312" w:cs="Times New Roman"/>
          <w:b/>
          <w:bCs/>
          <w:sz w:val="32"/>
          <w:szCs w:val="36"/>
        </w:rPr>
        <w:t>条</w:t>
      </w:r>
      <w:r>
        <w:rPr>
          <w:rFonts w:hint="eastAsia" w:ascii="Times New Roman" w:hAnsi="Times New Roman" w:eastAsia="仿宋_GB2312" w:cs="Times New Roman"/>
          <w:sz w:val="32"/>
          <w:szCs w:val="36"/>
        </w:rPr>
        <w:t xml:space="preserve"> </w:t>
      </w:r>
      <w:r>
        <w:rPr>
          <w:rFonts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rPr>
        <w:t>本规程由四川省科学技术厅负责解释。</w:t>
      </w:r>
    </w:p>
    <w:p w14:paraId="7B1E2876">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ascii="Times New Roman" w:hAnsi="Times New Roman" w:eastAsia="仿宋_GB2312" w:cs="Times New Roman"/>
          <w:sz w:val="32"/>
          <w:szCs w:val="36"/>
        </w:rPr>
      </w:pPr>
      <w:r>
        <w:rPr>
          <w:rFonts w:hint="eastAsia" w:ascii="Times New Roman" w:hAnsi="Times New Roman" w:eastAsia="仿宋_GB2312" w:cs="Times New Roman"/>
          <w:b/>
          <w:bCs/>
          <w:sz w:val="32"/>
          <w:szCs w:val="36"/>
        </w:rPr>
        <w:t>第二十</w:t>
      </w:r>
      <w:r>
        <w:rPr>
          <w:rFonts w:hint="eastAsia" w:ascii="Times New Roman" w:hAnsi="Times New Roman" w:eastAsia="仿宋_GB2312" w:cs="Times New Roman"/>
          <w:b/>
          <w:bCs/>
          <w:sz w:val="32"/>
          <w:szCs w:val="36"/>
          <w:lang w:eastAsia="zh-CN"/>
        </w:rPr>
        <w:t>六</w:t>
      </w:r>
      <w:r>
        <w:rPr>
          <w:rFonts w:hint="eastAsia" w:ascii="Times New Roman" w:hAnsi="Times New Roman" w:eastAsia="仿宋_GB2312" w:cs="Times New Roman"/>
          <w:b/>
          <w:bCs/>
          <w:sz w:val="32"/>
          <w:szCs w:val="36"/>
        </w:rPr>
        <w:t>条</w:t>
      </w:r>
      <w:r>
        <w:rPr>
          <w:rFonts w:hint="eastAsia" w:ascii="Times New Roman" w:hAnsi="Times New Roman" w:eastAsia="仿宋_GB2312" w:cs="Times New Roman"/>
          <w:sz w:val="32"/>
          <w:szCs w:val="36"/>
        </w:rPr>
        <w:t xml:space="preserve"> </w:t>
      </w:r>
      <w:r>
        <w:rPr>
          <w:rFonts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rPr>
        <w:t>本规程自2</w:t>
      </w:r>
      <w:r>
        <w:rPr>
          <w:rFonts w:ascii="Times New Roman" w:hAnsi="Times New Roman" w:eastAsia="仿宋_GB2312" w:cs="Times New Roman"/>
          <w:sz w:val="32"/>
          <w:szCs w:val="36"/>
        </w:rPr>
        <w:t>025</w:t>
      </w:r>
      <w:r>
        <w:rPr>
          <w:rFonts w:hint="eastAsia" w:ascii="Times New Roman" w:hAnsi="Times New Roman" w:eastAsia="仿宋_GB2312" w:cs="Times New Roman"/>
          <w:sz w:val="32"/>
          <w:szCs w:val="36"/>
        </w:rPr>
        <w:t>年××月××日起施行，有效期2年。</w:t>
      </w:r>
    </w:p>
    <w:p w14:paraId="4D49888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sz w:val="32"/>
          <w:szCs w:val="36"/>
        </w:rPr>
      </w:pPr>
    </w:p>
    <w:p w14:paraId="6D281C4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附件：1</w:t>
      </w:r>
      <w:r>
        <w:rPr>
          <w:rFonts w:ascii="Times New Roman" w:hAnsi="Times New Roman" w:eastAsia="仿宋_GB2312" w:cs="Times New Roman"/>
          <w:sz w:val="32"/>
          <w:szCs w:val="36"/>
        </w:rPr>
        <w:t>．</w:t>
      </w:r>
      <w:bookmarkStart w:id="14" w:name="_Hlk200121436"/>
      <w:r>
        <w:rPr>
          <w:rFonts w:hint="eastAsia" w:ascii="Times New Roman" w:hAnsi="Times New Roman" w:eastAsia="仿宋_GB2312" w:cs="Times New Roman"/>
          <w:sz w:val="32"/>
          <w:szCs w:val="36"/>
        </w:rPr>
        <w:t>四川省科技伦理专家</w:t>
      </w:r>
      <w:bookmarkStart w:id="15" w:name="_Hlk201666725"/>
      <w:r>
        <w:rPr>
          <w:rFonts w:hint="eastAsia" w:ascii="Times New Roman" w:hAnsi="Times New Roman" w:eastAsia="仿宋_GB2312" w:cs="Times New Roman"/>
          <w:sz w:val="32"/>
          <w:szCs w:val="36"/>
        </w:rPr>
        <w:t>复核申请表</w:t>
      </w:r>
      <w:bookmarkEnd w:id="14"/>
      <w:bookmarkEnd w:id="15"/>
      <w:bookmarkStart w:id="16" w:name="OLE_LINK3"/>
      <w:bookmarkStart w:id="17" w:name="OLE_LINK5"/>
    </w:p>
    <w:p w14:paraId="2937F6FC">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auto"/>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2．</w:t>
      </w:r>
      <w:bookmarkEnd w:id="16"/>
      <w:bookmarkEnd w:id="17"/>
      <w:r>
        <w:rPr>
          <w:rFonts w:hint="eastAsia" w:ascii="Times New Roman" w:hAnsi="Times New Roman" w:eastAsia="仿宋_GB2312" w:cs="Times New Roman"/>
          <w:sz w:val="32"/>
          <w:szCs w:val="36"/>
        </w:rPr>
        <w:t>四川省科技伦理专家复核申请受理通知书</w:t>
      </w:r>
    </w:p>
    <w:p w14:paraId="6A0CC666">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auto"/>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3．</w:t>
      </w:r>
      <w:bookmarkStart w:id="18" w:name="OLE_LINK4"/>
      <w:bookmarkStart w:id="19" w:name="OLE_LINK8"/>
      <w:r>
        <w:rPr>
          <w:rFonts w:hint="eastAsia" w:ascii="Times New Roman" w:hAnsi="Times New Roman" w:eastAsia="仿宋_GB2312" w:cs="Times New Roman"/>
          <w:sz w:val="32"/>
          <w:szCs w:val="36"/>
        </w:rPr>
        <w:t>四川省科技伦理专家复核审查表</w:t>
      </w:r>
      <w:bookmarkEnd w:id="18"/>
    </w:p>
    <w:p w14:paraId="09DE0CB5">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auto"/>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4．四川省科技伦理专家</w:t>
      </w:r>
      <w:bookmarkStart w:id="20" w:name="_Hlk201666896"/>
      <w:r>
        <w:rPr>
          <w:rFonts w:hint="eastAsia" w:ascii="Times New Roman" w:hAnsi="Times New Roman" w:eastAsia="仿宋_GB2312" w:cs="Times New Roman"/>
          <w:sz w:val="32"/>
          <w:szCs w:val="36"/>
        </w:rPr>
        <w:t>复核意见表</w:t>
      </w:r>
      <w:bookmarkEnd w:id="19"/>
      <w:bookmarkEnd w:id="20"/>
    </w:p>
    <w:p w14:paraId="2B286607">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auto"/>
        <w:rPr>
          <w:rFonts w:ascii="Times New Roman" w:hAnsi="Times New Roman" w:eastAsia="仿宋_GB2312" w:cs="Times New Roman"/>
          <w:sz w:val="32"/>
          <w:szCs w:val="36"/>
        </w:rPr>
      </w:pPr>
      <w:r>
        <w:rPr>
          <w:rFonts w:ascii="Times New Roman" w:hAnsi="Times New Roman" w:eastAsia="仿宋_GB2312" w:cs="Times New Roman"/>
          <w:sz w:val="32"/>
          <w:szCs w:val="36"/>
        </w:rPr>
        <w:br w:type="page"/>
      </w:r>
    </w:p>
    <w:p w14:paraId="618906B4">
      <w:pPr>
        <w:spacing w:line="580" w:lineRule="exact"/>
        <w:rPr>
          <w:rFonts w:ascii="Times New Roman" w:hAnsi="Times New Roman" w:eastAsia="黑体" w:cs="Times New Roman"/>
          <w:sz w:val="32"/>
          <w:szCs w:val="36"/>
        </w:rPr>
      </w:pPr>
      <w:r>
        <w:rPr>
          <w:rFonts w:ascii="Times New Roman" w:hAnsi="Times New Roman" w:eastAsia="黑体" w:cs="Times New Roman"/>
          <w:sz w:val="32"/>
          <w:szCs w:val="36"/>
        </w:rPr>
        <w:t>附件</w:t>
      </w:r>
      <w:r>
        <w:rPr>
          <w:rFonts w:hint="eastAsia" w:ascii="Times New Roman" w:hAnsi="Times New Roman" w:eastAsia="黑体" w:cs="Times New Roman"/>
          <w:sz w:val="32"/>
          <w:szCs w:val="36"/>
        </w:rPr>
        <w:t>1</w:t>
      </w:r>
    </w:p>
    <w:p w14:paraId="05C083B6">
      <w:pPr>
        <w:spacing w:line="580" w:lineRule="exact"/>
        <w:jc w:val="center"/>
        <w:rPr>
          <w:rFonts w:ascii="方正小标宋_GBK" w:hAnsi="Times New Roman" w:eastAsia="方正小标宋_GBK" w:cs="Times New Roman"/>
          <w:sz w:val="44"/>
          <w:szCs w:val="48"/>
        </w:rPr>
      </w:pPr>
      <w:r>
        <w:rPr>
          <w:rFonts w:hint="eastAsia" w:ascii="方正小标宋_GBK" w:hAnsi="Times New Roman" w:eastAsia="方正小标宋_GBK" w:cs="Times New Roman"/>
          <w:sz w:val="44"/>
          <w:szCs w:val="48"/>
        </w:rPr>
        <w:t>四川省科技伦理专家复核申请表</w:t>
      </w:r>
    </w:p>
    <w:tbl>
      <w:tblPr>
        <w:tblStyle w:val="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3008"/>
        <w:gridCol w:w="919"/>
        <w:gridCol w:w="1843"/>
        <w:gridCol w:w="2310"/>
      </w:tblGrid>
      <w:tr w14:paraId="4422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14:paraId="4D037D78">
            <w:pPr>
              <w:spacing w:line="440" w:lineRule="exact"/>
              <w:jc w:val="center"/>
              <w:rPr>
                <w:rFonts w:ascii="Times New Roman" w:hAnsi="Times New Roman" w:eastAsia="仿宋_GB2312" w:cs="Times New Roman"/>
                <w:b/>
                <w:bCs/>
                <w:sz w:val="24"/>
                <w:szCs w:val="28"/>
              </w:rPr>
            </w:pPr>
            <w:bookmarkStart w:id="21" w:name="_Hlk202517135"/>
            <w:r>
              <w:rPr>
                <w:rFonts w:hint="eastAsia" w:ascii="Times New Roman" w:hAnsi="Times New Roman" w:eastAsia="仿宋_GB2312" w:cs="Times New Roman"/>
                <w:b/>
                <w:bCs/>
                <w:sz w:val="24"/>
                <w:szCs w:val="28"/>
              </w:rPr>
              <w:t>申请项目名称</w:t>
            </w:r>
          </w:p>
        </w:tc>
        <w:tc>
          <w:tcPr>
            <w:tcW w:w="8080" w:type="dxa"/>
            <w:gridSpan w:val="4"/>
            <w:vAlign w:val="center"/>
          </w:tcPr>
          <w:p w14:paraId="13BCCBB0">
            <w:pPr>
              <w:spacing w:line="440" w:lineRule="exact"/>
              <w:jc w:val="center"/>
              <w:rPr>
                <w:rFonts w:ascii="Times New Roman" w:hAnsi="Times New Roman" w:eastAsia="仿宋_GB2312" w:cs="Times New Roman"/>
                <w:sz w:val="24"/>
                <w:szCs w:val="28"/>
              </w:rPr>
            </w:pPr>
          </w:p>
        </w:tc>
      </w:tr>
      <w:tr w14:paraId="34EA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14:paraId="6BC6F2E5">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申请复核单位</w:t>
            </w:r>
          </w:p>
        </w:tc>
        <w:tc>
          <w:tcPr>
            <w:tcW w:w="8080" w:type="dxa"/>
            <w:gridSpan w:val="4"/>
            <w:vAlign w:val="center"/>
          </w:tcPr>
          <w:p w14:paraId="7EDAF11F">
            <w:pPr>
              <w:spacing w:line="440" w:lineRule="exact"/>
              <w:jc w:val="center"/>
              <w:rPr>
                <w:rFonts w:ascii="Times New Roman" w:hAnsi="Times New Roman" w:eastAsia="仿宋_GB2312" w:cs="Times New Roman"/>
                <w:sz w:val="24"/>
                <w:szCs w:val="28"/>
              </w:rPr>
            </w:pPr>
          </w:p>
        </w:tc>
      </w:tr>
      <w:tr w14:paraId="1669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8" w:type="dxa"/>
            <w:vAlign w:val="center"/>
          </w:tcPr>
          <w:p w14:paraId="6F891D01">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单位类型</w:t>
            </w:r>
          </w:p>
        </w:tc>
        <w:tc>
          <w:tcPr>
            <w:tcW w:w="8080" w:type="dxa"/>
            <w:gridSpan w:val="4"/>
            <w:vAlign w:val="center"/>
          </w:tcPr>
          <w:p w14:paraId="6F156F91">
            <w:pPr>
              <w:spacing w:line="440" w:lineRule="exact"/>
              <w:rPr>
                <w:rFonts w:ascii="Times New Roman" w:hAnsi="Times New Roman" w:eastAsia="仿宋_GB2312" w:cs="Times New Roman"/>
                <w:sz w:val="24"/>
                <w:szCs w:val="28"/>
              </w:rPr>
            </w:pPr>
            <w:r>
              <w:rPr>
                <w:rFonts w:hint="eastAsia" w:ascii="仿宋_GB2312" w:hAnsi="Times New Roman" w:eastAsia="仿宋_GB2312" w:cs="Times New Roman"/>
                <w:sz w:val="24"/>
                <w:szCs w:val="28"/>
              </w:rPr>
              <w:t>□</w:t>
            </w:r>
            <w:r>
              <w:rPr>
                <w:rFonts w:hint="eastAsia" w:ascii="Times New Roman" w:hAnsi="Times New Roman" w:eastAsia="仿宋_GB2312" w:cs="Times New Roman"/>
                <w:sz w:val="24"/>
                <w:szCs w:val="28"/>
              </w:rPr>
              <w:t xml:space="preserve">1．高等院校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 □2．科研院所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  □3．医疗卫生机构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  □4．企业</w:t>
            </w:r>
          </w:p>
          <w:p w14:paraId="7C8AB0A3">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□5．其他：</w:t>
            </w:r>
          </w:p>
        </w:tc>
      </w:tr>
      <w:tr w14:paraId="11A3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14:paraId="1BBA09B2">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联系人</w:t>
            </w:r>
          </w:p>
        </w:tc>
        <w:tc>
          <w:tcPr>
            <w:tcW w:w="3927" w:type="dxa"/>
            <w:gridSpan w:val="2"/>
            <w:vAlign w:val="center"/>
          </w:tcPr>
          <w:p w14:paraId="0DE3B6B4">
            <w:pPr>
              <w:spacing w:line="440" w:lineRule="exact"/>
              <w:jc w:val="center"/>
              <w:rPr>
                <w:rFonts w:ascii="Times New Roman" w:hAnsi="Times New Roman" w:eastAsia="仿宋_GB2312" w:cs="Times New Roman"/>
                <w:sz w:val="24"/>
                <w:szCs w:val="28"/>
              </w:rPr>
            </w:pPr>
          </w:p>
        </w:tc>
        <w:tc>
          <w:tcPr>
            <w:tcW w:w="1843" w:type="dxa"/>
            <w:vAlign w:val="center"/>
          </w:tcPr>
          <w:p w14:paraId="537AB23D">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联系电话</w:t>
            </w:r>
          </w:p>
        </w:tc>
        <w:tc>
          <w:tcPr>
            <w:tcW w:w="2310" w:type="dxa"/>
            <w:vAlign w:val="center"/>
          </w:tcPr>
          <w:p w14:paraId="09EEE66C">
            <w:pPr>
              <w:spacing w:line="440" w:lineRule="exact"/>
              <w:jc w:val="center"/>
              <w:rPr>
                <w:rFonts w:ascii="Times New Roman" w:hAnsi="Times New Roman" w:eastAsia="仿宋_GB2312" w:cs="Times New Roman"/>
                <w:sz w:val="24"/>
                <w:szCs w:val="28"/>
              </w:rPr>
            </w:pPr>
          </w:p>
        </w:tc>
      </w:tr>
      <w:tr w14:paraId="7C7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14:paraId="5348D094">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通讯地址</w:t>
            </w:r>
          </w:p>
        </w:tc>
        <w:tc>
          <w:tcPr>
            <w:tcW w:w="3927" w:type="dxa"/>
            <w:gridSpan w:val="2"/>
            <w:vAlign w:val="center"/>
          </w:tcPr>
          <w:p w14:paraId="0E1E1305">
            <w:pPr>
              <w:spacing w:line="440" w:lineRule="exact"/>
              <w:jc w:val="center"/>
              <w:rPr>
                <w:rFonts w:ascii="Times New Roman" w:hAnsi="Times New Roman" w:eastAsia="仿宋_GB2312" w:cs="Times New Roman"/>
                <w:sz w:val="24"/>
                <w:szCs w:val="28"/>
              </w:rPr>
            </w:pPr>
          </w:p>
        </w:tc>
        <w:tc>
          <w:tcPr>
            <w:tcW w:w="1843" w:type="dxa"/>
            <w:vAlign w:val="center"/>
          </w:tcPr>
          <w:p w14:paraId="002CCFC6">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电子邮箱</w:t>
            </w:r>
          </w:p>
        </w:tc>
        <w:tc>
          <w:tcPr>
            <w:tcW w:w="2310" w:type="dxa"/>
            <w:vAlign w:val="center"/>
          </w:tcPr>
          <w:p w14:paraId="55DAD09F">
            <w:pPr>
              <w:spacing w:line="440" w:lineRule="exact"/>
              <w:jc w:val="center"/>
              <w:rPr>
                <w:rFonts w:ascii="Times New Roman" w:hAnsi="Times New Roman" w:eastAsia="仿宋_GB2312" w:cs="Times New Roman"/>
                <w:sz w:val="24"/>
                <w:szCs w:val="28"/>
              </w:rPr>
            </w:pPr>
          </w:p>
        </w:tc>
      </w:tr>
      <w:tr w14:paraId="469F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14:paraId="4DE42568">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项目参与单位</w:t>
            </w:r>
          </w:p>
        </w:tc>
        <w:tc>
          <w:tcPr>
            <w:tcW w:w="8080" w:type="dxa"/>
            <w:gridSpan w:val="4"/>
            <w:vAlign w:val="center"/>
          </w:tcPr>
          <w:p w14:paraId="08DF15BE">
            <w:pPr>
              <w:spacing w:line="440" w:lineRule="exact"/>
              <w:rPr>
                <w:rFonts w:ascii="Times New Roman" w:hAnsi="Times New Roman" w:eastAsia="仿宋_GB2312" w:cs="Times New Roman"/>
                <w:sz w:val="24"/>
                <w:szCs w:val="28"/>
              </w:rPr>
            </w:pPr>
          </w:p>
        </w:tc>
      </w:tr>
      <w:bookmarkEnd w:id="21"/>
      <w:tr w14:paraId="211B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8" w:type="dxa"/>
            <w:vAlign w:val="center"/>
          </w:tcPr>
          <w:p w14:paraId="7766205F">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科技活动类型</w:t>
            </w:r>
          </w:p>
        </w:tc>
        <w:tc>
          <w:tcPr>
            <w:tcW w:w="8080" w:type="dxa"/>
            <w:gridSpan w:val="4"/>
            <w:vAlign w:val="center"/>
          </w:tcPr>
          <w:p w14:paraId="1F36FB8E">
            <w:pPr>
              <w:spacing w:line="280" w:lineRule="exact"/>
              <w:rPr>
                <w:rFonts w:ascii="Times New Roman" w:hAnsi="Times New Roman" w:eastAsia="仿宋_GB2312" w:cs="Times New Roman"/>
                <w:sz w:val="24"/>
                <w:szCs w:val="28"/>
              </w:rPr>
            </w:pPr>
            <w:bookmarkStart w:id="22" w:name="OLE_LINK54"/>
            <w:bookmarkStart w:id="23" w:name="OLE_LINK53"/>
            <w:r>
              <w:rPr>
                <w:rFonts w:hint="eastAsia" w:ascii="Times New Roman" w:hAnsi="Times New Roman" w:eastAsia="仿宋_GB2312" w:cs="Times New Roman"/>
                <w:sz w:val="24"/>
                <w:szCs w:val="28"/>
              </w:rPr>
              <w:t>□</w:t>
            </w:r>
            <w:bookmarkEnd w:id="22"/>
            <w:bookmarkEnd w:id="23"/>
            <w:r>
              <w:rPr>
                <w:rFonts w:hint="eastAsia" w:ascii="Times New Roman" w:hAnsi="Times New Roman" w:eastAsia="仿宋_GB2312" w:cs="Times New Roman"/>
                <w:sz w:val="24"/>
                <w:szCs w:val="28"/>
              </w:rPr>
              <w:t>对人类生命健康、价值理念、生态环境等具有重大影响的新物种合成研究。</w:t>
            </w:r>
          </w:p>
          <w:p w14:paraId="62019E38">
            <w:pPr>
              <w:spacing w:line="28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□将人干细胞导入动物胚胎或胎儿并进一步在动物子宫中孕育成个体的相关研究。</w:t>
            </w:r>
          </w:p>
          <w:p w14:paraId="467C3788">
            <w:pPr>
              <w:spacing w:line="28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□改变人类生殖细胞、受精卵和着床前胚胎细胞核遗传物质或遗传规律的基础研究。</w:t>
            </w:r>
          </w:p>
          <w:p w14:paraId="0EDB9607">
            <w:pPr>
              <w:spacing w:line="28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□侵入式脑机接口用于神经、精神类疾病治疗的临床研究。</w:t>
            </w:r>
          </w:p>
          <w:p w14:paraId="6F884F76">
            <w:pPr>
              <w:spacing w:line="28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□对人类主观行为、心理情绪和生命健康等具有较强影响的人机融合系统的研发。</w:t>
            </w:r>
          </w:p>
          <w:p w14:paraId="09B4383D">
            <w:pPr>
              <w:spacing w:line="28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□具有舆论社会动员能力和社会意识引导能力的算法模型、应用程序及系统的研发。</w:t>
            </w:r>
          </w:p>
          <w:p w14:paraId="00B88A5E">
            <w:pPr>
              <w:spacing w:line="280" w:lineRule="exact"/>
            </w:pPr>
            <w:r>
              <w:rPr>
                <w:rFonts w:hint="eastAsia" w:ascii="Times New Roman" w:hAnsi="Times New Roman" w:eastAsia="仿宋_GB2312" w:cs="Times New Roman"/>
                <w:sz w:val="24"/>
                <w:szCs w:val="28"/>
              </w:rPr>
              <w:t>□面向存在安全、人身健康风险等场景的具有高度自主能力的自动化决策系统的研发。</w:t>
            </w:r>
          </w:p>
        </w:tc>
      </w:tr>
      <w:tr w14:paraId="65EB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8" w:type="dxa"/>
            <w:vAlign w:val="center"/>
          </w:tcPr>
          <w:p w14:paraId="25EA0C82">
            <w:pPr>
              <w:spacing w:after="0" w:line="40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科技伦理（审查）委员会</w:t>
            </w:r>
          </w:p>
          <w:p w14:paraId="274B4344">
            <w:pPr>
              <w:spacing w:after="0" w:line="40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初步审查意见</w:t>
            </w:r>
          </w:p>
        </w:tc>
        <w:tc>
          <w:tcPr>
            <w:tcW w:w="8080" w:type="dxa"/>
            <w:gridSpan w:val="4"/>
            <w:vAlign w:val="center"/>
          </w:tcPr>
          <w:p w14:paraId="4FB68133">
            <w:pPr>
              <w:spacing w:after="0" w:line="32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科技伦理（审查）委员会名称：</w:t>
            </w:r>
          </w:p>
          <w:p w14:paraId="6CD6B853">
            <w:pPr>
              <w:spacing w:after="0" w:line="32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文号：                                    签发日期：</w:t>
            </w:r>
          </w:p>
          <w:p w14:paraId="316F8554">
            <w:pPr>
              <w:spacing w:after="0" w:line="32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□批准</w:t>
            </w:r>
          </w:p>
          <w:p w14:paraId="39702DEF">
            <w:pPr>
              <w:spacing w:after="0" w:line="32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□修改后批准，说明理由：</w:t>
            </w:r>
          </w:p>
        </w:tc>
      </w:tr>
      <w:tr w14:paraId="292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46" w:type="dxa"/>
            <w:gridSpan w:val="2"/>
          </w:tcPr>
          <w:p w14:paraId="27C57297">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项目负责人（签字）：</w:t>
            </w:r>
          </w:p>
          <w:p w14:paraId="6A871186">
            <w:pPr>
              <w:spacing w:line="440" w:lineRule="exact"/>
              <w:rPr>
                <w:rFonts w:ascii="Times New Roman" w:hAnsi="Times New Roman" w:eastAsia="仿宋_GB2312" w:cs="Times New Roman"/>
                <w:sz w:val="24"/>
                <w:szCs w:val="28"/>
              </w:rPr>
            </w:pPr>
          </w:p>
          <w:p w14:paraId="58E895B3">
            <w:pPr>
              <w:spacing w:line="440" w:lineRule="exact"/>
              <w:rPr>
                <w:rFonts w:ascii="Times New Roman" w:hAnsi="Times New Roman" w:eastAsia="仿宋_GB2312" w:cs="Times New Roman"/>
                <w:sz w:val="24"/>
                <w:szCs w:val="28"/>
              </w:rPr>
            </w:pPr>
          </w:p>
          <w:p w14:paraId="553EBDC2">
            <w:pPr>
              <w:wordWrap w:val="0"/>
              <w:spacing w:line="440" w:lineRule="exact"/>
              <w:jc w:val="righ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年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月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日</w:t>
            </w:r>
          </w:p>
        </w:tc>
        <w:tc>
          <w:tcPr>
            <w:tcW w:w="5072" w:type="dxa"/>
            <w:gridSpan w:val="3"/>
          </w:tcPr>
          <w:p w14:paraId="0A840556">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牵头单位（盖章）：</w:t>
            </w:r>
          </w:p>
          <w:p w14:paraId="35EDC039">
            <w:pPr>
              <w:spacing w:line="440" w:lineRule="exact"/>
              <w:rPr>
                <w:rFonts w:ascii="Times New Roman" w:hAnsi="Times New Roman" w:eastAsia="仿宋_GB2312" w:cs="Times New Roman"/>
                <w:sz w:val="24"/>
                <w:szCs w:val="28"/>
              </w:rPr>
            </w:pPr>
          </w:p>
          <w:p w14:paraId="772E4EF2">
            <w:pPr>
              <w:spacing w:line="440" w:lineRule="exact"/>
              <w:rPr>
                <w:rFonts w:ascii="Times New Roman" w:hAnsi="Times New Roman" w:eastAsia="仿宋_GB2312" w:cs="Times New Roman"/>
                <w:sz w:val="24"/>
                <w:szCs w:val="28"/>
              </w:rPr>
            </w:pPr>
          </w:p>
          <w:p w14:paraId="48E5DA5A">
            <w:pPr>
              <w:wordWrap w:val="0"/>
              <w:spacing w:line="440" w:lineRule="exact"/>
              <w:jc w:val="righ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年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月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日</w:t>
            </w:r>
          </w:p>
        </w:tc>
      </w:tr>
    </w:tbl>
    <w:p w14:paraId="568E045E">
      <w:pPr>
        <w:spacing w:line="580" w:lineRule="exact"/>
        <w:rPr>
          <w:rFonts w:ascii="Times New Roman" w:hAnsi="Times New Roman" w:eastAsia="仿宋_GB2312" w:cs="Times New Roman"/>
          <w:sz w:val="32"/>
          <w:szCs w:val="36"/>
        </w:rPr>
        <w:sectPr>
          <w:footerReference r:id="rId5" w:type="default"/>
          <w:pgSz w:w="11906" w:h="16838"/>
          <w:pgMar w:top="1418" w:right="1418" w:bottom="1418" w:left="1418" w:header="851" w:footer="992" w:gutter="0"/>
          <w:pgNumType w:start="1"/>
          <w:cols w:space="425" w:num="1"/>
          <w:docGrid w:type="lines" w:linePitch="312" w:charSpace="0"/>
        </w:sectPr>
      </w:pPr>
    </w:p>
    <w:p w14:paraId="79A5286A">
      <w:pPr>
        <w:spacing w:line="580" w:lineRule="exact"/>
        <w:rPr>
          <w:rFonts w:ascii="Times New Roman" w:hAnsi="Times New Roman" w:eastAsia="黑体" w:cs="Times New Roman"/>
          <w:sz w:val="32"/>
          <w:szCs w:val="36"/>
        </w:rPr>
      </w:pPr>
      <w:r>
        <w:rPr>
          <w:rFonts w:hint="eastAsia" w:ascii="Times New Roman" w:hAnsi="Times New Roman" w:eastAsia="黑体" w:cs="Times New Roman"/>
          <w:sz w:val="32"/>
          <w:szCs w:val="36"/>
        </w:rPr>
        <w:t>附件</w:t>
      </w:r>
      <w:r>
        <w:rPr>
          <w:rFonts w:ascii="Times New Roman" w:hAnsi="Times New Roman" w:eastAsia="黑体" w:cs="Times New Roman"/>
          <w:sz w:val="32"/>
          <w:szCs w:val="36"/>
        </w:rPr>
        <w:t>2</w:t>
      </w:r>
    </w:p>
    <w:p w14:paraId="353261E6">
      <w:pPr>
        <w:spacing w:line="580" w:lineRule="exact"/>
        <w:jc w:val="center"/>
        <w:rPr>
          <w:rFonts w:ascii="方正小标宋_GBK" w:hAnsi="Times New Roman" w:eastAsia="方正小标宋_GBK" w:cs="Times New Roman"/>
          <w:sz w:val="44"/>
          <w:szCs w:val="48"/>
        </w:rPr>
      </w:pPr>
      <w:r>
        <w:rPr>
          <w:rFonts w:hint="eastAsia" w:ascii="方正小标宋_GBK" w:hAnsi="Times New Roman" w:eastAsia="方正小标宋_GBK" w:cs="Times New Roman"/>
          <w:sz w:val="44"/>
          <w:szCs w:val="48"/>
        </w:rPr>
        <w:t>四川省科技伦理专家复核申请受理通知书</w:t>
      </w:r>
    </w:p>
    <w:tbl>
      <w:tblPr>
        <w:tblStyle w:val="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75"/>
        <w:gridCol w:w="1323"/>
        <w:gridCol w:w="781"/>
        <w:gridCol w:w="23"/>
        <w:gridCol w:w="1842"/>
        <w:gridCol w:w="1560"/>
        <w:gridCol w:w="1647"/>
      </w:tblGrid>
      <w:tr w14:paraId="3F94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restart"/>
            <w:vAlign w:val="center"/>
          </w:tcPr>
          <w:p w14:paraId="42930D04">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申请信息</w:t>
            </w:r>
          </w:p>
        </w:tc>
        <w:tc>
          <w:tcPr>
            <w:tcW w:w="1275" w:type="dxa"/>
            <w:vAlign w:val="center"/>
          </w:tcPr>
          <w:p w14:paraId="2F13CECB">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项目名称</w:t>
            </w:r>
          </w:p>
        </w:tc>
        <w:tc>
          <w:tcPr>
            <w:tcW w:w="3969" w:type="dxa"/>
            <w:gridSpan w:val="4"/>
            <w:vAlign w:val="center"/>
          </w:tcPr>
          <w:p w14:paraId="306595A9">
            <w:pPr>
              <w:spacing w:line="440" w:lineRule="exact"/>
              <w:jc w:val="center"/>
              <w:rPr>
                <w:rFonts w:ascii="Times New Roman" w:hAnsi="Times New Roman" w:eastAsia="仿宋_GB2312" w:cs="Times New Roman"/>
                <w:sz w:val="24"/>
                <w:szCs w:val="28"/>
              </w:rPr>
            </w:pPr>
          </w:p>
        </w:tc>
        <w:tc>
          <w:tcPr>
            <w:tcW w:w="1560" w:type="dxa"/>
            <w:vAlign w:val="center"/>
          </w:tcPr>
          <w:p w14:paraId="48FBA05B">
            <w:pPr>
              <w:spacing w:line="440" w:lineRule="exact"/>
              <w:jc w:val="center"/>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申请日期</w:t>
            </w:r>
          </w:p>
        </w:tc>
        <w:tc>
          <w:tcPr>
            <w:tcW w:w="1647" w:type="dxa"/>
            <w:vAlign w:val="center"/>
          </w:tcPr>
          <w:p w14:paraId="7D62389A">
            <w:pPr>
              <w:spacing w:line="440" w:lineRule="exact"/>
              <w:jc w:val="center"/>
              <w:rPr>
                <w:rFonts w:ascii="Times New Roman" w:hAnsi="Times New Roman" w:eastAsia="仿宋_GB2312" w:cs="Times New Roman"/>
                <w:sz w:val="24"/>
                <w:szCs w:val="28"/>
              </w:rPr>
            </w:pPr>
          </w:p>
        </w:tc>
      </w:tr>
      <w:tr w14:paraId="5DD4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continue"/>
            <w:vAlign w:val="center"/>
          </w:tcPr>
          <w:p w14:paraId="54EFB31F">
            <w:pPr>
              <w:spacing w:line="440" w:lineRule="exact"/>
              <w:jc w:val="center"/>
              <w:rPr>
                <w:rFonts w:ascii="Times New Roman" w:hAnsi="Times New Roman" w:eastAsia="仿宋_GB2312" w:cs="Times New Roman"/>
                <w:b/>
                <w:bCs/>
                <w:sz w:val="24"/>
                <w:szCs w:val="28"/>
              </w:rPr>
            </w:pPr>
          </w:p>
        </w:tc>
        <w:tc>
          <w:tcPr>
            <w:tcW w:w="1275" w:type="dxa"/>
            <w:vAlign w:val="center"/>
          </w:tcPr>
          <w:p w14:paraId="1419C93D">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单位名称</w:t>
            </w:r>
          </w:p>
        </w:tc>
        <w:tc>
          <w:tcPr>
            <w:tcW w:w="3969" w:type="dxa"/>
            <w:gridSpan w:val="4"/>
            <w:vAlign w:val="center"/>
          </w:tcPr>
          <w:p w14:paraId="63B0D991">
            <w:pPr>
              <w:spacing w:line="440" w:lineRule="exact"/>
              <w:jc w:val="center"/>
              <w:rPr>
                <w:rFonts w:ascii="Times New Roman" w:hAnsi="Times New Roman" w:eastAsia="仿宋_GB2312" w:cs="Times New Roman"/>
                <w:sz w:val="24"/>
                <w:szCs w:val="28"/>
              </w:rPr>
            </w:pPr>
          </w:p>
        </w:tc>
        <w:tc>
          <w:tcPr>
            <w:tcW w:w="1560" w:type="dxa"/>
            <w:vAlign w:val="center"/>
          </w:tcPr>
          <w:p w14:paraId="622793BA">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法定代表人</w:t>
            </w:r>
          </w:p>
        </w:tc>
        <w:tc>
          <w:tcPr>
            <w:tcW w:w="1647" w:type="dxa"/>
            <w:vAlign w:val="center"/>
          </w:tcPr>
          <w:p w14:paraId="618AE29F">
            <w:pPr>
              <w:spacing w:line="440" w:lineRule="exact"/>
              <w:jc w:val="center"/>
              <w:rPr>
                <w:rFonts w:ascii="Times New Roman" w:hAnsi="Times New Roman" w:eastAsia="仿宋_GB2312" w:cs="Times New Roman"/>
                <w:sz w:val="24"/>
                <w:szCs w:val="28"/>
              </w:rPr>
            </w:pPr>
          </w:p>
        </w:tc>
      </w:tr>
      <w:tr w14:paraId="425C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continue"/>
            <w:vAlign w:val="center"/>
          </w:tcPr>
          <w:p w14:paraId="2CC29431">
            <w:pPr>
              <w:spacing w:line="440" w:lineRule="exact"/>
              <w:jc w:val="center"/>
              <w:rPr>
                <w:rFonts w:ascii="Times New Roman" w:hAnsi="Times New Roman" w:eastAsia="仿宋_GB2312" w:cs="Times New Roman"/>
                <w:b/>
                <w:bCs/>
                <w:sz w:val="24"/>
                <w:szCs w:val="28"/>
              </w:rPr>
            </w:pPr>
          </w:p>
        </w:tc>
        <w:tc>
          <w:tcPr>
            <w:tcW w:w="1275" w:type="dxa"/>
            <w:vAlign w:val="center"/>
          </w:tcPr>
          <w:p w14:paraId="60851154">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联系人</w:t>
            </w:r>
          </w:p>
        </w:tc>
        <w:tc>
          <w:tcPr>
            <w:tcW w:w="1323" w:type="dxa"/>
            <w:vAlign w:val="center"/>
          </w:tcPr>
          <w:p w14:paraId="2095483A">
            <w:pPr>
              <w:spacing w:line="440" w:lineRule="exact"/>
              <w:jc w:val="center"/>
              <w:rPr>
                <w:rFonts w:ascii="Times New Roman" w:hAnsi="Times New Roman" w:eastAsia="仿宋_GB2312" w:cs="Times New Roman"/>
                <w:sz w:val="24"/>
                <w:szCs w:val="28"/>
              </w:rPr>
            </w:pPr>
          </w:p>
        </w:tc>
        <w:tc>
          <w:tcPr>
            <w:tcW w:w="804" w:type="dxa"/>
            <w:gridSpan w:val="2"/>
            <w:vAlign w:val="center"/>
          </w:tcPr>
          <w:p w14:paraId="55818D5D">
            <w:pPr>
              <w:spacing w:line="440" w:lineRule="exact"/>
              <w:jc w:val="center"/>
              <w:rPr>
                <w:rFonts w:ascii="Times New Roman" w:hAnsi="Times New Roman" w:eastAsia="仿宋_GB2312" w:cs="Times New Roman"/>
                <w:sz w:val="24"/>
                <w:szCs w:val="28"/>
              </w:rPr>
            </w:pPr>
            <w:r>
              <w:rPr>
                <w:rFonts w:hint="eastAsia" w:ascii="Times New Roman" w:hAnsi="Times New Roman" w:eastAsia="仿宋_GB2312" w:cs="Times New Roman"/>
                <w:b/>
                <w:bCs/>
                <w:sz w:val="24"/>
                <w:szCs w:val="28"/>
              </w:rPr>
              <w:t>电话</w:t>
            </w:r>
          </w:p>
        </w:tc>
        <w:tc>
          <w:tcPr>
            <w:tcW w:w="1842" w:type="dxa"/>
            <w:vAlign w:val="center"/>
          </w:tcPr>
          <w:p w14:paraId="4D28C989">
            <w:pPr>
              <w:spacing w:line="440" w:lineRule="exact"/>
              <w:jc w:val="center"/>
              <w:rPr>
                <w:rFonts w:ascii="Times New Roman" w:hAnsi="Times New Roman" w:eastAsia="仿宋_GB2312" w:cs="Times New Roman"/>
                <w:sz w:val="24"/>
                <w:szCs w:val="28"/>
              </w:rPr>
            </w:pPr>
          </w:p>
        </w:tc>
        <w:tc>
          <w:tcPr>
            <w:tcW w:w="1560" w:type="dxa"/>
            <w:vAlign w:val="center"/>
          </w:tcPr>
          <w:p w14:paraId="33BA1BDC">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电子邮箱</w:t>
            </w:r>
          </w:p>
        </w:tc>
        <w:tc>
          <w:tcPr>
            <w:tcW w:w="1647" w:type="dxa"/>
            <w:vAlign w:val="center"/>
          </w:tcPr>
          <w:p w14:paraId="43DC0649">
            <w:pPr>
              <w:spacing w:line="440" w:lineRule="exact"/>
              <w:jc w:val="center"/>
              <w:rPr>
                <w:rFonts w:ascii="Times New Roman" w:hAnsi="Times New Roman" w:eastAsia="仿宋_GB2312" w:cs="Times New Roman"/>
                <w:sz w:val="24"/>
                <w:szCs w:val="28"/>
              </w:rPr>
            </w:pPr>
          </w:p>
        </w:tc>
      </w:tr>
      <w:tr w14:paraId="28B0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continue"/>
            <w:vAlign w:val="center"/>
          </w:tcPr>
          <w:p w14:paraId="3280FD8C">
            <w:pPr>
              <w:spacing w:line="440" w:lineRule="exact"/>
              <w:jc w:val="center"/>
              <w:rPr>
                <w:rFonts w:ascii="Times New Roman" w:hAnsi="Times New Roman" w:eastAsia="仿宋_GB2312" w:cs="Times New Roman"/>
                <w:b/>
                <w:bCs/>
                <w:sz w:val="24"/>
                <w:szCs w:val="28"/>
              </w:rPr>
            </w:pPr>
          </w:p>
        </w:tc>
        <w:tc>
          <w:tcPr>
            <w:tcW w:w="1275" w:type="dxa"/>
            <w:vAlign w:val="center"/>
          </w:tcPr>
          <w:p w14:paraId="7E70355F">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通讯地址</w:t>
            </w:r>
          </w:p>
        </w:tc>
        <w:tc>
          <w:tcPr>
            <w:tcW w:w="3969" w:type="dxa"/>
            <w:gridSpan w:val="4"/>
            <w:vAlign w:val="center"/>
          </w:tcPr>
          <w:p w14:paraId="1EDB4EF6">
            <w:pPr>
              <w:spacing w:line="440" w:lineRule="exact"/>
              <w:jc w:val="center"/>
              <w:rPr>
                <w:rFonts w:ascii="Times New Roman" w:hAnsi="Times New Roman" w:eastAsia="仿宋_GB2312" w:cs="Times New Roman"/>
                <w:sz w:val="24"/>
                <w:szCs w:val="28"/>
              </w:rPr>
            </w:pPr>
          </w:p>
        </w:tc>
        <w:tc>
          <w:tcPr>
            <w:tcW w:w="1560" w:type="dxa"/>
            <w:vAlign w:val="center"/>
          </w:tcPr>
          <w:p w14:paraId="4B97F175">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邮政编码</w:t>
            </w:r>
          </w:p>
        </w:tc>
        <w:tc>
          <w:tcPr>
            <w:tcW w:w="1647" w:type="dxa"/>
            <w:vAlign w:val="center"/>
          </w:tcPr>
          <w:p w14:paraId="3E8218F6">
            <w:pPr>
              <w:spacing w:line="440" w:lineRule="exact"/>
              <w:jc w:val="center"/>
              <w:rPr>
                <w:rFonts w:ascii="Times New Roman" w:hAnsi="Times New Roman" w:eastAsia="仿宋_GB2312" w:cs="Times New Roman"/>
                <w:sz w:val="24"/>
                <w:szCs w:val="28"/>
              </w:rPr>
            </w:pPr>
          </w:p>
        </w:tc>
      </w:tr>
      <w:tr w14:paraId="1C09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restart"/>
            <w:vAlign w:val="center"/>
          </w:tcPr>
          <w:p w14:paraId="53087F96">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受理信息</w:t>
            </w:r>
          </w:p>
        </w:tc>
        <w:tc>
          <w:tcPr>
            <w:tcW w:w="1275" w:type="dxa"/>
            <w:vAlign w:val="center"/>
          </w:tcPr>
          <w:p w14:paraId="67B73906">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受理单位</w:t>
            </w:r>
          </w:p>
        </w:tc>
        <w:tc>
          <w:tcPr>
            <w:tcW w:w="3969" w:type="dxa"/>
            <w:gridSpan w:val="4"/>
            <w:vAlign w:val="center"/>
          </w:tcPr>
          <w:p w14:paraId="1DDFD065">
            <w:pPr>
              <w:spacing w:line="440" w:lineRule="exact"/>
              <w:jc w:val="center"/>
              <w:rPr>
                <w:rFonts w:ascii="Times New Roman" w:hAnsi="Times New Roman" w:eastAsia="仿宋_GB2312" w:cs="Times New Roman"/>
                <w:sz w:val="24"/>
                <w:szCs w:val="28"/>
              </w:rPr>
            </w:pPr>
          </w:p>
        </w:tc>
        <w:tc>
          <w:tcPr>
            <w:tcW w:w="1560" w:type="dxa"/>
            <w:vAlign w:val="center"/>
          </w:tcPr>
          <w:p w14:paraId="5B63591C">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受理编号</w:t>
            </w:r>
          </w:p>
        </w:tc>
        <w:tc>
          <w:tcPr>
            <w:tcW w:w="1647" w:type="dxa"/>
            <w:vAlign w:val="center"/>
          </w:tcPr>
          <w:p w14:paraId="2F22AB30">
            <w:pPr>
              <w:spacing w:line="440" w:lineRule="exact"/>
              <w:jc w:val="center"/>
              <w:rPr>
                <w:rFonts w:ascii="Times New Roman" w:hAnsi="Times New Roman" w:eastAsia="仿宋_GB2312" w:cs="Times New Roman"/>
                <w:sz w:val="24"/>
                <w:szCs w:val="28"/>
              </w:rPr>
            </w:pPr>
          </w:p>
        </w:tc>
      </w:tr>
      <w:tr w14:paraId="3F9E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continue"/>
            <w:vAlign w:val="center"/>
          </w:tcPr>
          <w:p w14:paraId="21656CE2">
            <w:pPr>
              <w:spacing w:line="440" w:lineRule="exact"/>
              <w:jc w:val="center"/>
              <w:rPr>
                <w:rFonts w:ascii="Times New Roman" w:hAnsi="Times New Roman" w:eastAsia="仿宋_GB2312" w:cs="Times New Roman"/>
                <w:b/>
                <w:bCs/>
                <w:sz w:val="24"/>
                <w:szCs w:val="28"/>
              </w:rPr>
            </w:pPr>
          </w:p>
        </w:tc>
        <w:tc>
          <w:tcPr>
            <w:tcW w:w="1275" w:type="dxa"/>
            <w:vAlign w:val="center"/>
          </w:tcPr>
          <w:p w14:paraId="5C0A8F07">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受理日期</w:t>
            </w:r>
          </w:p>
        </w:tc>
        <w:tc>
          <w:tcPr>
            <w:tcW w:w="3969" w:type="dxa"/>
            <w:gridSpan w:val="4"/>
            <w:vAlign w:val="center"/>
          </w:tcPr>
          <w:p w14:paraId="4190797D">
            <w:pPr>
              <w:spacing w:line="440" w:lineRule="exact"/>
              <w:jc w:val="center"/>
              <w:rPr>
                <w:rFonts w:ascii="Times New Roman" w:hAnsi="Times New Roman" w:eastAsia="仿宋_GB2312" w:cs="Times New Roman"/>
                <w:sz w:val="24"/>
                <w:szCs w:val="28"/>
              </w:rPr>
            </w:pPr>
          </w:p>
        </w:tc>
        <w:tc>
          <w:tcPr>
            <w:tcW w:w="1560" w:type="dxa"/>
            <w:vAlign w:val="center"/>
          </w:tcPr>
          <w:p w14:paraId="0C4ED05F">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经办人</w:t>
            </w:r>
          </w:p>
        </w:tc>
        <w:tc>
          <w:tcPr>
            <w:tcW w:w="1647" w:type="dxa"/>
            <w:vAlign w:val="center"/>
          </w:tcPr>
          <w:p w14:paraId="0296D18D">
            <w:pPr>
              <w:spacing w:line="440" w:lineRule="exact"/>
              <w:jc w:val="center"/>
              <w:rPr>
                <w:rFonts w:ascii="Times New Roman" w:hAnsi="Times New Roman" w:eastAsia="仿宋_GB2312" w:cs="Times New Roman"/>
                <w:sz w:val="24"/>
                <w:szCs w:val="28"/>
              </w:rPr>
            </w:pPr>
          </w:p>
        </w:tc>
      </w:tr>
      <w:tr w14:paraId="5CE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67" w:type="dxa"/>
            <w:vMerge w:val="continue"/>
            <w:vAlign w:val="center"/>
          </w:tcPr>
          <w:p w14:paraId="418DEAF8">
            <w:pPr>
              <w:spacing w:line="440" w:lineRule="exact"/>
              <w:jc w:val="center"/>
              <w:rPr>
                <w:rFonts w:ascii="Times New Roman" w:hAnsi="Times New Roman" w:eastAsia="仿宋_GB2312" w:cs="Times New Roman"/>
                <w:b/>
                <w:bCs/>
                <w:sz w:val="24"/>
                <w:szCs w:val="28"/>
              </w:rPr>
            </w:pPr>
          </w:p>
        </w:tc>
        <w:tc>
          <w:tcPr>
            <w:tcW w:w="1275" w:type="dxa"/>
            <w:vAlign w:val="center"/>
          </w:tcPr>
          <w:p w14:paraId="3AB59021">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办理时限</w:t>
            </w:r>
          </w:p>
        </w:tc>
        <w:tc>
          <w:tcPr>
            <w:tcW w:w="7176" w:type="dxa"/>
            <w:gridSpan w:val="6"/>
            <w:vAlign w:val="center"/>
          </w:tcPr>
          <w:p w14:paraId="2DFFA1A1">
            <w:pPr>
              <w:spacing w:line="440" w:lineRule="exact"/>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自收到复核申请后</w:t>
            </w:r>
            <w:r>
              <w:rPr>
                <w:rFonts w:ascii="Times New Roman" w:hAnsi="Times New Roman" w:eastAsia="仿宋_GB2312" w:cs="Times New Roman"/>
                <w:sz w:val="24"/>
                <w:szCs w:val="28"/>
              </w:rPr>
              <w:t>5</w:t>
            </w:r>
            <w:r>
              <w:rPr>
                <w:rFonts w:hint="eastAsia" w:ascii="Times New Roman" w:hAnsi="Times New Roman" w:eastAsia="仿宋_GB2312" w:cs="Times New Roman"/>
                <w:sz w:val="24"/>
                <w:szCs w:val="28"/>
              </w:rPr>
              <w:t>日内作出受理决定，3</w:t>
            </w:r>
            <w:r>
              <w:rPr>
                <w:rFonts w:ascii="Times New Roman" w:hAnsi="Times New Roman" w:eastAsia="仿宋_GB2312" w:cs="Times New Roman"/>
                <w:sz w:val="24"/>
                <w:szCs w:val="28"/>
              </w:rPr>
              <w:t>0</w:t>
            </w:r>
            <w:r>
              <w:rPr>
                <w:rFonts w:hint="eastAsia" w:ascii="Times New Roman" w:hAnsi="Times New Roman" w:eastAsia="仿宋_GB2312" w:cs="Times New Roman"/>
                <w:sz w:val="24"/>
                <w:szCs w:val="28"/>
              </w:rPr>
              <w:t>日内反馈复核意见。</w:t>
            </w:r>
          </w:p>
        </w:tc>
      </w:tr>
      <w:tr w14:paraId="037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367" w:type="dxa"/>
            <w:vMerge w:val="continue"/>
            <w:vAlign w:val="center"/>
          </w:tcPr>
          <w:p w14:paraId="6FE1F1B5">
            <w:pPr>
              <w:spacing w:line="440" w:lineRule="exact"/>
              <w:jc w:val="center"/>
              <w:rPr>
                <w:rFonts w:ascii="Times New Roman" w:hAnsi="Times New Roman" w:eastAsia="仿宋_GB2312" w:cs="Times New Roman"/>
                <w:b/>
                <w:bCs/>
                <w:sz w:val="24"/>
                <w:szCs w:val="28"/>
              </w:rPr>
            </w:pPr>
          </w:p>
        </w:tc>
        <w:tc>
          <w:tcPr>
            <w:tcW w:w="1275" w:type="dxa"/>
            <w:vAlign w:val="center"/>
          </w:tcPr>
          <w:p w14:paraId="364F28AA">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受理结果</w:t>
            </w:r>
          </w:p>
        </w:tc>
        <w:tc>
          <w:tcPr>
            <w:tcW w:w="7176" w:type="dxa"/>
            <w:gridSpan w:val="6"/>
            <w:vAlign w:val="center"/>
          </w:tcPr>
          <w:p w14:paraId="63F32C35">
            <w:pPr>
              <w:spacing w:line="440" w:lineRule="exac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rPr>
              <w:t xml:space="preserve">（ </w:t>
            </w:r>
            <w:r>
              <w:rPr>
                <w:rFonts w:ascii="Times New Roman" w:hAnsi="Times New Roman" w:eastAsia="仿宋_GB2312" w:cs="Times New Roman"/>
                <w:b/>
                <w:sz w:val="24"/>
                <w:szCs w:val="28"/>
              </w:rPr>
              <w:t xml:space="preserve">   </w:t>
            </w:r>
            <w:r>
              <w:rPr>
                <w:rFonts w:hint="eastAsia" w:ascii="Times New Roman" w:hAnsi="Times New Roman" w:eastAsia="仿宋_GB2312" w:cs="Times New Roman"/>
                <w:b/>
                <w:sz w:val="24"/>
                <w:szCs w:val="28"/>
              </w:rPr>
              <w:t>）受理</w:t>
            </w:r>
          </w:p>
          <w:p w14:paraId="29755DBF">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补齐补正申请材料明细：</w:t>
            </w:r>
          </w:p>
          <w:p w14:paraId="49C758C1">
            <w:pPr>
              <w:spacing w:line="440" w:lineRule="exact"/>
              <w:rPr>
                <w:rFonts w:ascii="Times New Roman" w:hAnsi="Times New Roman" w:eastAsia="仿宋_GB2312" w:cs="Times New Roman"/>
                <w:sz w:val="24"/>
                <w:szCs w:val="28"/>
              </w:rPr>
            </w:pPr>
          </w:p>
          <w:p w14:paraId="40C95AAF">
            <w:pPr>
              <w:spacing w:line="440" w:lineRule="exac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rPr>
              <w:t xml:space="preserve">（ </w:t>
            </w:r>
            <w:r>
              <w:rPr>
                <w:rFonts w:ascii="Times New Roman" w:hAnsi="Times New Roman" w:eastAsia="仿宋_GB2312" w:cs="Times New Roman"/>
                <w:b/>
                <w:sz w:val="24"/>
                <w:szCs w:val="28"/>
              </w:rPr>
              <w:t xml:space="preserve">   </w:t>
            </w:r>
            <w:r>
              <w:rPr>
                <w:rFonts w:hint="eastAsia" w:ascii="Times New Roman" w:hAnsi="Times New Roman" w:eastAsia="仿宋_GB2312" w:cs="Times New Roman"/>
                <w:b/>
                <w:sz w:val="24"/>
                <w:szCs w:val="28"/>
              </w:rPr>
              <w:t>）不予受理</w:t>
            </w:r>
          </w:p>
          <w:p w14:paraId="3CBE01B0">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不予受理理由：</w:t>
            </w:r>
          </w:p>
          <w:p w14:paraId="1B8EAE4E">
            <w:pPr>
              <w:spacing w:line="440" w:lineRule="exact"/>
              <w:rPr>
                <w:rFonts w:ascii="Times New Roman" w:hAnsi="Times New Roman" w:eastAsia="仿宋_GB2312" w:cs="Times New Roman"/>
                <w:sz w:val="24"/>
                <w:szCs w:val="28"/>
              </w:rPr>
            </w:pPr>
          </w:p>
        </w:tc>
      </w:tr>
      <w:tr w14:paraId="451B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46" w:type="dxa"/>
            <w:gridSpan w:val="4"/>
          </w:tcPr>
          <w:p w14:paraId="26184327">
            <w:pPr>
              <w:spacing w:line="440" w:lineRule="exact"/>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承办处室经办人（签字）：</w:t>
            </w:r>
          </w:p>
          <w:p w14:paraId="0ABBC340">
            <w:pPr>
              <w:spacing w:line="440" w:lineRule="exact"/>
              <w:rPr>
                <w:rFonts w:ascii="Times New Roman" w:hAnsi="Times New Roman" w:eastAsia="仿宋_GB2312" w:cs="Times New Roman"/>
                <w:b/>
                <w:bCs/>
                <w:sz w:val="24"/>
                <w:szCs w:val="28"/>
              </w:rPr>
            </w:pPr>
          </w:p>
          <w:p w14:paraId="12A33859">
            <w:pPr>
              <w:spacing w:line="440" w:lineRule="exact"/>
              <w:rPr>
                <w:rFonts w:ascii="Times New Roman" w:hAnsi="Times New Roman" w:eastAsia="仿宋_GB2312" w:cs="Times New Roman"/>
                <w:b/>
                <w:bCs/>
                <w:sz w:val="24"/>
                <w:szCs w:val="28"/>
              </w:rPr>
            </w:pPr>
          </w:p>
          <w:p w14:paraId="60888E4B">
            <w:pPr>
              <w:wordWrap w:val="0"/>
              <w:spacing w:line="440" w:lineRule="exact"/>
              <w:jc w:val="right"/>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 xml:space="preserve">年 </w:t>
            </w:r>
            <w:r>
              <w:rPr>
                <w:rFonts w:ascii="Times New Roman" w:hAnsi="Times New Roman" w:eastAsia="仿宋_GB2312" w:cs="Times New Roman"/>
                <w:b/>
                <w:bCs/>
                <w:sz w:val="24"/>
                <w:szCs w:val="28"/>
              </w:rPr>
              <w:t xml:space="preserve">   </w:t>
            </w:r>
            <w:r>
              <w:rPr>
                <w:rFonts w:hint="eastAsia" w:ascii="Times New Roman" w:hAnsi="Times New Roman" w:eastAsia="仿宋_GB2312" w:cs="Times New Roman"/>
                <w:b/>
                <w:bCs/>
                <w:sz w:val="24"/>
                <w:szCs w:val="28"/>
              </w:rPr>
              <w:t xml:space="preserve">月 </w:t>
            </w:r>
            <w:r>
              <w:rPr>
                <w:rFonts w:ascii="Times New Roman" w:hAnsi="Times New Roman" w:eastAsia="仿宋_GB2312" w:cs="Times New Roman"/>
                <w:b/>
                <w:bCs/>
                <w:sz w:val="24"/>
                <w:szCs w:val="28"/>
              </w:rPr>
              <w:t xml:space="preserve">   </w:t>
            </w:r>
            <w:r>
              <w:rPr>
                <w:rFonts w:hint="eastAsia" w:ascii="Times New Roman" w:hAnsi="Times New Roman" w:eastAsia="仿宋_GB2312" w:cs="Times New Roman"/>
                <w:b/>
                <w:bCs/>
                <w:sz w:val="24"/>
                <w:szCs w:val="28"/>
              </w:rPr>
              <w:t>日</w:t>
            </w:r>
          </w:p>
        </w:tc>
        <w:tc>
          <w:tcPr>
            <w:tcW w:w="5072" w:type="dxa"/>
            <w:gridSpan w:val="4"/>
          </w:tcPr>
          <w:p w14:paraId="5AF32EFC">
            <w:pPr>
              <w:spacing w:line="440" w:lineRule="exact"/>
              <w:jc w:val="left"/>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承办处室负责人（签字）：</w:t>
            </w:r>
          </w:p>
          <w:p w14:paraId="334DDF64">
            <w:pPr>
              <w:spacing w:line="440" w:lineRule="exact"/>
              <w:jc w:val="left"/>
              <w:rPr>
                <w:rFonts w:ascii="Times New Roman" w:hAnsi="Times New Roman" w:eastAsia="仿宋_GB2312" w:cs="Times New Roman"/>
                <w:b/>
                <w:bCs/>
                <w:sz w:val="24"/>
                <w:szCs w:val="28"/>
              </w:rPr>
            </w:pPr>
          </w:p>
          <w:p w14:paraId="04467F63">
            <w:pPr>
              <w:spacing w:line="440" w:lineRule="exact"/>
              <w:jc w:val="left"/>
              <w:rPr>
                <w:rFonts w:ascii="Times New Roman" w:hAnsi="Times New Roman" w:eastAsia="仿宋_GB2312" w:cs="Times New Roman"/>
                <w:b/>
                <w:bCs/>
                <w:sz w:val="24"/>
                <w:szCs w:val="28"/>
              </w:rPr>
            </w:pPr>
          </w:p>
          <w:p w14:paraId="24E3C797">
            <w:pPr>
              <w:spacing w:line="440" w:lineRule="exact"/>
              <w:jc w:val="right"/>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年</w:t>
            </w:r>
            <w:r>
              <w:rPr>
                <w:rFonts w:ascii="Times New Roman" w:hAnsi="Times New Roman" w:eastAsia="仿宋_GB2312" w:cs="Times New Roman"/>
                <w:b/>
                <w:bCs/>
                <w:sz w:val="24"/>
                <w:szCs w:val="28"/>
              </w:rPr>
              <w:t xml:space="preserve">    月    日</w:t>
            </w:r>
          </w:p>
        </w:tc>
      </w:tr>
    </w:tbl>
    <w:p w14:paraId="35418809">
      <w:pPr>
        <w:spacing w:line="320" w:lineRule="exact"/>
        <w:rPr>
          <w:rFonts w:ascii="Times New Roman" w:hAnsi="Times New Roman" w:eastAsia="仿宋_GB2312" w:cs="Times New Roman"/>
        </w:rPr>
      </w:pPr>
    </w:p>
    <w:p w14:paraId="3F6234FE">
      <w:pPr>
        <w:spacing w:line="320" w:lineRule="exact"/>
        <w:rPr>
          <w:rFonts w:ascii="Times New Roman" w:hAnsi="Times New Roman" w:eastAsia="仿宋_GB2312" w:cs="Times New Roman"/>
        </w:rPr>
        <w:sectPr>
          <w:type w:val="continuous"/>
          <w:pgSz w:w="11906" w:h="16838"/>
          <w:pgMar w:top="1418" w:right="1418" w:bottom="1418" w:left="1418" w:header="851" w:footer="992" w:gutter="0"/>
          <w:cols w:space="425" w:num="1"/>
          <w:docGrid w:type="lines" w:linePitch="312" w:charSpace="0"/>
        </w:sectPr>
      </w:pPr>
    </w:p>
    <w:p w14:paraId="111EAA03">
      <w:pPr>
        <w:spacing w:line="580" w:lineRule="exact"/>
        <w:rPr>
          <w:rFonts w:ascii="Times New Roman" w:hAnsi="Times New Roman" w:eastAsia="黑体" w:cs="Times New Roman"/>
          <w:sz w:val="32"/>
          <w:szCs w:val="36"/>
        </w:rPr>
      </w:pPr>
      <w:r>
        <w:rPr>
          <w:rFonts w:ascii="Times New Roman" w:hAnsi="Times New Roman" w:eastAsia="黑体" w:cs="Times New Roman"/>
          <w:sz w:val="32"/>
          <w:szCs w:val="36"/>
        </w:rPr>
        <w:t>附件</w:t>
      </w:r>
      <w:r>
        <w:rPr>
          <w:rFonts w:hint="eastAsia" w:ascii="Times New Roman" w:hAnsi="Times New Roman" w:eastAsia="黑体" w:cs="Times New Roman"/>
          <w:sz w:val="32"/>
          <w:szCs w:val="36"/>
        </w:rPr>
        <w:t>3</w:t>
      </w:r>
    </w:p>
    <w:p w14:paraId="35679872">
      <w:pPr>
        <w:spacing w:line="580" w:lineRule="exact"/>
        <w:jc w:val="center"/>
        <w:rPr>
          <w:rFonts w:ascii="方正小标宋_GBK" w:hAnsi="Times New Roman" w:eastAsia="方正小标宋_GBK" w:cs="Times New Roman"/>
          <w:sz w:val="44"/>
          <w:szCs w:val="48"/>
        </w:rPr>
      </w:pPr>
      <w:r>
        <w:rPr>
          <w:rFonts w:hint="eastAsia" w:ascii="方正小标宋_GBK" w:hAnsi="Times New Roman" w:eastAsia="方正小标宋_GBK" w:cs="Times New Roman"/>
          <w:sz w:val="44"/>
          <w:szCs w:val="48"/>
        </w:rPr>
        <w:t>四川省科技伦理专家复核审查表</w:t>
      </w:r>
    </w:p>
    <w:tbl>
      <w:tblPr>
        <w:tblStyle w:val="11"/>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8026"/>
        <w:gridCol w:w="2195"/>
        <w:gridCol w:w="1261"/>
        <w:gridCol w:w="1317"/>
      </w:tblGrid>
      <w:tr w14:paraId="10B7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3" w:type="dxa"/>
            <w:vAlign w:val="center"/>
          </w:tcPr>
          <w:p w14:paraId="6558645F">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项目名称</w:t>
            </w:r>
          </w:p>
        </w:tc>
        <w:tc>
          <w:tcPr>
            <w:tcW w:w="8026" w:type="dxa"/>
            <w:vAlign w:val="center"/>
          </w:tcPr>
          <w:p w14:paraId="2A245656">
            <w:pPr>
              <w:spacing w:line="400" w:lineRule="exact"/>
              <w:jc w:val="center"/>
              <w:rPr>
                <w:rFonts w:ascii="Times New Roman" w:hAnsi="Times New Roman" w:eastAsia="仿宋_GB2312" w:cs="Times New Roman"/>
                <w:b/>
                <w:bCs/>
                <w:sz w:val="24"/>
                <w:szCs w:val="24"/>
              </w:rPr>
            </w:pPr>
            <w:bookmarkStart w:id="24" w:name="OLE_LINK38"/>
            <w:bookmarkStart w:id="25" w:name="OLE_LINK37"/>
          </w:p>
        </w:tc>
        <w:tc>
          <w:tcPr>
            <w:tcW w:w="2195" w:type="dxa"/>
            <w:vAlign w:val="center"/>
          </w:tcPr>
          <w:p w14:paraId="59AB3F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编</w:t>
            </w:r>
            <w:bookmarkEnd w:id="24"/>
            <w:bookmarkEnd w:id="25"/>
            <w:r>
              <w:rPr>
                <w:rFonts w:hint="eastAsia" w:ascii="Times New Roman" w:hAnsi="Times New Roman" w:eastAsia="仿宋_GB2312" w:cs="Times New Roman"/>
                <w:b/>
                <w:bCs/>
                <w:sz w:val="24"/>
                <w:szCs w:val="24"/>
              </w:rPr>
              <w:t>号</w:t>
            </w:r>
          </w:p>
        </w:tc>
        <w:tc>
          <w:tcPr>
            <w:tcW w:w="2578" w:type="dxa"/>
            <w:gridSpan w:val="2"/>
          </w:tcPr>
          <w:p w14:paraId="1E624984">
            <w:pPr>
              <w:spacing w:line="400" w:lineRule="exact"/>
              <w:jc w:val="center"/>
              <w:rPr>
                <w:rFonts w:ascii="Times New Roman" w:hAnsi="Times New Roman" w:eastAsia="仿宋_GB2312" w:cs="Times New Roman"/>
                <w:sz w:val="24"/>
                <w:szCs w:val="24"/>
              </w:rPr>
            </w:pPr>
          </w:p>
        </w:tc>
      </w:tr>
      <w:tr w14:paraId="1A28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3" w:type="dxa"/>
            <w:vAlign w:val="center"/>
          </w:tcPr>
          <w:p w14:paraId="7DA6FB2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复核内容</w:t>
            </w:r>
          </w:p>
        </w:tc>
        <w:tc>
          <w:tcPr>
            <w:tcW w:w="8026" w:type="dxa"/>
            <w:vAlign w:val="center"/>
          </w:tcPr>
          <w:p w14:paraId="46F1CBBC">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复核指标</w:t>
            </w:r>
          </w:p>
        </w:tc>
        <w:tc>
          <w:tcPr>
            <w:tcW w:w="2195" w:type="dxa"/>
            <w:vAlign w:val="center"/>
          </w:tcPr>
          <w:p w14:paraId="72E24FFC">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专家评价</w:t>
            </w:r>
          </w:p>
        </w:tc>
        <w:tc>
          <w:tcPr>
            <w:tcW w:w="1261" w:type="dxa"/>
            <w:vAlign w:val="center"/>
          </w:tcPr>
          <w:p w14:paraId="2D61D53F">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存在问题</w:t>
            </w:r>
          </w:p>
        </w:tc>
        <w:tc>
          <w:tcPr>
            <w:tcW w:w="1317" w:type="dxa"/>
            <w:vAlign w:val="center"/>
          </w:tcPr>
          <w:p w14:paraId="4974548C">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整改建议</w:t>
            </w:r>
          </w:p>
        </w:tc>
      </w:tr>
      <w:tr w14:paraId="7C9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restart"/>
            <w:vAlign w:val="center"/>
          </w:tcPr>
          <w:p w14:paraId="1D0DE56A">
            <w:pPr>
              <w:spacing w:line="400" w:lineRule="exact"/>
              <w:jc w:val="center"/>
              <w:rPr>
                <w:rFonts w:ascii="Times New Roman" w:hAnsi="Times New Roman" w:eastAsia="仿宋_GB2312" w:cs="Times New Roman"/>
                <w:b/>
                <w:bCs/>
                <w:sz w:val="24"/>
                <w:szCs w:val="24"/>
              </w:rPr>
            </w:pPr>
            <w:bookmarkStart w:id="26" w:name="_Hlk209538330"/>
            <w:r>
              <w:rPr>
                <w:rFonts w:hint="eastAsia" w:ascii="Times New Roman" w:hAnsi="Times New Roman" w:eastAsia="仿宋_GB2312" w:cs="Times New Roman"/>
                <w:b/>
                <w:bCs/>
                <w:sz w:val="24"/>
                <w:szCs w:val="24"/>
              </w:rPr>
              <w:t>初审意见</w:t>
            </w:r>
          </w:p>
          <w:p w14:paraId="48C42C0F">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合规性</w:t>
            </w:r>
          </w:p>
        </w:tc>
        <w:tc>
          <w:tcPr>
            <w:tcW w:w="8026" w:type="dxa"/>
            <w:vAlign w:val="center"/>
          </w:tcPr>
          <w:p w14:paraId="2563CE31">
            <w:pPr>
              <w:spacing w:after="0" w:line="3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符合《生物安全法》《人类遗传资源管理条例》《数据安全法》《个人信息保护法》等国家法律法规相关要求。</w:t>
            </w:r>
          </w:p>
        </w:tc>
        <w:tc>
          <w:tcPr>
            <w:tcW w:w="2195" w:type="dxa"/>
            <w:vAlign w:val="center"/>
          </w:tcPr>
          <w:p w14:paraId="47D4B09A">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是</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否</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w:t>
            </w:r>
          </w:p>
        </w:tc>
        <w:tc>
          <w:tcPr>
            <w:tcW w:w="1261" w:type="dxa"/>
          </w:tcPr>
          <w:p w14:paraId="7F22C2D2">
            <w:pPr>
              <w:spacing w:line="400" w:lineRule="exact"/>
              <w:jc w:val="center"/>
              <w:rPr>
                <w:rFonts w:ascii="Times New Roman" w:hAnsi="Times New Roman" w:eastAsia="仿宋_GB2312" w:cs="Times New Roman"/>
                <w:sz w:val="24"/>
                <w:szCs w:val="24"/>
              </w:rPr>
            </w:pPr>
          </w:p>
        </w:tc>
        <w:tc>
          <w:tcPr>
            <w:tcW w:w="1317" w:type="dxa"/>
          </w:tcPr>
          <w:p w14:paraId="4ECE0015">
            <w:pPr>
              <w:spacing w:line="400" w:lineRule="exact"/>
              <w:jc w:val="center"/>
              <w:rPr>
                <w:rFonts w:ascii="Times New Roman" w:hAnsi="Times New Roman" w:eastAsia="仿宋_GB2312" w:cs="Times New Roman"/>
                <w:sz w:val="24"/>
                <w:szCs w:val="24"/>
              </w:rPr>
            </w:pPr>
          </w:p>
        </w:tc>
      </w:tr>
      <w:tr w14:paraId="4BF4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7EBAB3F2">
            <w:pPr>
              <w:spacing w:line="400" w:lineRule="exact"/>
              <w:jc w:val="center"/>
              <w:rPr>
                <w:rFonts w:ascii="Times New Roman" w:hAnsi="Times New Roman" w:eastAsia="仿宋_GB2312" w:cs="Times New Roman"/>
                <w:b/>
                <w:bCs/>
                <w:sz w:val="24"/>
                <w:szCs w:val="24"/>
              </w:rPr>
            </w:pPr>
          </w:p>
        </w:tc>
        <w:tc>
          <w:tcPr>
            <w:tcW w:w="8026" w:type="dxa"/>
            <w:vAlign w:val="center"/>
          </w:tcPr>
          <w:p w14:paraId="4D5A1C56">
            <w:pPr>
              <w:spacing w:after="0" w:line="3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临床试验注册、人类遗传资源审批、实验动物许可、转基因作物审批等活动符合行政法规与部门规章相关要求。</w:t>
            </w:r>
          </w:p>
        </w:tc>
        <w:tc>
          <w:tcPr>
            <w:tcW w:w="2195" w:type="dxa"/>
            <w:vAlign w:val="center"/>
          </w:tcPr>
          <w:p w14:paraId="18C95610">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是</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否</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w:t>
            </w:r>
          </w:p>
        </w:tc>
        <w:tc>
          <w:tcPr>
            <w:tcW w:w="1261" w:type="dxa"/>
          </w:tcPr>
          <w:p w14:paraId="508C7968">
            <w:pPr>
              <w:spacing w:line="400" w:lineRule="exact"/>
              <w:jc w:val="center"/>
              <w:rPr>
                <w:rFonts w:ascii="Times New Roman" w:hAnsi="Times New Roman" w:eastAsia="仿宋_GB2312" w:cs="Times New Roman"/>
                <w:sz w:val="24"/>
                <w:szCs w:val="24"/>
              </w:rPr>
            </w:pPr>
          </w:p>
        </w:tc>
        <w:tc>
          <w:tcPr>
            <w:tcW w:w="1317" w:type="dxa"/>
          </w:tcPr>
          <w:p w14:paraId="416FDDBC">
            <w:pPr>
              <w:spacing w:line="400" w:lineRule="exact"/>
              <w:jc w:val="center"/>
              <w:rPr>
                <w:rFonts w:ascii="Times New Roman" w:hAnsi="Times New Roman" w:eastAsia="仿宋_GB2312" w:cs="Times New Roman"/>
                <w:sz w:val="24"/>
                <w:szCs w:val="24"/>
              </w:rPr>
            </w:pPr>
          </w:p>
        </w:tc>
      </w:tr>
      <w:tr w14:paraId="3366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71A056FF">
            <w:pPr>
              <w:spacing w:line="400" w:lineRule="exact"/>
              <w:jc w:val="center"/>
              <w:rPr>
                <w:rFonts w:ascii="Times New Roman" w:hAnsi="Times New Roman" w:eastAsia="仿宋_GB2312" w:cs="Times New Roman"/>
                <w:b/>
                <w:bCs/>
                <w:sz w:val="24"/>
                <w:szCs w:val="24"/>
              </w:rPr>
            </w:pPr>
          </w:p>
        </w:tc>
        <w:tc>
          <w:tcPr>
            <w:tcW w:w="8026" w:type="dxa"/>
            <w:vAlign w:val="center"/>
          </w:tcPr>
          <w:p w14:paraId="7CA505FF">
            <w:pPr>
              <w:spacing w:after="0" w:line="3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符合《新一代人工智能伦理规范（</w:t>
            </w:r>
            <w:r>
              <w:rPr>
                <w:rFonts w:ascii="Times New Roman" w:hAnsi="Times New Roman" w:eastAsia="仿宋_GB2312" w:cs="Times New Roman"/>
                <w:kern w:val="0"/>
                <w:sz w:val="24"/>
                <w:szCs w:val="24"/>
              </w:rPr>
              <w:t>2021 版）</w:t>
            </w:r>
            <w:r>
              <w:rPr>
                <w:rFonts w:hint="eastAsia" w:ascii="Times New Roman" w:hAnsi="Times New Roman" w:eastAsia="仿宋_GB2312" w:cs="Times New Roman"/>
                <w:kern w:val="0"/>
                <w:sz w:val="24"/>
                <w:szCs w:val="24"/>
              </w:rPr>
              <w:t>》、《人工智能伦理治理标准化指南（</w:t>
            </w:r>
            <w:r>
              <w:rPr>
                <w:rFonts w:ascii="Times New Roman" w:hAnsi="Times New Roman" w:eastAsia="仿宋_GB2312" w:cs="Times New Roman"/>
                <w:kern w:val="0"/>
                <w:sz w:val="24"/>
                <w:szCs w:val="24"/>
              </w:rPr>
              <w:t>2023 版）》等行业技术标准、技术规范相关要求。</w:t>
            </w:r>
          </w:p>
        </w:tc>
        <w:tc>
          <w:tcPr>
            <w:tcW w:w="2195" w:type="dxa"/>
            <w:vAlign w:val="center"/>
          </w:tcPr>
          <w:p w14:paraId="6DF8745F">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是</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否</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w:t>
            </w:r>
          </w:p>
        </w:tc>
        <w:tc>
          <w:tcPr>
            <w:tcW w:w="1261" w:type="dxa"/>
          </w:tcPr>
          <w:p w14:paraId="3E68A4B6">
            <w:pPr>
              <w:spacing w:line="400" w:lineRule="exact"/>
              <w:jc w:val="center"/>
              <w:rPr>
                <w:rFonts w:ascii="Times New Roman" w:hAnsi="Times New Roman" w:eastAsia="仿宋_GB2312" w:cs="Times New Roman"/>
                <w:sz w:val="24"/>
                <w:szCs w:val="24"/>
              </w:rPr>
            </w:pPr>
          </w:p>
        </w:tc>
        <w:tc>
          <w:tcPr>
            <w:tcW w:w="1317" w:type="dxa"/>
          </w:tcPr>
          <w:p w14:paraId="654A0E35">
            <w:pPr>
              <w:spacing w:line="400" w:lineRule="exact"/>
              <w:jc w:val="center"/>
              <w:rPr>
                <w:rFonts w:ascii="Times New Roman" w:hAnsi="Times New Roman" w:eastAsia="仿宋_GB2312" w:cs="Times New Roman"/>
                <w:sz w:val="24"/>
                <w:szCs w:val="24"/>
              </w:rPr>
            </w:pPr>
          </w:p>
        </w:tc>
      </w:tr>
      <w:bookmarkEnd w:id="26"/>
      <w:tr w14:paraId="53A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7BA975A8">
            <w:pPr>
              <w:spacing w:line="400" w:lineRule="exact"/>
              <w:jc w:val="center"/>
              <w:rPr>
                <w:rFonts w:ascii="Times New Roman" w:hAnsi="Times New Roman" w:eastAsia="仿宋_GB2312" w:cs="Times New Roman"/>
                <w:b/>
                <w:bCs/>
                <w:sz w:val="24"/>
                <w:szCs w:val="24"/>
              </w:rPr>
            </w:pPr>
          </w:p>
        </w:tc>
        <w:tc>
          <w:tcPr>
            <w:tcW w:w="8026" w:type="dxa"/>
            <w:vAlign w:val="center"/>
          </w:tcPr>
          <w:p w14:paraId="4B5CF03D">
            <w:pPr>
              <w:spacing w:after="0" w:line="36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遵</w:t>
            </w:r>
            <w:bookmarkStart w:id="27" w:name="OLE_LINK41"/>
            <w:bookmarkStart w:id="28" w:name="OLE_LINK42"/>
            <w:r>
              <w:rPr>
                <w:rFonts w:hint="eastAsia" w:ascii="Times New Roman" w:hAnsi="Times New Roman" w:eastAsia="仿宋_GB2312" w:cs="Times New Roman"/>
                <w:kern w:val="0"/>
                <w:sz w:val="24"/>
                <w:szCs w:val="24"/>
              </w:rPr>
              <w:t>循增进人类福祉、尊重生命权利、坚持公平公正、合理控制风险、保持公开透明的科技伦理通用原则。</w:t>
            </w:r>
            <w:bookmarkEnd w:id="27"/>
            <w:bookmarkEnd w:id="28"/>
          </w:p>
        </w:tc>
        <w:tc>
          <w:tcPr>
            <w:tcW w:w="2195" w:type="dxa"/>
            <w:vAlign w:val="center"/>
          </w:tcPr>
          <w:p w14:paraId="24C5A1CD">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是</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否</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w:t>
            </w:r>
          </w:p>
        </w:tc>
        <w:tc>
          <w:tcPr>
            <w:tcW w:w="1261" w:type="dxa"/>
          </w:tcPr>
          <w:p w14:paraId="3F68EED9">
            <w:pPr>
              <w:spacing w:line="400" w:lineRule="exact"/>
              <w:jc w:val="center"/>
              <w:rPr>
                <w:rFonts w:ascii="Times New Roman" w:hAnsi="Times New Roman" w:eastAsia="仿宋_GB2312" w:cs="Times New Roman"/>
                <w:sz w:val="24"/>
                <w:szCs w:val="24"/>
              </w:rPr>
            </w:pPr>
          </w:p>
        </w:tc>
        <w:tc>
          <w:tcPr>
            <w:tcW w:w="1317" w:type="dxa"/>
          </w:tcPr>
          <w:p w14:paraId="5F05F8C4">
            <w:pPr>
              <w:spacing w:line="400" w:lineRule="exact"/>
              <w:jc w:val="center"/>
              <w:rPr>
                <w:rFonts w:ascii="Times New Roman" w:hAnsi="Times New Roman" w:eastAsia="仿宋_GB2312" w:cs="Times New Roman"/>
                <w:sz w:val="24"/>
                <w:szCs w:val="24"/>
              </w:rPr>
            </w:pPr>
          </w:p>
        </w:tc>
      </w:tr>
      <w:tr w14:paraId="12DB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restart"/>
            <w:vAlign w:val="center"/>
          </w:tcPr>
          <w:p w14:paraId="449732D4">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初审意见</w:t>
            </w:r>
          </w:p>
          <w:p w14:paraId="57A8B34F">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合理性</w:t>
            </w:r>
          </w:p>
        </w:tc>
        <w:tc>
          <w:tcPr>
            <w:tcW w:w="8026" w:type="dxa"/>
            <w:vAlign w:val="center"/>
          </w:tcPr>
          <w:p w14:paraId="6516F381">
            <w:pPr>
              <w:pStyle w:val="4"/>
              <w:spacing w:before="0" w:beforeAutospacing="0" w:after="0" w:afterAutospacing="0" w:line="360" w:lineRule="exact"/>
              <w:jc w:val="both"/>
              <w:rPr>
                <w:rFonts w:ascii="Times New Roman" w:hAnsi="Times New Roman" w:eastAsia="仿宋_GB2312" w:cs="Times New Roman"/>
              </w:rPr>
            </w:pPr>
            <w:r>
              <w:rPr>
                <w:rFonts w:hint="eastAsia" w:ascii="Times New Roman" w:hAnsi="Times New Roman" w:eastAsia="仿宋_GB2312" w:cs="Times New Roman"/>
              </w:rPr>
              <w:t>是否评估并完整识别了科技活动可能对人类、动物、社会、生态环境等造成的伤害或威胁。</w:t>
            </w:r>
          </w:p>
        </w:tc>
        <w:tc>
          <w:tcPr>
            <w:tcW w:w="2195" w:type="dxa"/>
            <w:vAlign w:val="center"/>
          </w:tcPr>
          <w:p w14:paraId="57CBE5A2">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是</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否</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w:t>
            </w:r>
          </w:p>
        </w:tc>
        <w:tc>
          <w:tcPr>
            <w:tcW w:w="1261" w:type="dxa"/>
          </w:tcPr>
          <w:p w14:paraId="16116A8A">
            <w:pPr>
              <w:spacing w:line="400" w:lineRule="exact"/>
              <w:jc w:val="center"/>
              <w:rPr>
                <w:rFonts w:ascii="Times New Roman" w:hAnsi="Times New Roman" w:eastAsia="仿宋_GB2312" w:cs="Times New Roman"/>
                <w:sz w:val="24"/>
                <w:szCs w:val="24"/>
              </w:rPr>
            </w:pPr>
          </w:p>
        </w:tc>
        <w:tc>
          <w:tcPr>
            <w:tcW w:w="1317" w:type="dxa"/>
          </w:tcPr>
          <w:p w14:paraId="1A6C49BA">
            <w:pPr>
              <w:spacing w:line="400" w:lineRule="exact"/>
              <w:jc w:val="center"/>
              <w:rPr>
                <w:rFonts w:ascii="Times New Roman" w:hAnsi="Times New Roman" w:eastAsia="仿宋_GB2312" w:cs="Times New Roman"/>
                <w:sz w:val="24"/>
                <w:szCs w:val="24"/>
              </w:rPr>
            </w:pPr>
          </w:p>
        </w:tc>
      </w:tr>
      <w:tr w14:paraId="0B07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041C3710">
            <w:pPr>
              <w:spacing w:line="400" w:lineRule="exact"/>
              <w:jc w:val="center"/>
              <w:rPr>
                <w:rFonts w:ascii="Times New Roman" w:hAnsi="Times New Roman" w:eastAsia="仿宋_GB2312" w:cs="Times New Roman"/>
                <w:b/>
                <w:bCs/>
                <w:sz w:val="24"/>
                <w:szCs w:val="24"/>
              </w:rPr>
            </w:pPr>
          </w:p>
        </w:tc>
        <w:tc>
          <w:tcPr>
            <w:tcW w:w="8026" w:type="dxa"/>
            <w:vAlign w:val="center"/>
          </w:tcPr>
          <w:p w14:paraId="6D4BDC81">
            <w:pPr>
              <w:spacing w:after="0"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对于可能存在的风险，设置了有效的技术措施、管理措施、个体防护、应急响应等，科技伦理风险控制方案及应急预案科学恰当、具有可操作性。</w:t>
            </w:r>
          </w:p>
        </w:tc>
        <w:tc>
          <w:tcPr>
            <w:tcW w:w="2195" w:type="dxa"/>
            <w:vAlign w:val="center"/>
          </w:tcPr>
          <w:p w14:paraId="52B34346">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2分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3分</w:t>
            </w:r>
            <w:r>
              <w:rPr>
                <w:rFonts w:hint="eastAsia" w:ascii="Times New Roman" w:hAnsi="Times New Roman" w:eastAsia="仿宋_GB2312" w:cs="Times New Roman"/>
                <w:color w:val="auto"/>
                <w:sz w:val="24"/>
                <w:szCs w:val="24"/>
              </w:rPr>
              <w:sym w:font="Wingdings 2" w:char="00A3"/>
            </w:r>
          </w:p>
          <w:p w14:paraId="29C007AF">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4分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5分</w:t>
            </w:r>
            <w:r>
              <w:rPr>
                <w:rFonts w:hint="eastAsia" w:ascii="Times New Roman" w:hAnsi="Times New Roman" w:eastAsia="仿宋_GB2312" w:cs="Times New Roman"/>
                <w:color w:val="auto"/>
                <w:sz w:val="24"/>
                <w:szCs w:val="24"/>
              </w:rPr>
              <w:sym w:font="Wingdings 2" w:char="00A3"/>
            </w:r>
          </w:p>
        </w:tc>
        <w:tc>
          <w:tcPr>
            <w:tcW w:w="1261" w:type="dxa"/>
          </w:tcPr>
          <w:p w14:paraId="74B68A45">
            <w:pPr>
              <w:spacing w:line="400" w:lineRule="exact"/>
              <w:jc w:val="center"/>
              <w:rPr>
                <w:rFonts w:ascii="Times New Roman" w:hAnsi="Times New Roman" w:eastAsia="仿宋_GB2312" w:cs="Times New Roman"/>
                <w:sz w:val="24"/>
                <w:szCs w:val="24"/>
              </w:rPr>
            </w:pPr>
          </w:p>
        </w:tc>
        <w:tc>
          <w:tcPr>
            <w:tcW w:w="1317" w:type="dxa"/>
          </w:tcPr>
          <w:p w14:paraId="0F84842B">
            <w:pPr>
              <w:spacing w:line="400" w:lineRule="exact"/>
              <w:jc w:val="center"/>
              <w:rPr>
                <w:rFonts w:ascii="Times New Roman" w:hAnsi="Times New Roman" w:eastAsia="仿宋_GB2312" w:cs="Times New Roman"/>
                <w:sz w:val="24"/>
                <w:szCs w:val="24"/>
              </w:rPr>
            </w:pPr>
          </w:p>
        </w:tc>
      </w:tr>
      <w:tr w14:paraId="6D01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0AA5CDD3">
            <w:pPr>
              <w:spacing w:line="400" w:lineRule="exact"/>
              <w:jc w:val="center"/>
              <w:rPr>
                <w:rFonts w:ascii="Times New Roman" w:hAnsi="Times New Roman" w:eastAsia="仿宋_GB2312" w:cs="Times New Roman"/>
                <w:b/>
                <w:bCs/>
                <w:sz w:val="24"/>
                <w:szCs w:val="24"/>
              </w:rPr>
            </w:pPr>
          </w:p>
        </w:tc>
        <w:tc>
          <w:tcPr>
            <w:tcW w:w="8026" w:type="dxa"/>
            <w:vAlign w:val="center"/>
          </w:tcPr>
          <w:p w14:paraId="32A2A7D1">
            <w:pPr>
              <w:spacing w:after="0"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招募方案公平合理，</w:t>
            </w:r>
            <w:r>
              <w:rPr>
                <w:rFonts w:hint="eastAsia" w:ascii="Times New Roman" w:hAnsi="Times New Roman" w:eastAsia="仿宋_GB2312" w:cs="Times New Roman"/>
                <w:sz w:val="24"/>
                <w:szCs w:val="24"/>
              </w:rPr>
              <w:t>知情同意与研究参与者的保护</w:t>
            </w:r>
            <w:r>
              <w:rPr>
                <w:rFonts w:ascii="Times New Roman" w:hAnsi="Times New Roman" w:eastAsia="仿宋_GB2312" w:cs="Times New Roman"/>
                <w:sz w:val="24"/>
                <w:szCs w:val="24"/>
              </w:rPr>
              <w:t>合规恰当，</w:t>
            </w:r>
            <w:r>
              <w:rPr>
                <w:rFonts w:hint="eastAsia" w:ascii="Times New Roman" w:hAnsi="Times New Roman" w:eastAsia="仿宋_GB2312" w:cs="Times New Roman"/>
                <w:sz w:val="24"/>
                <w:szCs w:val="24"/>
              </w:rPr>
              <w:t>对弱势群体的保护、补偿合理，退出机制完善。</w:t>
            </w:r>
          </w:p>
        </w:tc>
        <w:tc>
          <w:tcPr>
            <w:tcW w:w="2195" w:type="dxa"/>
            <w:vAlign w:val="center"/>
          </w:tcPr>
          <w:p w14:paraId="1B50B2DF">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2分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3分</w:t>
            </w:r>
            <w:r>
              <w:rPr>
                <w:rFonts w:hint="eastAsia" w:ascii="Times New Roman" w:hAnsi="Times New Roman" w:eastAsia="仿宋_GB2312" w:cs="Times New Roman"/>
                <w:color w:val="auto"/>
                <w:sz w:val="24"/>
                <w:szCs w:val="24"/>
              </w:rPr>
              <w:sym w:font="Wingdings 2" w:char="00A3"/>
            </w:r>
          </w:p>
          <w:p w14:paraId="652C0B51">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4分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5分</w:t>
            </w:r>
            <w:r>
              <w:rPr>
                <w:rFonts w:hint="eastAsia" w:ascii="Times New Roman" w:hAnsi="Times New Roman" w:eastAsia="仿宋_GB2312" w:cs="Times New Roman"/>
                <w:color w:val="auto"/>
                <w:sz w:val="24"/>
                <w:szCs w:val="24"/>
              </w:rPr>
              <w:sym w:font="Wingdings 2" w:char="00A3"/>
            </w:r>
          </w:p>
        </w:tc>
        <w:tc>
          <w:tcPr>
            <w:tcW w:w="1261" w:type="dxa"/>
          </w:tcPr>
          <w:p w14:paraId="4C11B5B7">
            <w:pPr>
              <w:spacing w:line="400" w:lineRule="exact"/>
              <w:jc w:val="center"/>
              <w:rPr>
                <w:rFonts w:ascii="Times New Roman" w:hAnsi="Times New Roman" w:eastAsia="仿宋_GB2312" w:cs="Times New Roman"/>
                <w:sz w:val="24"/>
                <w:szCs w:val="24"/>
              </w:rPr>
            </w:pPr>
          </w:p>
        </w:tc>
        <w:tc>
          <w:tcPr>
            <w:tcW w:w="1317" w:type="dxa"/>
          </w:tcPr>
          <w:p w14:paraId="3EC7734E">
            <w:pPr>
              <w:spacing w:line="400" w:lineRule="exact"/>
              <w:jc w:val="center"/>
              <w:rPr>
                <w:rFonts w:ascii="Times New Roman" w:hAnsi="Times New Roman" w:eastAsia="仿宋_GB2312" w:cs="Times New Roman"/>
                <w:sz w:val="24"/>
                <w:szCs w:val="24"/>
              </w:rPr>
            </w:pPr>
          </w:p>
        </w:tc>
      </w:tr>
      <w:tr w14:paraId="5920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58866346">
            <w:pPr>
              <w:spacing w:line="400" w:lineRule="exact"/>
              <w:jc w:val="center"/>
              <w:rPr>
                <w:rFonts w:ascii="Times New Roman" w:hAnsi="Times New Roman" w:eastAsia="仿宋_GB2312" w:cs="Times New Roman"/>
                <w:b/>
                <w:bCs/>
                <w:sz w:val="24"/>
                <w:szCs w:val="24"/>
              </w:rPr>
            </w:pPr>
          </w:p>
        </w:tc>
        <w:tc>
          <w:tcPr>
            <w:tcW w:w="8026" w:type="dxa"/>
            <w:vAlign w:val="center"/>
          </w:tcPr>
          <w:p w14:paraId="08C44AF5">
            <w:pPr>
              <w:spacing w:after="0"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饲养、使用、处置实验动物符合动物福利标准和替代、减少、优化原则，对从业人员和公共环境安全等的保障措施恰当。</w:t>
            </w:r>
          </w:p>
        </w:tc>
        <w:tc>
          <w:tcPr>
            <w:tcW w:w="2195" w:type="dxa"/>
            <w:vAlign w:val="center"/>
          </w:tcPr>
          <w:p w14:paraId="22077B32">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2分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3分</w:t>
            </w:r>
            <w:r>
              <w:rPr>
                <w:rFonts w:hint="eastAsia" w:ascii="Times New Roman" w:hAnsi="Times New Roman" w:eastAsia="仿宋_GB2312" w:cs="Times New Roman"/>
                <w:color w:val="auto"/>
                <w:sz w:val="24"/>
                <w:szCs w:val="24"/>
              </w:rPr>
              <w:sym w:font="Wingdings 2" w:char="00A3"/>
            </w:r>
          </w:p>
          <w:p w14:paraId="13F1434C">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4分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5分</w:t>
            </w:r>
            <w:r>
              <w:rPr>
                <w:rFonts w:hint="eastAsia" w:ascii="Times New Roman" w:hAnsi="Times New Roman" w:eastAsia="仿宋_GB2312" w:cs="Times New Roman"/>
                <w:color w:val="auto"/>
                <w:sz w:val="24"/>
                <w:szCs w:val="24"/>
              </w:rPr>
              <w:sym w:font="Wingdings 2" w:char="00A3"/>
            </w:r>
          </w:p>
        </w:tc>
        <w:tc>
          <w:tcPr>
            <w:tcW w:w="1261" w:type="dxa"/>
          </w:tcPr>
          <w:p w14:paraId="0A94EC78">
            <w:pPr>
              <w:spacing w:line="400" w:lineRule="exact"/>
              <w:jc w:val="center"/>
              <w:rPr>
                <w:rFonts w:ascii="Times New Roman" w:hAnsi="Times New Roman" w:eastAsia="仿宋_GB2312" w:cs="Times New Roman"/>
                <w:sz w:val="24"/>
                <w:szCs w:val="24"/>
              </w:rPr>
            </w:pPr>
          </w:p>
        </w:tc>
        <w:tc>
          <w:tcPr>
            <w:tcW w:w="1317" w:type="dxa"/>
          </w:tcPr>
          <w:p w14:paraId="71D11DDF">
            <w:pPr>
              <w:spacing w:line="400" w:lineRule="exact"/>
              <w:jc w:val="center"/>
              <w:rPr>
                <w:rFonts w:ascii="Times New Roman" w:hAnsi="Times New Roman" w:eastAsia="仿宋_GB2312" w:cs="Times New Roman"/>
                <w:sz w:val="24"/>
                <w:szCs w:val="24"/>
              </w:rPr>
            </w:pPr>
          </w:p>
        </w:tc>
      </w:tr>
      <w:tr w14:paraId="1392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57A20388">
            <w:pPr>
              <w:spacing w:line="400" w:lineRule="exact"/>
              <w:jc w:val="center"/>
              <w:rPr>
                <w:rFonts w:ascii="Times New Roman" w:hAnsi="Times New Roman" w:eastAsia="仿宋_GB2312" w:cs="Times New Roman"/>
                <w:b/>
                <w:bCs/>
                <w:sz w:val="24"/>
                <w:szCs w:val="24"/>
              </w:rPr>
            </w:pPr>
          </w:p>
        </w:tc>
        <w:tc>
          <w:tcPr>
            <w:tcW w:w="8026" w:type="dxa"/>
            <w:vAlign w:val="center"/>
          </w:tcPr>
          <w:p w14:paraId="3D64D016">
            <w:pPr>
              <w:spacing w:after="0"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算法、模型和系统的设计、实现、应用等遵守公平、公正、透明、可靠、可控等原则，用户权益保护措施全面得当。</w:t>
            </w:r>
          </w:p>
        </w:tc>
        <w:tc>
          <w:tcPr>
            <w:tcW w:w="2195" w:type="dxa"/>
            <w:vAlign w:val="center"/>
          </w:tcPr>
          <w:p w14:paraId="55CF9A4C">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2分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3分</w:t>
            </w:r>
            <w:r>
              <w:rPr>
                <w:rFonts w:hint="eastAsia" w:ascii="Times New Roman" w:hAnsi="Times New Roman" w:eastAsia="仿宋_GB2312" w:cs="Times New Roman"/>
                <w:color w:val="auto"/>
                <w:sz w:val="24"/>
                <w:szCs w:val="24"/>
              </w:rPr>
              <w:sym w:font="Wingdings 2" w:char="00A3"/>
            </w:r>
          </w:p>
          <w:p w14:paraId="17B1139C">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4分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5分</w:t>
            </w:r>
            <w:r>
              <w:rPr>
                <w:rFonts w:hint="eastAsia" w:ascii="Times New Roman" w:hAnsi="Times New Roman" w:eastAsia="仿宋_GB2312" w:cs="Times New Roman"/>
                <w:color w:val="auto"/>
                <w:sz w:val="24"/>
                <w:szCs w:val="24"/>
              </w:rPr>
              <w:sym w:font="Wingdings 2" w:char="00A3"/>
            </w:r>
          </w:p>
        </w:tc>
        <w:tc>
          <w:tcPr>
            <w:tcW w:w="1261" w:type="dxa"/>
          </w:tcPr>
          <w:p w14:paraId="363C04C8">
            <w:pPr>
              <w:spacing w:line="400" w:lineRule="exact"/>
              <w:jc w:val="center"/>
              <w:rPr>
                <w:rFonts w:ascii="Times New Roman" w:hAnsi="Times New Roman" w:eastAsia="仿宋_GB2312" w:cs="Times New Roman"/>
                <w:sz w:val="24"/>
                <w:szCs w:val="24"/>
              </w:rPr>
            </w:pPr>
          </w:p>
        </w:tc>
        <w:tc>
          <w:tcPr>
            <w:tcW w:w="1317" w:type="dxa"/>
          </w:tcPr>
          <w:p w14:paraId="2C614205">
            <w:pPr>
              <w:spacing w:line="400" w:lineRule="exact"/>
              <w:jc w:val="center"/>
              <w:rPr>
                <w:rFonts w:ascii="Times New Roman" w:hAnsi="Times New Roman" w:eastAsia="仿宋_GB2312" w:cs="Times New Roman"/>
                <w:sz w:val="24"/>
                <w:szCs w:val="24"/>
              </w:rPr>
            </w:pPr>
          </w:p>
        </w:tc>
      </w:tr>
      <w:tr w14:paraId="5141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61F074D1">
            <w:pPr>
              <w:spacing w:line="400" w:lineRule="exact"/>
              <w:jc w:val="center"/>
              <w:rPr>
                <w:rFonts w:ascii="Times New Roman" w:hAnsi="Times New Roman" w:eastAsia="仿宋_GB2312" w:cs="Times New Roman"/>
                <w:b/>
                <w:bCs/>
                <w:sz w:val="24"/>
                <w:szCs w:val="24"/>
              </w:rPr>
            </w:pPr>
          </w:p>
        </w:tc>
        <w:tc>
          <w:tcPr>
            <w:tcW w:w="8026" w:type="dxa"/>
            <w:vAlign w:val="center"/>
          </w:tcPr>
          <w:p w14:paraId="2DFF7766">
            <w:pPr>
              <w:spacing w:after="0"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符合环境可持续性与代际正义原则，不会对后代产生不可逆风险。</w:t>
            </w:r>
          </w:p>
        </w:tc>
        <w:tc>
          <w:tcPr>
            <w:tcW w:w="2195" w:type="dxa"/>
            <w:vAlign w:val="center"/>
          </w:tcPr>
          <w:p w14:paraId="6381AC4F">
            <w:pPr>
              <w:spacing w:after="0" w:line="360" w:lineRule="exact"/>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是</w:t>
            </w:r>
            <w:r>
              <w:rPr>
                <w:rFonts w:ascii="Times New Roman" w:hAnsi="Times New Roman" w:eastAsia="仿宋_GB2312" w:cs="Times New Roman"/>
                <w:color w:val="auto"/>
                <w:sz w:val="24"/>
                <w:szCs w:val="24"/>
                <w:highlight w:val="none"/>
              </w:rPr>
              <w:sym w:font="Wingdings 2" w:char="00A3"/>
            </w: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否</w:t>
            </w:r>
            <w:r>
              <w:rPr>
                <w:rFonts w:ascii="Times New Roman" w:hAnsi="Times New Roman" w:eastAsia="仿宋_GB2312" w:cs="Times New Roman"/>
                <w:color w:val="auto"/>
                <w:sz w:val="24"/>
                <w:szCs w:val="24"/>
                <w:highlight w:val="none"/>
              </w:rPr>
              <w:sym w:font="Wingdings 2" w:char="F0A3"/>
            </w:r>
          </w:p>
        </w:tc>
        <w:tc>
          <w:tcPr>
            <w:tcW w:w="1261" w:type="dxa"/>
          </w:tcPr>
          <w:p w14:paraId="355E9610">
            <w:pPr>
              <w:spacing w:line="400" w:lineRule="exact"/>
              <w:jc w:val="center"/>
              <w:rPr>
                <w:rFonts w:ascii="Times New Roman" w:hAnsi="Times New Roman" w:eastAsia="仿宋_GB2312" w:cs="Times New Roman"/>
                <w:sz w:val="24"/>
                <w:szCs w:val="24"/>
              </w:rPr>
            </w:pPr>
          </w:p>
        </w:tc>
        <w:tc>
          <w:tcPr>
            <w:tcW w:w="1317" w:type="dxa"/>
          </w:tcPr>
          <w:p w14:paraId="6B587A2E">
            <w:pPr>
              <w:spacing w:line="400" w:lineRule="exact"/>
              <w:jc w:val="center"/>
              <w:rPr>
                <w:rFonts w:ascii="Times New Roman" w:hAnsi="Times New Roman" w:eastAsia="仿宋_GB2312" w:cs="Times New Roman"/>
                <w:sz w:val="24"/>
                <w:szCs w:val="24"/>
              </w:rPr>
            </w:pPr>
          </w:p>
        </w:tc>
      </w:tr>
      <w:tr w14:paraId="2D75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4A814F90">
            <w:pPr>
              <w:spacing w:line="400" w:lineRule="exact"/>
              <w:jc w:val="center"/>
              <w:rPr>
                <w:rFonts w:ascii="Times New Roman" w:hAnsi="Times New Roman" w:eastAsia="仿宋_GB2312" w:cs="Times New Roman"/>
                <w:b/>
                <w:bCs/>
                <w:sz w:val="24"/>
                <w:szCs w:val="24"/>
              </w:rPr>
            </w:pPr>
          </w:p>
        </w:tc>
        <w:tc>
          <w:tcPr>
            <w:tcW w:w="8026" w:type="dxa"/>
            <w:vAlign w:val="center"/>
          </w:tcPr>
          <w:p w14:paraId="395816FC">
            <w:pPr>
              <w:spacing w:after="0"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利益冲突管理恰当，</w:t>
            </w:r>
            <w:r>
              <w:rPr>
                <w:rFonts w:ascii="Times New Roman" w:hAnsi="Times New Roman" w:eastAsia="仿宋_GB2312" w:cs="Times New Roman"/>
                <w:sz w:val="24"/>
                <w:szCs w:val="24"/>
              </w:rPr>
              <w:t>申报人、审查人、合作方、资助方等不存在经济、学术、地域、亲属等利益冲突</w:t>
            </w:r>
            <w:r>
              <w:rPr>
                <w:rFonts w:hint="eastAsia" w:ascii="Times New Roman" w:hAnsi="Times New Roman" w:eastAsia="仿宋_GB2312" w:cs="Times New Roman"/>
                <w:sz w:val="24"/>
                <w:szCs w:val="24"/>
              </w:rPr>
              <w:t>。</w:t>
            </w:r>
          </w:p>
        </w:tc>
        <w:tc>
          <w:tcPr>
            <w:tcW w:w="2195" w:type="dxa"/>
            <w:vAlign w:val="center"/>
          </w:tcPr>
          <w:p w14:paraId="29E9E40C">
            <w:pPr>
              <w:spacing w:after="0" w:line="360" w:lineRule="exact"/>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是</w:t>
            </w:r>
            <w:r>
              <w:rPr>
                <w:rFonts w:ascii="Times New Roman" w:hAnsi="Times New Roman" w:eastAsia="仿宋_GB2312" w:cs="Times New Roman"/>
                <w:color w:val="auto"/>
                <w:sz w:val="24"/>
                <w:szCs w:val="24"/>
                <w:highlight w:val="none"/>
              </w:rPr>
              <w:sym w:font="Wingdings 2" w:char="F0A3"/>
            </w:r>
            <w:r>
              <w:rPr>
                <w:rFonts w:hint="eastAsia" w:ascii="Times New Roman" w:hAnsi="Times New Roman" w:eastAsia="仿宋_GB2312" w:cs="Times New Roman"/>
                <w:color w:val="auto"/>
                <w:sz w:val="24"/>
                <w:szCs w:val="24"/>
                <w:highlight w:val="none"/>
              </w:rPr>
              <w:t xml:space="preserve">   否</w:t>
            </w:r>
            <w:r>
              <w:rPr>
                <w:rFonts w:ascii="Times New Roman" w:hAnsi="Times New Roman" w:eastAsia="仿宋_GB2312" w:cs="Times New Roman"/>
                <w:color w:val="auto"/>
                <w:sz w:val="24"/>
                <w:szCs w:val="24"/>
                <w:highlight w:val="none"/>
              </w:rPr>
              <w:sym w:font="Wingdings 2" w:char="F0A3"/>
            </w:r>
          </w:p>
        </w:tc>
        <w:tc>
          <w:tcPr>
            <w:tcW w:w="1261" w:type="dxa"/>
          </w:tcPr>
          <w:p w14:paraId="0D9EAD40">
            <w:pPr>
              <w:spacing w:line="400" w:lineRule="exact"/>
              <w:jc w:val="center"/>
              <w:rPr>
                <w:rFonts w:ascii="Times New Roman" w:hAnsi="Times New Roman" w:eastAsia="仿宋_GB2312" w:cs="Times New Roman"/>
                <w:sz w:val="24"/>
                <w:szCs w:val="24"/>
              </w:rPr>
            </w:pPr>
          </w:p>
        </w:tc>
        <w:tc>
          <w:tcPr>
            <w:tcW w:w="1317" w:type="dxa"/>
          </w:tcPr>
          <w:p w14:paraId="3C98DF22">
            <w:pPr>
              <w:spacing w:line="400" w:lineRule="exact"/>
              <w:jc w:val="center"/>
              <w:rPr>
                <w:rFonts w:ascii="Times New Roman" w:hAnsi="Times New Roman" w:eastAsia="仿宋_GB2312" w:cs="Times New Roman"/>
                <w:sz w:val="24"/>
                <w:szCs w:val="24"/>
              </w:rPr>
            </w:pPr>
          </w:p>
        </w:tc>
      </w:tr>
      <w:tr w14:paraId="4BB8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633" w:type="dxa"/>
            <w:vMerge w:val="continue"/>
            <w:vAlign w:val="center"/>
          </w:tcPr>
          <w:p w14:paraId="2CC219A9">
            <w:pPr>
              <w:spacing w:line="400" w:lineRule="exact"/>
              <w:jc w:val="center"/>
              <w:rPr>
                <w:rFonts w:ascii="Times New Roman" w:hAnsi="Times New Roman" w:eastAsia="仿宋_GB2312" w:cs="Times New Roman"/>
                <w:b/>
                <w:bCs/>
                <w:sz w:val="24"/>
                <w:szCs w:val="24"/>
              </w:rPr>
            </w:pPr>
          </w:p>
        </w:tc>
        <w:tc>
          <w:tcPr>
            <w:tcW w:w="8026" w:type="dxa"/>
            <w:vAlign w:val="center"/>
          </w:tcPr>
          <w:p w14:paraId="7A94F254">
            <w:pPr>
              <w:spacing w:after="0"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科技活动</w:t>
            </w:r>
            <w:r>
              <w:rPr>
                <w:rFonts w:hint="eastAsia" w:ascii="Times New Roman" w:hAnsi="Times New Roman" w:eastAsia="仿宋_GB2312" w:cs="Times New Roman"/>
                <w:sz w:val="24"/>
                <w:szCs w:val="24"/>
              </w:rPr>
              <w:t>具有</w:t>
            </w:r>
            <w:r>
              <w:rPr>
                <w:rFonts w:ascii="Times New Roman" w:hAnsi="Times New Roman" w:eastAsia="仿宋_GB2312" w:cs="Times New Roman"/>
                <w:sz w:val="24"/>
                <w:szCs w:val="24"/>
              </w:rPr>
              <w:t>科学价值和社会价值，研究目标的实现对增进人类福祉、实现社会可持续发展等</w:t>
            </w:r>
            <w:r>
              <w:rPr>
                <w:rFonts w:hint="eastAsia" w:ascii="Times New Roman" w:hAnsi="Times New Roman" w:eastAsia="仿宋_GB2312" w:cs="Times New Roman"/>
                <w:sz w:val="24"/>
                <w:szCs w:val="24"/>
              </w:rPr>
              <w:t>具</w:t>
            </w:r>
            <w:r>
              <w:rPr>
                <w:rFonts w:ascii="Times New Roman" w:hAnsi="Times New Roman" w:eastAsia="仿宋_GB2312" w:cs="Times New Roman"/>
                <w:sz w:val="24"/>
                <w:szCs w:val="24"/>
              </w:rPr>
              <w:t>有积极作用</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风险收益</w:t>
            </w:r>
            <w:r>
              <w:rPr>
                <w:rFonts w:hint="eastAsia" w:ascii="Times New Roman" w:hAnsi="Times New Roman" w:eastAsia="仿宋_GB2312" w:cs="Times New Roman"/>
                <w:sz w:val="24"/>
                <w:szCs w:val="24"/>
              </w:rPr>
              <w:t>体现了伦理代价最小化。</w:t>
            </w:r>
          </w:p>
        </w:tc>
        <w:tc>
          <w:tcPr>
            <w:tcW w:w="2195" w:type="dxa"/>
            <w:vAlign w:val="center"/>
          </w:tcPr>
          <w:p w14:paraId="3424C534">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 xml:space="preserve"> 2分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3分</w:t>
            </w:r>
            <w:r>
              <w:rPr>
                <w:rFonts w:hint="eastAsia" w:ascii="Times New Roman" w:hAnsi="Times New Roman" w:eastAsia="仿宋_GB2312" w:cs="Times New Roman"/>
                <w:color w:val="auto"/>
                <w:sz w:val="24"/>
                <w:szCs w:val="24"/>
              </w:rPr>
              <w:sym w:font="Wingdings 2" w:char="00A3"/>
            </w:r>
          </w:p>
          <w:p w14:paraId="4561BE67">
            <w:pPr>
              <w:spacing w:after="0"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4分</w:t>
            </w:r>
            <w:r>
              <w:rPr>
                <w:rFonts w:hint="eastAsia" w:ascii="Times New Roman" w:hAnsi="Times New Roman" w:eastAsia="仿宋_GB2312" w:cs="Times New Roman"/>
                <w:color w:val="auto"/>
                <w:sz w:val="24"/>
                <w:szCs w:val="24"/>
              </w:rPr>
              <w:sym w:font="Wingdings 2" w:char="00A3"/>
            </w:r>
            <w:r>
              <w:rPr>
                <w:rFonts w:hint="eastAsia" w:ascii="Times New Roman" w:hAnsi="Times New Roman" w:eastAsia="仿宋_GB2312" w:cs="Times New Roman"/>
                <w:color w:val="auto"/>
                <w:sz w:val="24"/>
                <w:szCs w:val="24"/>
              </w:rPr>
              <w:t>5分</w:t>
            </w:r>
            <w:r>
              <w:rPr>
                <w:rFonts w:hint="eastAsia" w:ascii="Times New Roman" w:hAnsi="Times New Roman" w:eastAsia="仿宋_GB2312" w:cs="Times New Roman"/>
                <w:color w:val="auto"/>
                <w:sz w:val="24"/>
                <w:szCs w:val="24"/>
              </w:rPr>
              <w:sym w:font="Wingdings 2" w:char="00A3"/>
            </w:r>
          </w:p>
        </w:tc>
        <w:tc>
          <w:tcPr>
            <w:tcW w:w="1261" w:type="dxa"/>
          </w:tcPr>
          <w:p w14:paraId="2DA52BFA">
            <w:pPr>
              <w:spacing w:line="400" w:lineRule="exact"/>
              <w:jc w:val="center"/>
              <w:rPr>
                <w:rFonts w:ascii="Times New Roman" w:hAnsi="Times New Roman" w:eastAsia="仿宋_GB2312" w:cs="Times New Roman"/>
                <w:sz w:val="24"/>
                <w:szCs w:val="24"/>
              </w:rPr>
            </w:pPr>
          </w:p>
        </w:tc>
        <w:tc>
          <w:tcPr>
            <w:tcW w:w="1317" w:type="dxa"/>
          </w:tcPr>
          <w:p w14:paraId="32BA54A0">
            <w:pPr>
              <w:spacing w:line="400" w:lineRule="exact"/>
              <w:jc w:val="center"/>
              <w:rPr>
                <w:rFonts w:ascii="Times New Roman" w:hAnsi="Times New Roman" w:eastAsia="仿宋_GB2312" w:cs="Times New Roman"/>
                <w:sz w:val="24"/>
                <w:szCs w:val="24"/>
              </w:rPr>
            </w:pPr>
          </w:p>
        </w:tc>
      </w:tr>
      <w:tr w14:paraId="5659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633" w:type="dxa"/>
            <w:vAlign w:val="center"/>
          </w:tcPr>
          <w:p w14:paraId="373D7FAB">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复核意见</w:t>
            </w:r>
          </w:p>
        </w:tc>
        <w:tc>
          <w:tcPr>
            <w:tcW w:w="12799" w:type="dxa"/>
            <w:gridSpan w:val="4"/>
            <w:vAlign w:val="center"/>
          </w:tcPr>
          <w:p w14:paraId="210D7074">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最后分值（ ）     </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 □同意                            □不同意</w:t>
            </w:r>
          </w:p>
        </w:tc>
      </w:tr>
      <w:tr w14:paraId="5A17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432" w:type="dxa"/>
            <w:gridSpan w:val="5"/>
          </w:tcPr>
          <w:p w14:paraId="2EC32038">
            <w:pPr>
              <w:spacing w:line="400" w:lineRule="exact"/>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复核专家签字：</w:t>
            </w:r>
          </w:p>
          <w:p w14:paraId="527FFE8B">
            <w:pPr>
              <w:spacing w:line="400" w:lineRule="exact"/>
              <w:rPr>
                <w:rFonts w:ascii="Times New Roman" w:hAnsi="Times New Roman" w:eastAsia="仿宋_GB2312" w:cs="Times New Roman"/>
                <w:b/>
                <w:bCs/>
                <w:sz w:val="24"/>
                <w:szCs w:val="24"/>
              </w:rPr>
            </w:pPr>
          </w:p>
          <w:p w14:paraId="10FF1A45">
            <w:pPr>
              <w:spacing w:line="400" w:lineRule="exact"/>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年    月    日</w:t>
            </w:r>
          </w:p>
        </w:tc>
      </w:tr>
    </w:tbl>
    <w:p w14:paraId="4FE3C25C">
      <w:pPr>
        <w:spacing w:line="580" w:lineRule="exact"/>
        <w:rPr>
          <w:rFonts w:ascii="Times New Roman" w:hAnsi="Times New Roman" w:eastAsia="黑体" w:cs="Times New Roman"/>
          <w:sz w:val="32"/>
          <w:szCs w:val="36"/>
        </w:rPr>
      </w:pPr>
    </w:p>
    <w:p w14:paraId="723F8D96">
      <w:pPr>
        <w:spacing w:line="580" w:lineRule="exact"/>
        <w:rPr>
          <w:rFonts w:ascii="Times New Roman" w:hAnsi="Times New Roman" w:eastAsia="黑体" w:cs="Times New Roman"/>
          <w:sz w:val="32"/>
          <w:szCs w:val="36"/>
        </w:rPr>
        <w:sectPr>
          <w:pgSz w:w="16838" w:h="11906" w:orient="landscape"/>
          <w:pgMar w:top="1418" w:right="1418" w:bottom="1418" w:left="1418" w:header="851" w:footer="992" w:gutter="0"/>
          <w:cols w:space="425" w:num="1"/>
          <w:docGrid w:type="lines" w:linePitch="312" w:charSpace="0"/>
        </w:sectPr>
      </w:pPr>
    </w:p>
    <w:p w14:paraId="370AA678">
      <w:pPr>
        <w:spacing w:line="580" w:lineRule="exact"/>
        <w:rPr>
          <w:rFonts w:ascii="Times New Roman" w:hAnsi="Times New Roman" w:eastAsia="黑体" w:cs="Times New Roman"/>
          <w:sz w:val="32"/>
          <w:szCs w:val="36"/>
        </w:rPr>
      </w:pPr>
      <w:r>
        <w:rPr>
          <w:rFonts w:ascii="Times New Roman" w:hAnsi="Times New Roman" w:eastAsia="黑体" w:cs="Times New Roman"/>
          <w:sz w:val="32"/>
          <w:szCs w:val="36"/>
        </w:rPr>
        <w:t>附件</w:t>
      </w:r>
      <w:r>
        <w:rPr>
          <w:rFonts w:hint="eastAsia" w:ascii="Times New Roman" w:hAnsi="Times New Roman" w:eastAsia="黑体" w:cs="Times New Roman"/>
          <w:sz w:val="32"/>
          <w:szCs w:val="36"/>
        </w:rPr>
        <w:t>4</w:t>
      </w:r>
    </w:p>
    <w:p w14:paraId="236F79C6">
      <w:pPr>
        <w:spacing w:line="580" w:lineRule="exact"/>
        <w:jc w:val="center"/>
        <w:rPr>
          <w:rFonts w:ascii="方正小标宋_GBK" w:hAnsi="Times New Roman" w:eastAsia="方正小标宋_GBK" w:cs="Times New Roman"/>
          <w:sz w:val="44"/>
          <w:szCs w:val="48"/>
        </w:rPr>
      </w:pPr>
      <w:r>
        <w:rPr>
          <w:rFonts w:hint="eastAsia" w:ascii="方正小标宋_GBK" w:hAnsi="Times New Roman" w:eastAsia="方正小标宋_GBK" w:cs="Times New Roman"/>
          <w:sz w:val="44"/>
          <w:szCs w:val="48"/>
        </w:rPr>
        <w:t>四川省科技伦理专家复核意见表</w:t>
      </w:r>
    </w:p>
    <w:tbl>
      <w:tblPr>
        <w:tblStyle w:val="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827"/>
        <w:gridCol w:w="1276"/>
        <w:gridCol w:w="2552"/>
      </w:tblGrid>
      <w:tr w14:paraId="64F1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3FAEB034">
            <w:pPr>
              <w:spacing w:line="440" w:lineRule="exact"/>
              <w:jc w:val="center"/>
              <w:rPr>
                <w:rFonts w:ascii="Times New Roman" w:hAnsi="Times New Roman" w:eastAsia="仿宋_GB2312" w:cs="Times New Roman"/>
                <w:b/>
                <w:bCs/>
                <w:sz w:val="24"/>
                <w:szCs w:val="28"/>
              </w:rPr>
            </w:pPr>
            <w:bookmarkStart w:id="29" w:name="_Hlk208349567"/>
            <w:r>
              <w:rPr>
                <w:rFonts w:hint="eastAsia" w:ascii="Times New Roman" w:hAnsi="Times New Roman" w:eastAsia="仿宋_GB2312" w:cs="Times New Roman"/>
                <w:b/>
                <w:bCs/>
                <w:sz w:val="24"/>
                <w:szCs w:val="28"/>
              </w:rPr>
              <w:t>项目名称</w:t>
            </w:r>
          </w:p>
        </w:tc>
        <w:tc>
          <w:tcPr>
            <w:tcW w:w="3827" w:type="dxa"/>
            <w:vAlign w:val="center"/>
          </w:tcPr>
          <w:p w14:paraId="7239BF23">
            <w:pPr>
              <w:spacing w:line="440" w:lineRule="exact"/>
              <w:jc w:val="center"/>
              <w:rPr>
                <w:rFonts w:ascii="Times New Roman" w:hAnsi="Times New Roman" w:eastAsia="仿宋_GB2312" w:cs="Times New Roman"/>
                <w:sz w:val="24"/>
                <w:szCs w:val="28"/>
              </w:rPr>
            </w:pPr>
          </w:p>
        </w:tc>
        <w:tc>
          <w:tcPr>
            <w:tcW w:w="1276" w:type="dxa"/>
            <w:vAlign w:val="center"/>
          </w:tcPr>
          <w:p w14:paraId="22F2BF4E">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编号</w:t>
            </w:r>
          </w:p>
        </w:tc>
        <w:tc>
          <w:tcPr>
            <w:tcW w:w="2552" w:type="dxa"/>
            <w:vAlign w:val="center"/>
          </w:tcPr>
          <w:p w14:paraId="688DCDCE">
            <w:pPr>
              <w:spacing w:line="440" w:lineRule="exact"/>
              <w:jc w:val="center"/>
              <w:rPr>
                <w:rFonts w:ascii="Times New Roman" w:hAnsi="Times New Roman" w:eastAsia="仿宋_GB2312" w:cs="Times New Roman"/>
                <w:sz w:val="24"/>
                <w:szCs w:val="28"/>
              </w:rPr>
            </w:pPr>
          </w:p>
        </w:tc>
      </w:tr>
      <w:tr w14:paraId="4066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049F7CB9">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牵头单位</w:t>
            </w:r>
          </w:p>
        </w:tc>
        <w:tc>
          <w:tcPr>
            <w:tcW w:w="7655" w:type="dxa"/>
            <w:gridSpan w:val="3"/>
            <w:vAlign w:val="center"/>
          </w:tcPr>
          <w:p w14:paraId="6E5FD600">
            <w:pPr>
              <w:spacing w:line="440" w:lineRule="exact"/>
              <w:jc w:val="center"/>
              <w:rPr>
                <w:rFonts w:ascii="Times New Roman" w:hAnsi="Times New Roman" w:eastAsia="仿宋_GB2312" w:cs="Times New Roman"/>
                <w:sz w:val="24"/>
                <w:szCs w:val="28"/>
              </w:rPr>
            </w:pPr>
          </w:p>
        </w:tc>
      </w:tr>
      <w:tr w14:paraId="046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6B6279AD">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参与单位</w:t>
            </w:r>
          </w:p>
        </w:tc>
        <w:tc>
          <w:tcPr>
            <w:tcW w:w="7655" w:type="dxa"/>
            <w:gridSpan w:val="3"/>
            <w:vAlign w:val="center"/>
          </w:tcPr>
          <w:p w14:paraId="306161D0">
            <w:pPr>
              <w:spacing w:line="440" w:lineRule="exact"/>
              <w:jc w:val="center"/>
              <w:rPr>
                <w:rFonts w:ascii="Times New Roman" w:hAnsi="Times New Roman" w:eastAsia="仿宋_GB2312" w:cs="Times New Roman"/>
                <w:sz w:val="24"/>
                <w:szCs w:val="28"/>
              </w:rPr>
            </w:pPr>
          </w:p>
        </w:tc>
      </w:tr>
      <w:tr w14:paraId="6C06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758CEB40">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4"/>
              </w:rPr>
              <w:t>初审机构</w:t>
            </w:r>
          </w:p>
        </w:tc>
        <w:tc>
          <w:tcPr>
            <w:tcW w:w="3827" w:type="dxa"/>
            <w:vAlign w:val="center"/>
          </w:tcPr>
          <w:p w14:paraId="3CE35E50">
            <w:pPr>
              <w:spacing w:line="440" w:lineRule="exact"/>
              <w:jc w:val="center"/>
              <w:rPr>
                <w:rFonts w:ascii="Times New Roman" w:hAnsi="Times New Roman" w:eastAsia="仿宋_GB2312" w:cs="Times New Roman"/>
                <w:sz w:val="24"/>
                <w:szCs w:val="28"/>
              </w:rPr>
            </w:pPr>
          </w:p>
        </w:tc>
        <w:tc>
          <w:tcPr>
            <w:tcW w:w="1276" w:type="dxa"/>
            <w:vAlign w:val="center"/>
          </w:tcPr>
          <w:p w14:paraId="64C7C557">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4"/>
              </w:rPr>
              <w:t>初审日期</w:t>
            </w:r>
          </w:p>
        </w:tc>
        <w:tc>
          <w:tcPr>
            <w:tcW w:w="2552" w:type="dxa"/>
            <w:vAlign w:val="center"/>
          </w:tcPr>
          <w:p w14:paraId="4D31A535">
            <w:pPr>
              <w:spacing w:line="440" w:lineRule="exact"/>
              <w:jc w:val="center"/>
              <w:rPr>
                <w:rFonts w:ascii="Times New Roman" w:hAnsi="Times New Roman" w:eastAsia="仿宋_GB2312" w:cs="Times New Roman"/>
                <w:sz w:val="24"/>
                <w:szCs w:val="28"/>
              </w:rPr>
            </w:pPr>
          </w:p>
        </w:tc>
      </w:tr>
      <w:bookmarkEnd w:id="29"/>
      <w:tr w14:paraId="311A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7D81A714">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复核地点</w:t>
            </w:r>
          </w:p>
        </w:tc>
        <w:tc>
          <w:tcPr>
            <w:tcW w:w="3827" w:type="dxa"/>
            <w:vAlign w:val="center"/>
          </w:tcPr>
          <w:p w14:paraId="4F82E924">
            <w:pPr>
              <w:spacing w:line="440" w:lineRule="exact"/>
              <w:jc w:val="center"/>
              <w:rPr>
                <w:rFonts w:ascii="Times New Roman" w:hAnsi="Times New Roman" w:eastAsia="仿宋_GB2312" w:cs="Times New Roman"/>
                <w:sz w:val="24"/>
                <w:szCs w:val="28"/>
              </w:rPr>
            </w:pPr>
          </w:p>
        </w:tc>
        <w:tc>
          <w:tcPr>
            <w:tcW w:w="1276" w:type="dxa"/>
            <w:vAlign w:val="center"/>
          </w:tcPr>
          <w:p w14:paraId="030149FD">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复核日期</w:t>
            </w:r>
          </w:p>
        </w:tc>
        <w:tc>
          <w:tcPr>
            <w:tcW w:w="2552" w:type="dxa"/>
            <w:vAlign w:val="center"/>
          </w:tcPr>
          <w:p w14:paraId="4CE0E3ED">
            <w:pPr>
              <w:spacing w:line="440" w:lineRule="exact"/>
              <w:jc w:val="center"/>
              <w:rPr>
                <w:rFonts w:ascii="Times New Roman" w:hAnsi="Times New Roman" w:eastAsia="仿宋_GB2312" w:cs="Times New Roman"/>
                <w:sz w:val="24"/>
                <w:szCs w:val="28"/>
              </w:rPr>
            </w:pPr>
          </w:p>
        </w:tc>
      </w:tr>
      <w:tr w14:paraId="61C0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763D6D69">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复核意见</w:t>
            </w:r>
          </w:p>
        </w:tc>
        <w:tc>
          <w:tcPr>
            <w:tcW w:w="7655" w:type="dxa"/>
            <w:gridSpan w:val="3"/>
            <w:vAlign w:val="center"/>
          </w:tcPr>
          <w:p w14:paraId="495CFDC0">
            <w:pPr>
              <w:spacing w:line="440" w:lineRule="exact"/>
              <w:ind w:firstLine="960" w:firstLineChars="400"/>
              <w:jc w:val="both"/>
              <w:rPr>
                <w:rFonts w:ascii="Times New Roman" w:hAnsi="Times New Roman" w:eastAsia="仿宋_GB2312" w:cs="Times New Roman"/>
                <w:b/>
                <w:bCs/>
                <w:sz w:val="24"/>
                <w:szCs w:val="28"/>
              </w:rPr>
            </w:pPr>
            <w:r>
              <w:rPr>
                <w:rFonts w:hint="eastAsia" w:ascii="Times New Roman" w:hAnsi="Times New Roman" w:eastAsia="仿宋_GB2312" w:cs="Times New Roman"/>
                <w:sz w:val="24"/>
                <w:szCs w:val="24"/>
              </w:rPr>
              <w:t>□同意           □不同意</w:t>
            </w:r>
          </w:p>
        </w:tc>
      </w:tr>
      <w:tr w14:paraId="2EE8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352ED810">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建议跟踪</w:t>
            </w:r>
          </w:p>
          <w:p w14:paraId="5C3377EE">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审查频率</w:t>
            </w:r>
          </w:p>
        </w:tc>
        <w:tc>
          <w:tcPr>
            <w:tcW w:w="7655" w:type="dxa"/>
            <w:gridSpan w:val="3"/>
            <w:vAlign w:val="center"/>
          </w:tcPr>
          <w:p w14:paraId="6ED8815A">
            <w:pPr>
              <w:spacing w:line="440" w:lineRule="exact"/>
              <w:jc w:val="center"/>
              <w:rPr>
                <w:rFonts w:ascii="Times New Roman" w:hAnsi="Times New Roman" w:eastAsia="仿宋_GB2312" w:cs="Times New Roman"/>
                <w:sz w:val="24"/>
                <w:szCs w:val="28"/>
              </w:rPr>
            </w:pPr>
          </w:p>
        </w:tc>
      </w:tr>
      <w:tr w14:paraId="0676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838" w:type="dxa"/>
            <w:vAlign w:val="center"/>
          </w:tcPr>
          <w:p w14:paraId="13A1BD8E">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整改意见</w:t>
            </w:r>
          </w:p>
        </w:tc>
        <w:tc>
          <w:tcPr>
            <w:tcW w:w="7655" w:type="dxa"/>
            <w:gridSpan w:val="3"/>
          </w:tcPr>
          <w:p w14:paraId="07EBB461">
            <w:pPr>
              <w:pStyle w:val="10"/>
              <w:spacing w:line="360" w:lineRule="exact"/>
              <w:ind w:firstLine="0" w:firstLineChars="0"/>
              <w:rPr>
                <w:rFonts w:ascii="Times New Roman" w:hAnsi="Times New Roman" w:eastAsia="仿宋_GB2312" w:cs="Times New Roman"/>
                <w:sz w:val="24"/>
                <w:szCs w:val="28"/>
              </w:rPr>
            </w:pPr>
          </w:p>
        </w:tc>
      </w:tr>
      <w:tr w14:paraId="7651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838" w:type="dxa"/>
            <w:vAlign w:val="center"/>
          </w:tcPr>
          <w:p w14:paraId="32CD315A">
            <w:pPr>
              <w:spacing w:line="440" w:lineRule="exact"/>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改进建议</w:t>
            </w:r>
          </w:p>
        </w:tc>
        <w:tc>
          <w:tcPr>
            <w:tcW w:w="7655" w:type="dxa"/>
            <w:gridSpan w:val="3"/>
          </w:tcPr>
          <w:p w14:paraId="73C3201D">
            <w:pPr>
              <w:pStyle w:val="10"/>
              <w:spacing w:line="360" w:lineRule="exact"/>
              <w:ind w:firstLine="0" w:firstLineChars="0"/>
              <w:rPr>
                <w:rFonts w:ascii="Times New Roman" w:hAnsi="Times New Roman" w:eastAsia="仿宋_GB2312" w:cs="Times New Roman"/>
                <w:sz w:val="24"/>
                <w:szCs w:val="28"/>
              </w:rPr>
            </w:pPr>
          </w:p>
        </w:tc>
      </w:tr>
      <w:tr w14:paraId="2EDE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493" w:type="dxa"/>
            <w:gridSpan w:val="4"/>
          </w:tcPr>
          <w:p w14:paraId="282FA593">
            <w:pPr>
              <w:spacing w:line="440" w:lineRule="exac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组织复核单位（盖章）：</w:t>
            </w:r>
          </w:p>
          <w:p w14:paraId="0D742B13">
            <w:pPr>
              <w:spacing w:line="440" w:lineRule="exact"/>
              <w:rPr>
                <w:rFonts w:ascii="Times New Roman" w:hAnsi="Times New Roman" w:eastAsia="仿宋_GB2312" w:cs="Times New Roman"/>
                <w:sz w:val="24"/>
                <w:szCs w:val="28"/>
              </w:rPr>
            </w:pPr>
          </w:p>
          <w:p w14:paraId="606E5E85">
            <w:pPr>
              <w:wordWrap w:val="0"/>
              <w:spacing w:line="440" w:lineRule="exact"/>
              <w:jc w:val="righ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年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 xml:space="preserve">月 </w:t>
            </w:r>
            <w:r>
              <w:rPr>
                <w:rFonts w:ascii="Times New Roman" w:hAnsi="Times New Roman" w:eastAsia="仿宋_GB2312" w:cs="Times New Roman"/>
                <w:sz w:val="24"/>
                <w:szCs w:val="28"/>
              </w:rPr>
              <w:t xml:space="preserve">   </w:t>
            </w:r>
            <w:r>
              <w:rPr>
                <w:rFonts w:hint="eastAsia" w:ascii="Times New Roman" w:hAnsi="Times New Roman" w:eastAsia="仿宋_GB2312" w:cs="Times New Roman"/>
                <w:sz w:val="24"/>
                <w:szCs w:val="28"/>
              </w:rPr>
              <w:t>日</w:t>
            </w:r>
          </w:p>
        </w:tc>
      </w:tr>
    </w:tbl>
    <w:p w14:paraId="1421A540">
      <w:pPr>
        <w:spacing w:line="580" w:lineRule="exact"/>
        <w:rPr>
          <w:rFonts w:ascii="Times New Roman" w:hAnsi="Times New Roman" w:eastAsia="仿宋_GB2312" w:cs="Times New Roman"/>
          <w:sz w:val="32"/>
          <w:szCs w:val="36"/>
        </w:rPr>
      </w:pPr>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7946">
    <w:pPr>
      <w:pStyle w:val="2"/>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5F8A8">
                          <w:pPr>
                            <w:pStyle w:val="2"/>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12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85F8A8">
                    <w:pPr>
                      <w:pStyle w:val="2"/>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12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E8F47"/>
    <w:multiLevelType w:val="singleLevel"/>
    <w:tmpl w:val="04CE8F47"/>
    <w:lvl w:ilvl="0" w:tentative="0">
      <w:start w:val="6"/>
      <w:numFmt w:val="chineseCounting"/>
      <w:suff w:val="space"/>
      <w:lvlText w:val="第%1章"/>
      <w:lvlJc w:val="left"/>
      <w:rPr>
        <w:rFonts w:hint="eastAsia"/>
      </w:rPr>
    </w:lvl>
  </w:abstractNum>
  <w:abstractNum w:abstractNumId="1">
    <w:nsid w:val="5FFE861C"/>
    <w:multiLevelType w:val="singleLevel"/>
    <w:tmpl w:val="5FFE861C"/>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7A"/>
    <w:rsid w:val="000003FF"/>
    <w:rsid w:val="00000B75"/>
    <w:rsid w:val="00005C73"/>
    <w:rsid w:val="00005E69"/>
    <w:rsid w:val="00007802"/>
    <w:rsid w:val="000114CD"/>
    <w:rsid w:val="00015431"/>
    <w:rsid w:val="0001673B"/>
    <w:rsid w:val="00020983"/>
    <w:rsid w:val="00022B09"/>
    <w:rsid w:val="000238DA"/>
    <w:rsid w:val="00033B93"/>
    <w:rsid w:val="00034FE7"/>
    <w:rsid w:val="00036AB0"/>
    <w:rsid w:val="00040929"/>
    <w:rsid w:val="000523F2"/>
    <w:rsid w:val="00052543"/>
    <w:rsid w:val="00057421"/>
    <w:rsid w:val="0006384C"/>
    <w:rsid w:val="000711DB"/>
    <w:rsid w:val="00071C53"/>
    <w:rsid w:val="000723F5"/>
    <w:rsid w:val="00072872"/>
    <w:rsid w:val="00073926"/>
    <w:rsid w:val="0007494F"/>
    <w:rsid w:val="00080E5D"/>
    <w:rsid w:val="00080EFC"/>
    <w:rsid w:val="00082C62"/>
    <w:rsid w:val="0008492A"/>
    <w:rsid w:val="00086C08"/>
    <w:rsid w:val="000975E4"/>
    <w:rsid w:val="000A58A8"/>
    <w:rsid w:val="000B4EF9"/>
    <w:rsid w:val="000B77B3"/>
    <w:rsid w:val="000C1F27"/>
    <w:rsid w:val="000C3061"/>
    <w:rsid w:val="000C3EBE"/>
    <w:rsid w:val="000C5A9D"/>
    <w:rsid w:val="000C5B51"/>
    <w:rsid w:val="000C7689"/>
    <w:rsid w:val="000C79CA"/>
    <w:rsid w:val="000D046E"/>
    <w:rsid w:val="000D2699"/>
    <w:rsid w:val="000D3A99"/>
    <w:rsid w:val="000D7027"/>
    <w:rsid w:val="000E146A"/>
    <w:rsid w:val="000E5124"/>
    <w:rsid w:val="000F15DC"/>
    <w:rsid w:val="000F279E"/>
    <w:rsid w:val="000F3973"/>
    <w:rsid w:val="000F3D3B"/>
    <w:rsid w:val="000F5348"/>
    <w:rsid w:val="000F7200"/>
    <w:rsid w:val="00102B23"/>
    <w:rsid w:val="00105525"/>
    <w:rsid w:val="001061D4"/>
    <w:rsid w:val="0010708D"/>
    <w:rsid w:val="00110541"/>
    <w:rsid w:val="00115749"/>
    <w:rsid w:val="001219DB"/>
    <w:rsid w:val="001224C6"/>
    <w:rsid w:val="001259B1"/>
    <w:rsid w:val="0012696A"/>
    <w:rsid w:val="00132F7D"/>
    <w:rsid w:val="00137D84"/>
    <w:rsid w:val="00140782"/>
    <w:rsid w:val="0014393C"/>
    <w:rsid w:val="00152A39"/>
    <w:rsid w:val="0016076B"/>
    <w:rsid w:val="0016277C"/>
    <w:rsid w:val="00162CB8"/>
    <w:rsid w:val="001630E4"/>
    <w:rsid w:val="00166029"/>
    <w:rsid w:val="00166146"/>
    <w:rsid w:val="00167CBF"/>
    <w:rsid w:val="00171ADF"/>
    <w:rsid w:val="0017480A"/>
    <w:rsid w:val="00176E45"/>
    <w:rsid w:val="00176FA3"/>
    <w:rsid w:val="00177FBD"/>
    <w:rsid w:val="00182601"/>
    <w:rsid w:val="0018700A"/>
    <w:rsid w:val="001946C8"/>
    <w:rsid w:val="00195125"/>
    <w:rsid w:val="00195C5B"/>
    <w:rsid w:val="00197782"/>
    <w:rsid w:val="00197E9B"/>
    <w:rsid w:val="001A0106"/>
    <w:rsid w:val="001A3D09"/>
    <w:rsid w:val="001A4735"/>
    <w:rsid w:val="001B066B"/>
    <w:rsid w:val="001B22F2"/>
    <w:rsid w:val="001B6F93"/>
    <w:rsid w:val="001C027D"/>
    <w:rsid w:val="001C1ACF"/>
    <w:rsid w:val="001C2412"/>
    <w:rsid w:val="001C27E9"/>
    <w:rsid w:val="001C2A93"/>
    <w:rsid w:val="001C3758"/>
    <w:rsid w:val="001C6DC0"/>
    <w:rsid w:val="001D1CB0"/>
    <w:rsid w:val="001D7A4C"/>
    <w:rsid w:val="001E376E"/>
    <w:rsid w:val="001E49EC"/>
    <w:rsid w:val="001E5760"/>
    <w:rsid w:val="001E6906"/>
    <w:rsid w:val="001F0170"/>
    <w:rsid w:val="001F1330"/>
    <w:rsid w:val="001F2B10"/>
    <w:rsid w:val="001F366E"/>
    <w:rsid w:val="001F6698"/>
    <w:rsid w:val="001F7665"/>
    <w:rsid w:val="001F7781"/>
    <w:rsid w:val="00200802"/>
    <w:rsid w:val="00206563"/>
    <w:rsid w:val="00211977"/>
    <w:rsid w:val="00213051"/>
    <w:rsid w:val="002147C2"/>
    <w:rsid w:val="00220909"/>
    <w:rsid w:val="00221E55"/>
    <w:rsid w:val="00225540"/>
    <w:rsid w:val="00227EC7"/>
    <w:rsid w:val="00231372"/>
    <w:rsid w:val="002333A7"/>
    <w:rsid w:val="00234979"/>
    <w:rsid w:val="0023543A"/>
    <w:rsid w:val="00235668"/>
    <w:rsid w:val="00237834"/>
    <w:rsid w:val="00237D01"/>
    <w:rsid w:val="00243346"/>
    <w:rsid w:val="00252247"/>
    <w:rsid w:val="002524E4"/>
    <w:rsid w:val="00254143"/>
    <w:rsid w:val="0025717D"/>
    <w:rsid w:val="0025730E"/>
    <w:rsid w:val="00260E6E"/>
    <w:rsid w:val="0026125E"/>
    <w:rsid w:val="002615E7"/>
    <w:rsid w:val="00265DE7"/>
    <w:rsid w:val="002674BC"/>
    <w:rsid w:val="0027124E"/>
    <w:rsid w:val="00271C7F"/>
    <w:rsid w:val="0027545C"/>
    <w:rsid w:val="00276C43"/>
    <w:rsid w:val="00277658"/>
    <w:rsid w:val="00277CAE"/>
    <w:rsid w:val="0028428E"/>
    <w:rsid w:val="0028550A"/>
    <w:rsid w:val="0029253A"/>
    <w:rsid w:val="002931AD"/>
    <w:rsid w:val="00295DFB"/>
    <w:rsid w:val="0029739A"/>
    <w:rsid w:val="002A160E"/>
    <w:rsid w:val="002A2F3C"/>
    <w:rsid w:val="002A68ED"/>
    <w:rsid w:val="002A7CD6"/>
    <w:rsid w:val="002B728F"/>
    <w:rsid w:val="002C0EB2"/>
    <w:rsid w:val="002C18CF"/>
    <w:rsid w:val="002C23D7"/>
    <w:rsid w:val="002C3E66"/>
    <w:rsid w:val="002C4EF8"/>
    <w:rsid w:val="002D3DA6"/>
    <w:rsid w:val="002D5524"/>
    <w:rsid w:val="002D60F8"/>
    <w:rsid w:val="002E318B"/>
    <w:rsid w:val="002E5363"/>
    <w:rsid w:val="002F1ABA"/>
    <w:rsid w:val="002F26C6"/>
    <w:rsid w:val="002F2D59"/>
    <w:rsid w:val="002F40B6"/>
    <w:rsid w:val="002F440C"/>
    <w:rsid w:val="002F4453"/>
    <w:rsid w:val="002F7467"/>
    <w:rsid w:val="00301998"/>
    <w:rsid w:val="003048ED"/>
    <w:rsid w:val="00305335"/>
    <w:rsid w:val="0031284B"/>
    <w:rsid w:val="00317731"/>
    <w:rsid w:val="003205B0"/>
    <w:rsid w:val="003211BE"/>
    <w:rsid w:val="00321326"/>
    <w:rsid w:val="00326ADA"/>
    <w:rsid w:val="00327E30"/>
    <w:rsid w:val="00335119"/>
    <w:rsid w:val="00337812"/>
    <w:rsid w:val="00341167"/>
    <w:rsid w:val="003503C4"/>
    <w:rsid w:val="00352029"/>
    <w:rsid w:val="0035281D"/>
    <w:rsid w:val="00352CF2"/>
    <w:rsid w:val="0035343D"/>
    <w:rsid w:val="00354107"/>
    <w:rsid w:val="0035663B"/>
    <w:rsid w:val="0035764F"/>
    <w:rsid w:val="00362013"/>
    <w:rsid w:val="00364B7A"/>
    <w:rsid w:val="00366DFE"/>
    <w:rsid w:val="003739EC"/>
    <w:rsid w:val="00374732"/>
    <w:rsid w:val="00377CD3"/>
    <w:rsid w:val="00381295"/>
    <w:rsid w:val="00381C5A"/>
    <w:rsid w:val="00384104"/>
    <w:rsid w:val="003846D9"/>
    <w:rsid w:val="00390ABB"/>
    <w:rsid w:val="00391FCE"/>
    <w:rsid w:val="0039325F"/>
    <w:rsid w:val="00393442"/>
    <w:rsid w:val="00397612"/>
    <w:rsid w:val="003A157E"/>
    <w:rsid w:val="003A1BAB"/>
    <w:rsid w:val="003A4AB4"/>
    <w:rsid w:val="003A4CD0"/>
    <w:rsid w:val="003A76BA"/>
    <w:rsid w:val="003B0A29"/>
    <w:rsid w:val="003B5AF8"/>
    <w:rsid w:val="003B6607"/>
    <w:rsid w:val="003C037F"/>
    <w:rsid w:val="003C122A"/>
    <w:rsid w:val="003C1F38"/>
    <w:rsid w:val="003C3185"/>
    <w:rsid w:val="003C6478"/>
    <w:rsid w:val="003C70D8"/>
    <w:rsid w:val="003D05B3"/>
    <w:rsid w:val="003D1915"/>
    <w:rsid w:val="003D19F5"/>
    <w:rsid w:val="003D4F38"/>
    <w:rsid w:val="003D755F"/>
    <w:rsid w:val="003E38E8"/>
    <w:rsid w:val="003E7B87"/>
    <w:rsid w:val="003F0DEE"/>
    <w:rsid w:val="004010AA"/>
    <w:rsid w:val="00406541"/>
    <w:rsid w:val="004114CA"/>
    <w:rsid w:val="00413CE3"/>
    <w:rsid w:val="0041598D"/>
    <w:rsid w:val="00416A8C"/>
    <w:rsid w:val="00423297"/>
    <w:rsid w:val="00424FC0"/>
    <w:rsid w:val="0043072D"/>
    <w:rsid w:val="00430796"/>
    <w:rsid w:val="00430E31"/>
    <w:rsid w:val="0043127A"/>
    <w:rsid w:val="00431B97"/>
    <w:rsid w:val="00433967"/>
    <w:rsid w:val="004339BC"/>
    <w:rsid w:val="00437CA3"/>
    <w:rsid w:val="00440C09"/>
    <w:rsid w:val="00443AB9"/>
    <w:rsid w:val="004470F4"/>
    <w:rsid w:val="00460D15"/>
    <w:rsid w:val="00466589"/>
    <w:rsid w:val="004676CF"/>
    <w:rsid w:val="00483E57"/>
    <w:rsid w:val="004859A6"/>
    <w:rsid w:val="004908DE"/>
    <w:rsid w:val="00491F63"/>
    <w:rsid w:val="00493891"/>
    <w:rsid w:val="00493B77"/>
    <w:rsid w:val="004949A1"/>
    <w:rsid w:val="00495737"/>
    <w:rsid w:val="004A557A"/>
    <w:rsid w:val="004B1528"/>
    <w:rsid w:val="004B1A1A"/>
    <w:rsid w:val="004B38EE"/>
    <w:rsid w:val="004B69FE"/>
    <w:rsid w:val="004B781D"/>
    <w:rsid w:val="004C0F8A"/>
    <w:rsid w:val="004C1247"/>
    <w:rsid w:val="004C172C"/>
    <w:rsid w:val="004C65CD"/>
    <w:rsid w:val="004D3E2A"/>
    <w:rsid w:val="004D48FF"/>
    <w:rsid w:val="004D74B6"/>
    <w:rsid w:val="004E4D24"/>
    <w:rsid w:val="004E50CA"/>
    <w:rsid w:val="004E527A"/>
    <w:rsid w:val="004F1B79"/>
    <w:rsid w:val="004F31C8"/>
    <w:rsid w:val="004F50F9"/>
    <w:rsid w:val="004F6F5C"/>
    <w:rsid w:val="005004FA"/>
    <w:rsid w:val="0050571B"/>
    <w:rsid w:val="00505CCE"/>
    <w:rsid w:val="00511FEA"/>
    <w:rsid w:val="00513064"/>
    <w:rsid w:val="00513A04"/>
    <w:rsid w:val="005140DC"/>
    <w:rsid w:val="00523804"/>
    <w:rsid w:val="00527806"/>
    <w:rsid w:val="005329A8"/>
    <w:rsid w:val="00540441"/>
    <w:rsid w:val="005404D7"/>
    <w:rsid w:val="00543207"/>
    <w:rsid w:val="005445C5"/>
    <w:rsid w:val="00547906"/>
    <w:rsid w:val="00555412"/>
    <w:rsid w:val="00555E6D"/>
    <w:rsid w:val="00556CC6"/>
    <w:rsid w:val="00556EA7"/>
    <w:rsid w:val="00557091"/>
    <w:rsid w:val="00561973"/>
    <w:rsid w:val="00562151"/>
    <w:rsid w:val="005633C7"/>
    <w:rsid w:val="00563C85"/>
    <w:rsid w:val="00564870"/>
    <w:rsid w:val="00564A92"/>
    <w:rsid w:val="0057031D"/>
    <w:rsid w:val="0057373B"/>
    <w:rsid w:val="00574E8C"/>
    <w:rsid w:val="00577F9A"/>
    <w:rsid w:val="00581EA8"/>
    <w:rsid w:val="00583D88"/>
    <w:rsid w:val="00586639"/>
    <w:rsid w:val="00591E9F"/>
    <w:rsid w:val="00593F32"/>
    <w:rsid w:val="00595DC9"/>
    <w:rsid w:val="005A1D34"/>
    <w:rsid w:val="005A3483"/>
    <w:rsid w:val="005A6DE3"/>
    <w:rsid w:val="005A7ABE"/>
    <w:rsid w:val="005B17F7"/>
    <w:rsid w:val="005B48E7"/>
    <w:rsid w:val="005B4EB4"/>
    <w:rsid w:val="005B5A90"/>
    <w:rsid w:val="005B7C62"/>
    <w:rsid w:val="005C2052"/>
    <w:rsid w:val="005C28D2"/>
    <w:rsid w:val="005C3390"/>
    <w:rsid w:val="005C36A5"/>
    <w:rsid w:val="005C650B"/>
    <w:rsid w:val="005C6AC0"/>
    <w:rsid w:val="005D0904"/>
    <w:rsid w:val="005D23DF"/>
    <w:rsid w:val="005D35EE"/>
    <w:rsid w:val="005D3677"/>
    <w:rsid w:val="005D4DC2"/>
    <w:rsid w:val="005D64FD"/>
    <w:rsid w:val="005E4509"/>
    <w:rsid w:val="005E470D"/>
    <w:rsid w:val="005E69DF"/>
    <w:rsid w:val="005E7C19"/>
    <w:rsid w:val="005F10E6"/>
    <w:rsid w:val="005F129A"/>
    <w:rsid w:val="005F26D5"/>
    <w:rsid w:val="005F37C0"/>
    <w:rsid w:val="005F5E37"/>
    <w:rsid w:val="005F5FA7"/>
    <w:rsid w:val="00601C13"/>
    <w:rsid w:val="006024DC"/>
    <w:rsid w:val="0060372E"/>
    <w:rsid w:val="00603BD2"/>
    <w:rsid w:val="0060776A"/>
    <w:rsid w:val="006115E4"/>
    <w:rsid w:val="0061340E"/>
    <w:rsid w:val="00615D3C"/>
    <w:rsid w:val="00616C7D"/>
    <w:rsid w:val="0062261F"/>
    <w:rsid w:val="00622CF3"/>
    <w:rsid w:val="00626B8A"/>
    <w:rsid w:val="00627C05"/>
    <w:rsid w:val="00627DC2"/>
    <w:rsid w:val="0063068B"/>
    <w:rsid w:val="006310C6"/>
    <w:rsid w:val="00633E76"/>
    <w:rsid w:val="006350D3"/>
    <w:rsid w:val="00642408"/>
    <w:rsid w:val="0064417F"/>
    <w:rsid w:val="00644425"/>
    <w:rsid w:val="006447E6"/>
    <w:rsid w:val="006517F6"/>
    <w:rsid w:val="006525B8"/>
    <w:rsid w:val="00653FFC"/>
    <w:rsid w:val="00655803"/>
    <w:rsid w:val="00656666"/>
    <w:rsid w:val="00657579"/>
    <w:rsid w:val="00657803"/>
    <w:rsid w:val="00662438"/>
    <w:rsid w:val="00662B50"/>
    <w:rsid w:val="00664A9A"/>
    <w:rsid w:val="006672FC"/>
    <w:rsid w:val="00673808"/>
    <w:rsid w:val="00675B72"/>
    <w:rsid w:val="00675BE3"/>
    <w:rsid w:val="006806AD"/>
    <w:rsid w:val="00681300"/>
    <w:rsid w:val="00681E85"/>
    <w:rsid w:val="00682040"/>
    <w:rsid w:val="006845FB"/>
    <w:rsid w:val="00684F29"/>
    <w:rsid w:val="00684F40"/>
    <w:rsid w:val="00685E75"/>
    <w:rsid w:val="00686E5F"/>
    <w:rsid w:val="00687B1C"/>
    <w:rsid w:val="00690BBC"/>
    <w:rsid w:val="00691314"/>
    <w:rsid w:val="00692A91"/>
    <w:rsid w:val="0069367D"/>
    <w:rsid w:val="0069535A"/>
    <w:rsid w:val="006A19D4"/>
    <w:rsid w:val="006A50E4"/>
    <w:rsid w:val="006A54FF"/>
    <w:rsid w:val="006A6986"/>
    <w:rsid w:val="006B0101"/>
    <w:rsid w:val="006B417E"/>
    <w:rsid w:val="006B5D55"/>
    <w:rsid w:val="006B7467"/>
    <w:rsid w:val="006C00BD"/>
    <w:rsid w:val="006C02C9"/>
    <w:rsid w:val="006C0346"/>
    <w:rsid w:val="006C7B89"/>
    <w:rsid w:val="006D0B6B"/>
    <w:rsid w:val="006D4C16"/>
    <w:rsid w:val="006D4DEA"/>
    <w:rsid w:val="006D5302"/>
    <w:rsid w:val="006D5D41"/>
    <w:rsid w:val="006D5F36"/>
    <w:rsid w:val="006D65FA"/>
    <w:rsid w:val="006D6F8E"/>
    <w:rsid w:val="006E47D8"/>
    <w:rsid w:val="006E5CEA"/>
    <w:rsid w:val="006E76EC"/>
    <w:rsid w:val="006F091A"/>
    <w:rsid w:val="006F67F6"/>
    <w:rsid w:val="00700980"/>
    <w:rsid w:val="007020AA"/>
    <w:rsid w:val="00707121"/>
    <w:rsid w:val="00711949"/>
    <w:rsid w:val="00712D91"/>
    <w:rsid w:val="00712E4E"/>
    <w:rsid w:val="00715BC6"/>
    <w:rsid w:val="0071678D"/>
    <w:rsid w:val="00720405"/>
    <w:rsid w:val="00720669"/>
    <w:rsid w:val="00724912"/>
    <w:rsid w:val="007305E1"/>
    <w:rsid w:val="0073450F"/>
    <w:rsid w:val="00737E3A"/>
    <w:rsid w:val="00737E7C"/>
    <w:rsid w:val="007402F8"/>
    <w:rsid w:val="00741284"/>
    <w:rsid w:val="00745CF5"/>
    <w:rsid w:val="00751107"/>
    <w:rsid w:val="00751373"/>
    <w:rsid w:val="00751FCE"/>
    <w:rsid w:val="00752803"/>
    <w:rsid w:val="00755F32"/>
    <w:rsid w:val="00760AFD"/>
    <w:rsid w:val="00761100"/>
    <w:rsid w:val="0076482A"/>
    <w:rsid w:val="00767005"/>
    <w:rsid w:val="007679A2"/>
    <w:rsid w:val="0077708F"/>
    <w:rsid w:val="0078376C"/>
    <w:rsid w:val="00785A75"/>
    <w:rsid w:val="007A021C"/>
    <w:rsid w:val="007A3A8C"/>
    <w:rsid w:val="007A444F"/>
    <w:rsid w:val="007A65FD"/>
    <w:rsid w:val="007B114F"/>
    <w:rsid w:val="007B3C0C"/>
    <w:rsid w:val="007B43E1"/>
    <w:rsid w:val="007B4F80"/>
    <w:rsid w:val="007B53B0"/>
    <w:rsid w:val="007B61E2"/>
    <w:rsid w:val="007C12C0"/>
    <w:rsid w:val="007C2F84"/>
    <w:rsid w:val="007C4D57"/>
    <w:rsid w:val="007C7712"/>
    <w:rsid w:val="007C7BE7"/>
    <w:rsid w:val="007C7F57"/>
    <w:rsid w:val="007D0B0F"/>
    <w:rsid w:val="007D0DE3"/>
    <w:rsid w:val="007D55FF"/>
    <w:rsid w:val="007D5B0E"/>
    <w:rsid w:val="007D5C90"/>
    <w:rsid w:val="007D7718"/>
    <w:rsid w:val="007E08DF"/>
    <w:rsid w:val="007E6B63"/>
    <w:rsid w:val="007E7074"/>
    <w:rsid w:val="007F1734"/>
    <w:rsid w:val="007F2D7D"/>
    <w:rsid w:val="007F4A71"/>
    <w:rsid w:val="007F5FB1"/>
    <w:rsid w:val="007F63F9"/>
    <w:rsid w:val="007F68AF"/>
    <w:rsid w:val="007F7449"/>
    <w:rsid w:val="007F7D3C"/>
    <w:rsid w:val="00801331"/>
    <w:rsid w:val="00805F10"/>
    <w:rsid w:val="00807C47"/>
    <w:rsid w:val="00810179"/>
    <w:rsid w:val="008147A9"/>
    <w:rsid w:val="00814FE2"/>
    <w:rsid w:val="0082333C"/>
    <w:rsid w:val="00825BE6"/>
    <w:rsid w:val="00826B05"/>
    <w:rsid w:val="00827F81"/>
    <w:rsid w:val="0083067B"/>
    <w:rsid w:val="00840B86"/>
    <w:rsid w:val="00841E46"/>
    <w:rsid w:val="008451AF"/>
    <w:rsid w:val="00845B9D"/>
    <w:rsid w:val="0085042F"/>
    <w:rsid w:val="0085379B"/>
    <w:rsid w:val="0085705C"/>
    <w:rsid w:val="00863901"/>
    <w:rsid w:val="008640D9"/>
    <w:rsid w:val="00866087"/>
    <w:rsid w:val="0086672F"/>
    <w:rsid w:val="0087061C"/>
    <w:rsid w:val="008742B6"/>
    <w:rsid w:val="00874C86"/>
    <w:rsid w:val="008758D6"/>
    <w:rsid w:val="00877428"/>
    <w:rsid w:val="00877514"/>
    <w:rsid w:val="00877DC0"/>
    <w:rsid w:val="008816FD"/>
    <w:rsid w:val="0088223C"/>
    <w:rsid w:val="00883C81"/>
    <w:rsid w:val="0088446C"/>
    <w:rsid w:val="00887FA0"/>
    <w:rsid w:val="00890A2F"/>
    <w:rsid w:val="00893600"/>
    <w:rsid w:val="008A1421"/>
    <w:rsid w:val="008B119D"/>
    <w:rsid w:val="008B1D2C"/>
    <w:rsid w:val="008B1F4B"/>
    <w:rsid w:val="008B457F"/>
    <w:rsid w:val="008B4E13"/>
    <w:rsid w:val="008C14F4"/>
    <w:rsid w:val="008C2503"/>
    <w:rsid w:val="008C31C1"/>
    <w:rsid w:val="008D41DC"/>
    <w:rsid w:val="008D4FDD"/>
    <w:rsid w:val="008E0287"/>
    <w:rsid w:val="008E0691"/>
    <w:rsid w:val="008E07DC"/>
    <w:rsid w:val="008E2DA9"/>
    <w:rsid w:val="008E4BCA"/>
    <w:rsid w:val="008E5530"/>
    <w:rsid w:val="008E6E4A"/>
    <w:rsid w:val="008F2978"/>
    <w:rsid w:val="008F4A33"/>
    <w:rsid w:val="008F7145"/>
    <w:rsid w:val="008F7557"/>
    <w:rsid w:val="009000C0"/>
    <w:rsid w:val="00901FCC"/>
    <w:rsid w:val="009039AE"/>
    <w:rsid w:val="0090429D"/>
    <w:rsid w:val="00904B56"/>
    <w:rsid w:val="00904CA6"/>
    <w:rsid w:val="00905313"/>
    <w:rsid w:val="009158EE"/>
    <w:rsid w:val="0091739A"/>
    <w:rsid w:val="00920FE0"/>
    <w:rsid w:val="009231B3"/>
    <w:rsid w:val="0092453D"/>
    <w:rsid w:val="009304E5"/>
    <w:rsid w:val="00930A4D"/>
    <w:rsid w:val="00932649"/>
    <w:rsid w:val="00936095"/>
    <w:rsid w:val="009372DC"/>
    <w:rsid w:val="009408D7"/>
    <w:rsid w:val="00940DA4"/>
    <w:rsid w:val="00941721"/>
    <w:rsid w:val="00943849"/>
    <w:rsid w:val="009443F7"/>
    <w:rsid w:val="009453B4"/>
    <w:rsid w:val="00945EEB"/>
    <w:rsid w:val="009501E5"/>
    <w:rsid w:val="00950558"/>
    <w:rsid w:val="00951738"/>
    <w:rsid w:val="0095205E"/>
    <w:rsid w:val="00954B7C"/>
    <w:rsid w:val="00955F6A"/>
    <w:rsid w:val="009564CA"/>
    <w:rsid w:val="00957278"/>
    <w:rsid w:val="00957BA4"/>
    <w:rsid w:val="0096015F"/>
    <w:rsid w:val="00960D36"/>
    <w:rsid w:val="0096114C"/>
    <w:rsid w:val="0096280B"/>
    <w:rsid w:val="00962C04"/>
    <w:rsid w:val="0096324D"/>
    <w:rsid w:val="00970A9F"/>
    <w:rsid w:val="00971FE2"/>
    <w:rsid w:val="009750AB"/>
    <w:rsid w:val="009759EE"/>
    <w:rsid w:val="009772E1"/>
    <w:rsid w:val="00977E08"/>
    <w:rsid w:val="00980884"/>
    <w:rsid w:val="00982154"/>
    <w:rsid w:val="009838C5"/>
    <w:rsid w:val="00993A9C"/>
    <w:rsid w:val="00993F5E"/>
    <w:rsid w:val="00994A36"/>
    <w:rsid w:val="009A2150"/>
    <w:rsid w:val="009A3164"/>
    <w:rsid w:val="009A65AE"/>
    <w:rsid w:val="009A7C47"/>
    <w:rsid w:val="009B17DD"/>
    <w:rsid w:val="009B3435"/>
    <w:rsid w:val="009B445B"/>
    <w:rsid w:val="009B4A45"/>
    <w:rsid w:val="009B7775"/>
    <w:rsid w:val="009C0503"/>
    <w:rsid w:val="009C3171"/>
    <w:rsid w:val="009C4B99"/>
    <w:rsid w:val="009C7C59"/>
    <w:rsid w:val="009D1CF9"/>
    <w:rsid w:val="009D2CF7"/>
    <w:rsid w:val="009D379E"/>
    <w:rsid w:val="009D623F"/>
    <w:rsid w:val="009D628F"/>
    <w:rsid w:val="009D688B"/>
    <w:rsid w:val="009D6A02"/>
    <w:rsid w:val="009D7ADB"/>
    <w:rsid w:val="009E008E"/>
    <w:rsid w:val="009E124B"/>
    <w:rsid w:val="009E4319"/>
    <w:rsid w:val="009F7065"/>
    <w:rsid w:val="00A0067E"/>
    <w:rsid w:val="00A06285"/>
    <w:rsid w:val="00A105F5"/>
    <w:rsid w:val="00A1187B"/>
    <w:rsid w:val="00A13598"/>
    <w:rsid w:val="00A16E9B"/>
    <w:rsid w:val="00A16EE7"/>
    <w:rsid w:val="00A17E6A"/>
    <w:rsid w:val="00A20120"/>
    <w:rsid w:val="00A207F8"/>
    <w:rsid w:val="00A24F78"/>
    <w:rsid w:val="00A34438"/>
    <w:rsid w:val="00A378F1"/>
    <w:rsid w:val="00A379A2"/>
    <w:rsid w:val="00A41D6E"/>
    <w:rsid w:val="00A434A0"/>
    <w:rsid w:val="00A50E93"/>
    <w:rsid w:val="00A51189"/>
    <w:rsid w:val="00A51B33"/>
    <w:rsid w:val="00A5320F"/>
    <w:rsid w:val="00A607E4"/>
    <w:rsid w:val="00A632C4"/>
    <w:rsid w:val="00A6435C"/>
    <w:rsid w:val="00A6458A"/>
    <w:rsid w:val="00A652DF"/>
    <w:rsid w:val="00A66F45"/>
    <w:rsid w:val="00A70815"/>
    <w:rsid w:val="00A725E3"/>
    <w:rsid w:val="00A735CD"/>
    <w:rsid w:val="00A73CE5"/>
    <w:rsid w:val="00A753DC"/>
    <w:rsid w:val="00A7554B"/>
    <w:rsid w:val="00A7625F"/>
    <w:rsid w:val="00A82780"/>
    <w:rsid w:val="00A83B59"/>
    <w:rsid w:val="00A844CA"/>
    <w:rsid w:val="00A85205"/>
    <w:rsid w:val="00A85ED8"/>
    <w:rsid w:val="00A931D8"/>
    <w:rsid w:val="00A941BB"/>
    <w:rsid w:val="00A9425B"/>
    <w:rsid w:val="00A956BE"/>
    <w:rsid w:val="00AA4F4B"/>
    <w:rsid w:val="00AA5968"/>
    <w:rsid w:val="00AB04EF"/>
    <w:rsid w:val="00AB1152"/>
    <w:rsid w:val="00AB3F38"/>
    <w:rsid w:val="00AB40DF"/>
    <w:rsid w:val="00AB5998"/>
    <w:rsid w:val="00AB72FF"/>
    <w:rsid w:val="00AC3452"/>
    <w:rsid w:val="00AC368F"/>
    <w:rsid w:val="00AC7A1D"/>
    <w:rsid w:val="00AC7E8C"/>
    <w:rsid w:val="00AD277C"/>
    <w:rsid w:val="00AD2B71"/>
    <w:rsid w:val="00AE28F0"/>
    <w:rsid w:val="00AE4E4B"/>
    <w:rsid w:val="00AE72D9"/>
    <w:rsid w:val="00AF06D2"/>
    <w:rsid w:val="00AF0F6E"/>
    <w:rsid w:val="00AF6DCB"/>
    <w:rsid w:val="00AF6E26"/>
    <w:rsid w:val="00AF735F"/>
    <w:rsid w:val="00B10374"/>
    <w:rsid w:val="00B12B94"/>
    <w:rsid w:val="00B156B6"/>
    <w:rsid w:val="00B17321"/>
    <w:rsid w:val="00B1741F"/>
    <w:rsid w:val="00B20E23"/>
    <w:rsid w:val="00B21028"/>
    <w:rsid w:val="00B27754"/>
    <w:rsid w:val="00B278DE"/>
    <w:rsid w:val="00B30773"/>
    <w:rsid w:val="00B32B04"/>
    <w:rsid w:val="00B33EBE"/>
    <w:rsid w:val="00B40EC5"/>
    <w:rsid w:val="00B40EF8"/>
    <w:rsid w:val="00B41FBC"/>
    <w:rsid w:val="00B42259"/>
    <w:rsid w:val="00B4273A"/>
    <w:rsid w:val="00B443B5"/>
    <w:rsid w:val="00B54228"/>
    <w:rsid w:val="00B550DC"/>
    <w:rsid w:val="00B6519B"/>
    <w:rsid w:val="00B660C2"/>
    <w:rsid w:val="00B661CD"/>
    <w:rsid w:val="00B672FA"/>
    <w:rsid w:val="00B720EF"/>
    <w:rsid w:val="00B729F4"/>
    <w:rsid w:val="00B72D1B"/>
    <w:rsid w:val="00B74657"/>
    <w:rsid w:val="00B75DBA"/>
    <w:rsid w:val="00B81CD6"/>
    <w:rsid w:val="00B83297"/>
    <w:rsid w:val="00B8753D"/>
    <w:rsid w:val="00B90150"/>
    <w:rsid w:val="00B9049A"/>
    <w:rsid w:val="00B90F4D"/>
    <w:rsid w:val="00B92197"/>
    <w:rsid w:val="00B922E3"/>
    <w:rsid w:val="00B95A8F"/>
    <w:rsid w:val="00B97AD9"/>
    <w:rsid w:val="00BA057A"/>
    <w:rsid w:val="00BA2ECF"/>
    <w:rsid w:val="00BA6550"/>
    <w:rsid w:val="00BA6D86"/>
    <w:rsid w:val="00BB22DF"/>
    <w:rsid w:val="00BB3CDB"/>
    <w:rsid w:val="00BB3D6A"/>
    <w:rsid w:val="00BB53AD"/>
    <w:rsid w:val="00BB53D9"/>
    <w:rsid w:val="00BB6F7A"/>
    <w:rsid w:val="00BB75C1"/>
    <w:rsid w:val="00BC035E"/>
    <w:rsid w:val="00BC1462"/>
    <w:rsid w:val="00BC7AA6"/>
    <w:rsid w:val="00BC7BE4"/>
    <w:rsid w:val="00BD4636"/>
    <w:rsid w:val="00BD65E9"/>
    <w:rsid w:val="00BD698A"/>
    <w:rsid w:val="00BD6B8E"/>
    <w:rsid w:val="00BD6D5F"/>
    <w:rsid w:val="00BD79DD"/>
    <w:rsid w:val="00BE001D"/>
    <w:rsid w:val="00BE4AA4"/>
    <w:rsid w:val="00BE6D0A"/>
    <w:rsid w:val="00BF1CF3"/>
    <w:rsid w:val="00BF31C7"/>
    <w:rsid w:val="00BF42D7"/>
    <w:rsid w:val="00BF5C6A"/>
    <w:rsid w:val="00BF7E03"/>
    <w:rsid w:val="00C00830"/>
    <w:rsid w:val="00C030F8"/>
    <w:rsid w:val="00C138E1"/>
    <w:rsid w:val="00C13A9B"/>
    <w:rsid w:val="00C21785"/>
    <w:rsid w:val="00C21952"/>
    <w:rsid w:val="00C26EF3"/>
    <w:rsid w:val="00C35274"/>
    <w:rsid w:val="00C3593F"/>
    <w:rsid w:val="00C411CC"/>
    <w:rsid w:val="00C43C7D"/>
    <w:rsid w:val="00C467EF"/>
    <w:rsid w:val="00C47695"/>
    <w:rsid w:val="00C5225D"/>
    <w:rsid w:val="00C560E3"/>
    <w:rsid w:val="00C61F42"/>
    <w:rsid w:val="00C628B0"/>
    <w:rsid w:val="00C64434"/>
    <w:rsid w:val="00C71633"/>
    <w:rsid w:val="00C768BE"/>
    <w:rsid w:val="00C8001C"/>
    <w:rsid w:val="00C87873"/>
    <w:rsid w:val="00C93C72"/>
    <w:rsid w:val="00C96CA6"/>
    <w:rsid w:val="00C97E60"/>
    <w:rsid w:val="00CA009F"/>
    <w:rsid w:val="00CA043F"/>
    <w:rsid w:val="00CA1952"/>
    <w:rsid w:val="00CA2959"/>
    <w:rsid w:val="00CB0D32"/>
    <w:rsid w:val="00CB1DDF"/>
    <w:rsid w:val="00CB34B3"/>
    <w:rsid w:val="00CB4C51"/>
    <w:rsid w:val="00CB56F2"/>
    <w:rsid w:val="00CC0034"/>
    <w:rsid w:val="00CC1FF3"/>
    <w:rsid w:val="00CC4118"/>
    <w:rsid w:val="00CD173B"/>
    <w:rsid w:val="00CD442D"/>
    <w:rsid w:val="00CE0AED"/>
    <w:rsid w:val="00CE1A78"/>
    <w:rsid w:val="00CE345D"/>
    <w:rsid w:val="00CE54DC"/>
    <w:rsid w:val="00CE7847"/>
    <w:rsid w:val="00CF0659"/>
    <w:rsid w:val="00CF34A3"/>
    <w:rsid w:val="00CF388C"/>
    <w:rsid w:val="00CF56B8"/>
    <w:rsid w:val="00D00201"/>
    <w:rsid w:val="00D06E72"/>
    <w:rsid w:val="00D142E5"/>
    <w:rsid w:val="00D17482"/>
    <w:rsid w:val="00D2141D"/>
    <w:rsid w:val="00D334A7"/>
    <w:rsid w:val="00D34268"/>
    <w:rsid w:val="00D353F6"/>
    <w:rsid w:val="00D36803"/>
    <w:rsid w:val="00D42545"/>
    <w:rsid w:val="00D4286A"/>
    <w:rsid w:val="00D45137"/>
    <w:rsid w:val="00D510FB"/>
    <w:rsid w:val="00D52A5F"/>
    <w:rsid w:val="00D56F9D"/>
    <w:rsid w:val="00D5738E"/>
    <w:rsid w:val="00D602DF"/>
    <w:rsid w:val="00D610E2"/>
    <w:rsid w:val="00D62926"/>
    <w:rsid w:val="00D64517"/>
    <w:rsid w:val="00D65C3F"/>
    <w:rsid w:val="00D6788D"/>
    <w:rsid w:val="00D67D5C"/>
    <w:rsid w:val="00D715BE"/>
    <w:rsid w:val="00D75379"/>
    <w:rsid w:val="00D75D5A"/>
    <w:rsid w:val="00D91649"/>
    <w:rsid w:val="00D938DB"/>
    <w:rsid w:val="00DA40F8"/>
    <w:rsid w:val="00DB249A"/>
    <w:rsid w:val="00DB4B89"/>
    <w:rsid w:val="00DB5437"/>
    <w:rsid w:val="00DD0C3C"/>
    <w:rsid w:val="00DD454B"/>
    <w:rsid w:val="00DE0AEE"/>
    <w:rsid w:val="00DE64A1"/>
    <w:rsid w:val="00DF235F"/>
    <w:rsid w:val="00DF3150"/>
    <w:rsid w:val="00DF6253"/>
    <w:rsid w:val="00DF7B95"/>
    <w:rsid w:val="00DF7F19"/>
    <w:rsid w:val="00E00C31"/>
    <w:rsid w:val="00E01BEB"/>
    <w:rsid w:val="00E023B1"/>
    <w:rsid w:val="00E02734"/>
    <w:rsid w:val="00E0473E"/>
    <w:rsid w:val="00E05113"/>
    <w:rsid w:val="00E051A9"/>
    <w:rsid w:val="00E05C6E"/>
    <w:rsid w:val="00E10031"/>
    <w:rsid w:val="00E121EC"/>
    <w:rsid w:val="00E1343E"/>
    <w:rsid w:val="00E13B62"/>
    <w:rsid w:val="00E16B6F"/>
    <w:rsid w:val="00E1734D"/>
    <w:rsid w:val="00E249CE"/>
    <w:rsid w:val="00E27A5D"/>
    <w:rsid w:val="00E31E61"/>
    <w:rsid w:val="00E345F5"/>
    <w:rsid w:val="00E34CA0"/>
    <w:rsid w:val="00E34D0D"/>
    <w:rsid w:val="00E35090"/>
    <w:rsid w:val="00E415EE"/>
    <w:rsid w:val="00E45C08"/>
    <w:rsid w:val="00E45D46"/>
    <w:rsid w:val="00E53393"/>
    <w:rsid w:val="00E53BDC"/>
    <w:rsid w:val="00E555B1"/>
    <w:rsid w:val="00E6420D"/>
    <w:rsid w:val="00E66837"/>
    <w:rsid w:val="00E7064C"/>
    <w:rsid w:val="00E74080"/>
    <w:rsid w:val="00E74B32"/>
    <w:rsid w:val="00E74FE0"/>
    <w:rsid w:val="00E81869"/>
    <w:rsid w:val="00E81D9F"/>
    <w:rsid w:val="00E82F84"/>
    <w:rsid w:val="00E93334"/>
    <w:rsid w:val="00E94A29"/>
    <w:rsid w:val="00E950DF"/>
    <w:rsid w:val="00E96696"/>
    <w:rsid w:val="00EA30BA"/>
    <w:rsid w:val="00EB4FF2"/>
    <w:rsid w:val="00EB630C"/>
    <w:rsid w:val="00EB7DF5"/>
    <w:rsid w:val="00EC0123"/>
    <w:rsid w:val="00EC2D0C"/>
    <w:rsid w:val="00EC5EB1"/>
    <w:rsid w:val="00ED0E64"/>
    <w:rsid w:val="00ED2618"/>
    <w:rsid w:val="00ED2C49"/>
    <w:rsid w:val="00ED53E3"/>
    <w:rsid w:val="00ED5AAD"/>
    <w:rsid w:val="00ED6B03"/>
    <w:rsid w:val="00EE081B"/>
    <w:rsid w:val="00EE41FB"/>
    <w:rsid w:val="00EE722A"/>
    <w:rsid w:val="00EE7521"/>
    <w:rsid w:val="00EF2367"/>
    <w:rsid w:val="00EF269D"/>
    <w:rsid w:val="00EF6C2C"/>
    <w:rsid w:val="00F0097E"/>
    <w:rsid w:val="00F00D4B"/>
    <w:rsid w:val="00F0531C"/>
    <w:rsid w:val="00F05C07"/>
    <w:rsid w:val="00F05F36"/>
    <w:rsid w:val="00F12040"/>
    <w:rsid w:val="00F23223"/>
    <w:rsid w:val="00F2441C"/>
    <w:rsid w:val="00F26283"/>
    <w:rsid w:val="00F263CA"/>
    <w:rsid w:val="00F27619"/>
    <w:rsid w:val="00F33DFB"/>
    <w:rsid w:val="00F343D8"/>
    <w:rsid w:val="00F40280"/>
    <w:rsid w:val="00F405CE"/>
    <w:rsid w:val="00F4265B"/>
    <w:rsid w:val="00F42998"/>
    <w:rsid w:val="00F4333F"/>
    <w:rsid w:val="00F4494D"/>
    <w:rsid w:val="00F452BF"/>
    <w:rsid w:val="00F460CB"/>
    <w:rsid w:val="00F463B3"/>
    <w:rsid w:val="00F46F43"/>
    <w:rsid w:val="00F516C2"/>
    <w:rsid w:val="00F57A91"/>
    <w:rsid w:val="00F61FAB"/>
    <w:rsid w:val="00F64130"/>
    <w:rsid w:val="00F6422E"/>
    <w:rsid w:val="00F668B3"/>
    <w:rsid w:val="00F73091"/>
    <w:rsid w:val="00F7392D"/>
    <w:rsid w:val="00F8081D"/>
    <w:rsid w:val="00F81516"/>
    <w:rsid w:val="00F820FD"/>
    <w:rsid w:val="00F9371E"/>
    <w:rsid w:val="00F95344"/>
    <w:rsid w:val="00F97011"/>
    <w:rsid w:val="00FA1883"/>
    <w:rsid w:val="00FA1993"/>
    <w:rsid w:val="00FB3C0C"/>
    <w:rsid w:val="00FB4F15"/>
    <w:rsid w:val="00FB58AD"/>
    <w:rsid w:val="00FB78E4"/>
    <w:rsid w:val="00FC4109"/>
    <w:rsid w:val="00FC5F5E"/>
    <w:rsid w:val="00FC68BD"/>
    <w:rsid w:val="00FD0660"/>
    <w:rsid w:val="00FD1219"/>
    <w:rsid w:val="00FD4BE2"/>
    <w:rsid w:val="00FD4BEE"/>
    <w:rsid w:val="00FD4F0E"/>
    <w:rsid w:val="00FD5ADB"/>
    <w:rsid w:val="00FD7CE4"/>
    <w:rsid w:val="00FE118F"/>
    <w:rsid w:val="00FE2FD0"/>
    <w:rsid w:val="00FE6DE7"/>
    <w:rsid w:val="00FF23AC"/>
    <w:rsid w:val="00FF352A"/>
    <w:rsid w:val="00FF3772"/>
    <w:rsid w:val="00FF466C"/>
    <w:rsid w:val="01D71B8C"/>
    <w:rsid w:val="0A6A44EC"/>
    <w:rsid w:val="0B35610E"/>
    <w:rsid w:val="0CA64CC6"/>
    <w:rsid w:val="10D70330"/>
    <w:rsid w:val="15C25956"/>
    <w:rsid w:val="163836F0"/>
    <w:rsid w:val="1777B0AC"/>
    <w:rsid w:val="238C6E29"/>
    <w:rsid w:val="285C58E2"/>
    <w:rsid w:val="2AE63E49"/>
    <w:rsid w:val="2EBF760F"/>
    <w:rsid w:val="31434FCB"/>
    <w:rsid w:val="327D450D"/>
    <w:rsid w:val="3D77303F"/>
    <w:rsid w:val="48895562"/>
    <w:rsid w:val="555E9484"/>
    <w:rsid w:val="55C7B906"/>
    <w:rsid w:val="5BDBF1B9"/>
    <w:rsid w:val="62A50D92"/>
    <w:rsid w:val="66544FA9"/>
    <w:rsid w:val="6AEF34F2"/>
    <w:rsid w:val="6C9360FF"/>
    <w:rsid w:val="6EFCDA37"/>
    <w:rsid w:val="6FC546C0"/>
    <w:rsid w:val="6FF39BFE"/>
    <w:rsid w:val="6FFF70D7"/>
    <w:rsid w:val="71F639D6"/>
    <w:rsid w:val="74CC21AE"/>
    <w:rsid w:val="7507768A"/>
    <w:rsid w:val="776E0CD4"/>
    <w:rsid w:val="78236589"/>
    <w:rsid w:val="78B35B5F"/>
    <w:rsid w:val="7BED43C0"/>
    <w:rsid w:val="7CEB2808"/>
    <w:rsid w:val="7E700D08"/>
    <w:rsid w:val="7EBFD0F6"/>
    <w:rsid w:val="7F5FF629"/>
    <w:rsid w:val="7FBC8895"/>
    <w:rsid w:val="7FDED47D"/>
    <w:rsid w:val="AAEF7041"/>
    <w:rsid w:val="BFBE2176"/>
    <w:rsid w:val="DBFD83D9"/>
    <w:rsid w:val="DE7DC751"/>
    <w:rsid w:val="EDE7B139"/>
    <w:rsid w:val="F1AD79D7"/>
    <w:rsid w:val="F7DDB30D"/>
    <w:rsid w:val="F7FFE7E0"/>
    <w:rsid w:val="FABE58C4"/>
    <w:rsid w:val="FBFF91D0"/>
    <w:rsid w:val="FDF450EC"/>
    <w:rsid w:val="FFF7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qFormat/>
    <w:uiPriority w:val="99"/>
    <w:pPr>
      <w:ind w:firstLine="420" w:firstLineChars="200"/>
    </w:pPr>
  </w:style>
  <w:style w:type="table" w:customStyle="1" w:styleId="11">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4036</Words>
  <Characters>4075</Characters>
  <Lines>34</Lines>
  <Paragraphs>9</Paragraphs>
  <TotalTime>10</TotalTime>
  <ScaleCrop>false</ScaleCrop>
  <LinksUpToDate>false</LinksUpToDate>
  <CharactersWithSpaces>4330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2025-10-31T20:44:00Z</dcterms:created>
  <dc:creator>Administrator</dc:creator>
  <cp:lastModifiedBy>柏林</cp:lastModifiedBy>
  <cp:lastPrinted>2025-11-26T09:08:00Z</cp:lastPrinted>
  <dcterms:modified xsi:type="dcterms:W3CDTF">2025-11-26T07:59:38Z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eyJoZGlkIjoiYzQxNDAwNzVhZDA1OWZhNzllZjA5ODNhZWI5NzM4NzgiLCJ1c2VySWQiOiIxMTQ0NTAyMTM2In0=</vt:lpwstr>
  </property>
  <property fmtid="{D5CDD505-2E9C-101B-9397-08002B2CF9AE}" pid="3" name="KSOProductBuildVer">
    <vt:lpwstr>2052-12.1.0.23542</vt:lpwstr>
  </property>
  <property fmtid="{D5CDD505-2E9C-101B-9397-08002B2CF9AE}" pid="4" name="ICV">
    <vt:lpwstr>2EEFEE2D5419415ABFD664800E382F84_13</vt:lpwstr>
  </property>
</Properties>
</file>