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CE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60F68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 w14:paraId="6ED51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四川省2025年定制化生产重点企业</w:t>
      </w:r>
    </w:p>
    <w:p w14:paraId="1D3F2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"/>
        </w:rPr>
        <w:t>建议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tbl>
      <w:tblPr>
        <w:tblStyle w:val="16"/>
        <w:tblW w:w="8816" w:type="dxa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7380"/>
      </w:tblGrid>
      <w:tr w14:paraId="3964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BE57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300E">
            <w:pPr>
              <w:keepNext w:val="0"/>
              <w:keepLines w:val="0"/>
              <w:widowControl/>
              <w:suppressLineNumbers w:val="0"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1C89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F9D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C745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四川汇利实业有限公司</w:t>
            </w:r>
          </w:p>
        </w:tc>
      </w:tr>
      <w:tr w14:paraId="1987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2C54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500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成都瑞通视讯科技股份有限公司</w:t>
            </w:r>
          </w:p>
        </w:tc>
      </w:tr>
      <w:tr w14:paraId="08E9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BB4D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F9FF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成都汇通西电电子有限公司</w:t>
            </w:r>
          </w:p>
        </w:tc>
      </w:tr>
      <w:tr w14:paraId="248C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A36E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BBB5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成都尚华电气有限公司</w:t>
            </w:r>
          </w:p>
        </w:tc>
      </w:tr>
      <w:tr w14:paraId="5972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AA1D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FA88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四川赛狄信息技术股份公司</w:t>
            </w:r>
          </w:p>
        </w:tc>
      </w:tr>
      <w:tr w14:paraId="0D77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1ECC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33E4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四川傲势科技有限公司</w:t>
            </w:r>
          </w:p>
        </w:tc>
      </w:tr>
      <w:tr w14:paraId="4453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AE61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544B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四川优机实业股份有限公司</w:t>
            </w:r>
          </w:p>
        </w:tc>
      </w:tr>
      <w:tr w14:paraId="25C2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AA64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085A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成都实时技术股份有限公司</w:t>
            </w:r>
          </w:p>
        </w:tc>
      </w:tr>
      <w:tr w14:paraId="68D8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E80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FA4D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成都成电光信科技股份有限公司</w:t>
            </w:r>
          </w:p>
        </w:tc>
      </w:tr>
      <w:tr w14:paraId="45F7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CA97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59C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四川省达科特能源科技股份有限公司</w:t>
            </w:r>
          </w:p>
        </w:tc>
      </w:tr>
      <w:tr w14:paraId="6293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408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9EEA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成都普什信息自动化有限公司</w:t>
            </w:r>
          </w:p>
        </w:tc>
      </w:tr>
      <w:tr w14:paraId="734A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59A1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FF4B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成都泰美克晶体技术有限公司</w:t>
            </w:r>
          </w:p>
        </w:tc>
      </w:tr>
      <w:tr w14:paraId="3ABF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4F6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A1CF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四川汇友电气有限公司</w:t>
            </w:r>
          </w:p>
        </w:tc>
      </w:tr>
      <w:tr w14:paraId="0DCE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C7B1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F95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成都爱科特科技发展有限公司</w:t>
            </w:r>
          </w:p>
        </w:tc>
      </w:tr>
      <w:tr w14:paraId="40EE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EC79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D441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成都铁安科技责任有限公司</w:t>
            </w:r>
          </w:p>
        </w:tc>
      </w:tr>
      <w:tr w14:paraId="2B58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B68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D9A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成都戎盛科技有限公司</w:t>
            </w:r>
          </w:p>
        </w:tc>
      </w:tr>
      <w:tr w14:paraId="47D1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B0D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6C93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成都金瑞建工机械有限公司</w:t>
            </w:r>
          </w:p>
        </w:tc>
      </w:tr>
      <w:tr w14:paraId="4269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208E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169A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中密控股股份有限公司</w:t>
            </w:r>
          </w:p>
        </w:tc>
      </w:tr>
      <w:tr w14:paraId="4E54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1F7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5BB3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四川鸿创电子科技有限公司</w:t>
            </w:r>
          </w:p>
        </w:tc>
      </w:tr>
      <w:tr w14:paraId="311E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56D3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E7F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四川欧尼卡实业有限公司</w:t>
            </w:r>
          </w:p>
        </w:tc>
      </w:tr>
      <w:tr w14:paraId="669E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021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2C3C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四川升华电源科技有限公司</w:t>
            </w:r>
          </w:p>
        </w:tc>
      </w:tr>
      <w:tr w14:paraId="543F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B286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B6D5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成都微精电机股份公司</w:t>
            </w:r>
          </w:p>
        </w:tc>
      </w:tr>
      <w:tr w14:paraId="608A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9E77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49E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四川诚邦浩然测控技术股份有限公司</w:t>
            </w:r>
          </w:p>
        </w:tc>
      </w:tr>
      <w:tr w14:paraId="6315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604B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A488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成都美奢锐新材料有限公司</w:t>
            </w:r>
          </w:p>
        </w:tc>
      </w:tr>
      <w:tr w14:paraId="7E0C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09A4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7332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成都环龙智能机器人有限公司</w:t>
            </w:r>
          </w:p>
        </w:tc>
      </w:tr>
      <w:tr w14:paraId="52A9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7FD1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611A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成都中车轨道装备有限公司</w:t>
            </w:r>
          </w:p>
        </w:tc>
      </w:tr>
      <w:tr w14:paraId="325C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47EE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70CA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成都光明南方光学科技有限责任公司</w:t>
            </w:r>
          </w:p>
        </w:tc>
      </w:tr>
      <w:tr w14:paraId="3C67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BD2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58E1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成都精密电机有限公司</w:t>
            </w:r>
          </w:p>
        </w:tc>
      </w:tr>
      <w:tr w14:paraId="436E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BF41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8D52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四川天剑光电科技股份有限公司</w:t>
            </w:r>
          </w:p>
        </w:tc>
      </w:tr>
      <w:tr w14:paraId="0434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24D4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F39B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成都天骄家具有限公司</w:t>
            </w:r>
          </w:p>
        </w:tc>
      </w:tr>
      <w:tr w14:paraId="4BC9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35A5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86C1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成都通德药业有限公司</w:t>
            </w:r>
          </w:p>
        </w:tc>
      </w:tr>
      <w:tr w14:paraId="4B82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7ADB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3AC4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成都圣恩生物科技股份有限公司</w:t>
            </w:r>
          </w:p>
        </w:tc>
      </w:tr>
      <w:tr w14:paraId="3B5D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231D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0D9D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四川川消消防车辆制造有限公司</w:t>
            </w:r>
          </w:p>
        </w:tc>
      </w:tr>
      <w:tr w14:paraId="4D54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CCB9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8F7B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成都西电中特电气有限责任公司</w:t>
            </w:r>
          </w:p>
        </w:tc>
      </w:tr>
      <w:tr w14:paraId="0A7B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A0A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07FA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成都千川门窗有限公司</w:t>
            </w:r>
          </w:p>
        </w:tc>
      </w:tr>
      <w:tr w14:paraId="4221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720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652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成都晨光博达新材料股份有限公司</w:t>
            </w:r>
          </w:p>
        </w:tc>
      </w:tr>
      <w:tr w14:paraId="7A5A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0914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D11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正成卫星网络集团有限公司</w:t>
            </w:r>
          </w:p>
        </w:tc>
      </w:tr>
      <w:tr w14:paraId="0F92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C943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DF9F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川开电气有限公司</w:t>
            </w:r>
          </w:p>
        </w:tc>
      </w:tr>
      <w:tr w14:paraId="54D6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E8B5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8204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四川科尔威光电科技有限公司</w:t>
            </w:r>
          </w:p>
        </w:tc>
      </w:tr>
      <w:tr w14:paraId="1BD5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AE5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8F72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四川省郫县豆瓣股份有限公司</w:t>
            </w:r>
          </w:p>
        </w:tc>
      </w:tr>
      <w:tr w14:paraId="063C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7F7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EA83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成都成维精密机械制造有限公司</w:t>
            </w:r>
          </w:p>
        </w:tc>
      </w:tr>
      <w:tr w14:paraId="20D6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8DD3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D68C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济通智能装备股份有限公司</w:t>
            </w:r>
          </w:p>
        </w:tc>
      </w:tr>
      <w:tr w14:paraId="1627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0897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3B7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成都市新筑交通科技有限公司</w:t>
            </w:r>
          </w:p>
        </w:tc>
      </w:tr>
      <w:tr w14:paraId="698F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FDDB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3EBD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四川港通医疗设备集团股份有限公司</w:t>
            </w:r>
          </w:p>
        </w:tc>
      </w:tr>
      <w:tr w14:paraId="0E48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3153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5578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成都市双虎实业有限公司</w:t>
            </w:r>
          </w:p>
        </w:tc>
      </w:tr>
      <w:tr w14:paraId="2DA9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04A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F765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四川福友塑业有限公司</w:t>
            </w:r>
          </w:p>
        </w:tc>
      </w:tr>
      <w:tr w14:paraId="0F60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311D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4A32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仁新焊机机器人（成都）股份有限公司</w:t>
            </w:r>
          </w:p>
        </w:tc>
      </w:tr>
      <w:tr w14:paraId="31F9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06DD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F3B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成都新红鹰家具有限公司</w:t>
            </w:r>
          </w:p>
        </w:tc>
      </w:tr>
      <w:tr w14:paraId="1A00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2A1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23A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成都奥邦药业有限公司</w:t>
            </w:r>
          </w:p>
        </w:tc>
      </w:tr>
      <w:tr w14:paraId="1CBE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54D7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7AB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永发印务（四川）有限公司</w:t>
            </w:r>
          </w:p>
        </w:tc>
      </w:tr>
      <w:tr w14:paraId="2FE5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373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837B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全友家私有限公司</w:t>
            </w:r>
          </w:p>
        </w:tc>
      </w:tr>
      <w:tr w14:paraId="13DD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0F58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22C3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索菲亚家居（成都）有限公司</w:t>
            </w:r>
          </w:p>
        </w:tc>
      </w:tr>
      <w:tr w14:paraId="35A1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F651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F0C3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成都四通瑞坤科技有限公司</w:t>
            </w:r>
          </w:p>
        </w:tc>
      </w:tr>
      <w:tr w14:paraId="1DD7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439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73D3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四川省自贡运输机械集团股份有限公司</w:t>
            </w:r>
          </w:p>
        </w:tc>
      </w:tr>
      <w:tr w14:paraId="6C6F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1915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4AA3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自贡亘古龙腾科技有限公司</w:t>
            </w:r>
          </w:p>
        </w:tc>
      </w:tr>
      <w:tr w14:paraId="42B2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6908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2B35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自贡东方彩钢结构有限公司</w:t>
            </w:r>
          </w:p>
        </w:tc>
      </w:tr>
      <w:tr w14:paraId="4511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539F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E2D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自贡中兴耐磨新材料有限公司</w:t>
            </w:r>
          </w:p>
        </w:tc>
      </w:tr>
      <w:tr w14:paraId="25B4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5EE6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DD64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四川省远达集团富顺县美乐食品有限公司</w:t>
            </w:r>
          </w:p>
        </w:tc>
      </w:tr>
      <w:tr w14:paraId="7AC8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0C54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F84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四川沃轮电气制造有限公司</w:t>
            </w:r>
          </w:p>
        </w:tc>
      </w:tr>
      <w:tr w14:paraId="407B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97B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18C2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东方电气集团东方锅炉股份有限公司</w:t>
            </w:r>
          </w:p>
        </w:tc>
      </w:tr>
      <w:tr w14:paraId="2614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9DB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E60A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自贡海天文化股份有限公司</w:t>
            </w:r>
          </w:p>
        </w:tc>
      </w:tr>
      <w:tr w14:paraId="06E0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EBD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C511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四川鑫牛重型钢结构有限责任公司</w:t>
            </w:r>
          </w:p>
        </w:tc>
      </w:tr>
      <w:tr w14:paraId="2E48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9655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1940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四川惠科达仪表制造有限公司</w:t>
            </w:r>
          </w:p>
        </w:tc>
      </w:tr>
      <w:tr w14:paraId="3B2C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64AC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DAD0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睿恩光电有限责任公司</w:t>
            </w:r>
          </w:p>
        </w:tc>
      </w:tr>
      <w:tr w14:paraId="34A1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BA8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5441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攀枝花航友新材料科技有限公司</w:t>
            </w:r>
          </w:p>
        </w:tc>
      </w:tr>
      <w:tr w14:paraId="3C87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2E25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63C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攀钢集团攀枝花钢钒有限公司</w:t>
            </w:r>
          </w:p>
        </w:tc>
      </w:tr>
      <w:tr w14:paraId="2236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3F0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2AA0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泸州智通自动化设备有限公司</w:t>
            </w:r>
          </w:p>
        </w:tc>
      </w:tr>
      <w:tr w14:paraId="1260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BEE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B33B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泸州野植珍食品有限公司</w:t>
            </w:r>
          </w:p>
        </w:tc>
      </w:tr>
      <w:tr w14:paraId="3CAB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7BDE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7094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四川宝晶玻璃有限责任公司</w:t>
            </w:r>
          </w:p>
        </w:tc>
      </w:tr>
      <w:tr w14:paraId="459B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837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1FE5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泸州胜扬新材料有限公司</w:t>
            </w:r>
          </w:p>
        </w:tc>
      </w:tr>
      <w:tr w14:paraId="1206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8DDE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D222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泸州华源液压机械设备有限公司</w:t>
            </w:r>
          </w:p>
        </w:tc>
      </w:tr>
      <w:tr w14:paraId="51FB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D5C1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BE9F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泸州川玻科技有限公司</w:t>
            </w:r>
          </w:p>
        </w:tc>
      </w:tr>
      <w:tr w14:paraId="3E99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BAF7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F108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泸州羽丰酒业有限责任公司</w:t>
            </w:r>
          </w:p>
        </w:tc>
      </w:tr>
      <w:tr w14:paraId="4DC5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45B5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466B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泸州沱江液压件有限公司</w:t>
            </w:r>
          </w:p>
        </w:tc>
      </w:tr>
      <w:tr w14:paraId="0D6C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D50E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F773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四川极速智能科技有限公司</w:t>
            </w:r>
          </w:p>
        </w:tc>
      </w:tr>
      <w:tr w14:paraId="192D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D544B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45AA8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四川英杰新能源有限公司</w:t>
            </w:r>
          </w:p>
        </w:tc>
      </w:tr>
      <w:tr w14:paraId="1733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98E6F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5644D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四川锐腾电子有限公司</w:t>
            </w:r>
          </w:p>
        </w:tc>
      </w:tr>
      <w:tr w14:paraId="2347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56A01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FC23B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四川德兰航宇科技发展有限责任公司</w:t>
            </w:r>
          </w:p>
        </w:tc>
      </w:tr>
      <w:tr w14:paraId="4F26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CA61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91FE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四川泰诺斯新材料科技有限公司</w:t>
            </w:r>
          </w:p>
        </w:tc>
      </w:tr>
      <w:tr w14:paraId="18B2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AE1E8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748EF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德阳天元重工股份有限公司</w:t>
            </w:r>
          </w:p>
        </w:tc>
      </w:tr>
      <w:tr w14:paraId="361C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39F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A06C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绵阳亿丰达智能装备有限公司</w:t>
            </w:r>
          </w:p>
        </w:tc>
      </w:tr>
      <w:tr w14:paraId="3C0B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7F1B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0BD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四川福欣食品有限公司</w:t>
            </w:r>
          </w:p>
        </w:tc>
      </w:tr>
      <w:tr w14:paraId="6F66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EEBD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574C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四川帝威能源技术有限公司</w:t>
            </w:r>
          </w:p>
        </w:tc>
      </w:tr>
      <w:tr w14:paraId="798B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035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D512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乐山一拉得电网自动化有限公司</w:t>
            </w:r>
          </w:p>
        </w:tc>
      </w:tr>
      <w:tr w14:paraId="4D1B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AE05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4B49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四川华象林产工业有限公司</w:t>
            </w:r>
          </w:p>
        </w:tc>
      </w:tr>
      <w:tr w14:paraId="17F1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F9A1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D4C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乐山天华机械制造有限公司</w:t>
            </w:r>
          </w:p>
        </w:tc>
      </w:tr>
      <w:tr w14:paraId="63C0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128F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3701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四川客家兄弟食品有限公司</w:t>
            </w:r>
          </w:p>
        </w:tc>
      </w:tr>
      <w:tr w14:paraId="2CB5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5D3D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BF5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四川保宁醋有限公司</w:t>
            </w:r>
          </w:p>
        </w:tc>
      </w:tr>
      <w:tr w14:paraId="28E7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7246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27A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四川朵唯智能云谷有限公司</w:t>
            </w:r>
          </w:p>
        </w:tc>
      </w:tr>
      <w:tr w14:paraId="4F80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F6FD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A2A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四川酷比通信设备有限公司</w:t>
            </w:r>
          </w:p>
        </w:tc>
      </w:tr>
      <w:tr w14:paraId="55C3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E29B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6B49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宜宾普什联动科技有限公司</w:t>
            </w:r>
          </w:p>
        </w:tc>
      </w:tr>
      <w:tr w14:paraId="7C93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B467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0D5A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四川锦裕纺织有限公司</w:t>
            </w:r>
          </w:p>
        </w:tc>
      </w:tr>
      <w:tr w14:paraId="17E1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51B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E82D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宜宾金喜来大观园酒业有限责任公司</w:t>
            </w:r>
          </w:p>
        </w:tc>
      </w:tr>
      <w:tr w14:paraId="5586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AAA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18B4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宜宾市娥天歌食品有限公司</w:t>
            </w:r>
          </w:p>
        </w:tc>
      </w:tr>
      <w:tr w14:paraId="65C1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E6E8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660C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广安市鸿美嘉服饰有限公司</w:t>
            </w:r>
          </w:p>
        </w:tc>
      </w:tr>
      <w:tr w14:paraId="63AF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8BFD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8BAD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四川广安慧诚科艺玻璃有限公司</w:t>
            </w:r>
          </w:p>
        </w:tc>
      </w:tr>
      <w:tr w14:paraId="5F83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1C42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3B12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广安金侑达电业科技有限公司</w:t>
            </w:r>
          </w:p>
        </w:tc>
      </w:tr>
      <w:tr w14:paraId="7B31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6EA3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2344C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四川恒格光电科技有限公司</w:t>
            </w:r>
          </w:p>
        </w:tc>
      </w:tr>
      <w:tr w14:paraId="33AB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059A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2D5F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四川种茶人茶业有限公司</w:t>
            </w:r>
          </w:p>
        </w:tc>
      </w:tr>
      <w:tr w14:paraId="489E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2400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5728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四川爱普康新能源科技有限公司</w:t>
            </w:r>
          </w:p>
        </w:tc>
      </w:tr>
      <w:tr w14:paraId="33BD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D533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9126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四川味滋美食品科技有限公司</w:t>
            </w:r>
          </w:p>
        </w:tc>
      </w:tr>
      <w:tr w14:paraId="71E7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A457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BAA7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千禾味业食品股份有限公司</w:t>
            </w:r>
          </w:p>
        </w:tc>
      </w:tr>
      <w:tr w14:paraId="1EBB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7038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C669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四川李记酱菜调味品有限公司</w:t>
            </w:r>
          </w:p>
        </w:tc>
      </w:tr>
      <w:tr w14:paraId="1F21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BD09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9921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四川菜蓝子生态农业集团有限公司</w:t>
            </w:r>
          </w:p>
        </w:tc>
      </w:tr>
      <w:tr w14:paraId="7FF5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B048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CB8C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四川省仁寿县金鹅纺织有限公司</w:t>
            </w:r>
          </w:p>
        </w:tc>
      </w:tr>
      <w:tr w14:paraId="7087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B92F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324C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四川校园时代服装有限公司</w:t>
            </w:r>
          </w:p>
        </w:tc>
      </w:tr>
      <w:tr w14:paraId="20D1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EC59">
            <w:pPr>
              <w:keepNext w:val="0"/>
              <w:keepLines w:val="0"/>
              <w:widowControl/>
              <w:suppressLineNumbers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8EBA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凉山亿丰油脂有限公司</w:t>
            </w:r>
          </w:p>
        </w:tc>
      </w:tr>
    </w:tbl>
    <w:p w14:paraId="294789B3">
      <w:pPr>
        <w:pStyle w:val="6"/>
        <w:rPr>
          <w:rFonts w:hint="default"/>
        </w:rPr>
      </w:pPr>
    </w:p>
    <w:p w14:paraId="446DD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701" w:right="1531" w:bottom="1531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F970C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6D4A6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86D4A6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272B"/>
    <w:rsid w:val="07FD48A7"/>
    <w:rsid w:val="0EDB2CB5"/>
    <w:rsid w:val="157C29F3"/>
    <w:rsid w:val="1A8F272B"/>
    <w:rsid w:val="1BDF842C"/>
    <w:rsid w:val="1FF7D155"/>
    <w:rsid w:val="2B5F694B"/>
    <w:rsid w:val="2F97E089"/>
    <w:rsid w:val="2FF7382B"/>
    <w:rsid w:val="347D5ED3"/>
    <w:rsid w:val="35DDED78"/>
    <w:rsid w:val="37E44315"/>
    <w:rsid w:val="38DBF2EF"/>
    <w:rsid w:val="3DF693E1"/>
    <w:rsid w:val="3E3F9EE2"/>
    <w:rsid w:val="3F3B29EC"/>
    <w:rsid w:val="3F3BD10D"/>
    <w:rsid w:val="3F7FDB28"/>
    <w:rsid w:val="47EE487F"/>
    <w:rsid w:val="4FBDD2FF"/>
    <w:rsid w:val="4FFFCFC6"/>
    <w:rsid w:val="5697664F"/>
    <w:rsid w:val="56F1E304"/>
    <w:rsid w:val="57FF219F"/>
    <w:rsid w:val="595F999F"/>
    <w:rsid w:val="5A6280D6"/>
    <w:rsid w:val="5CFF445F"/>
    <w:rsid w:val="5EB80920"/>
    <w:rsid w:val="5FBB5541"/>
    <w:rsid w:val="5FBE984D"/>
    <w:rsid w:val="5FF7A765"/>
    <w:rsid w:val="67FBC222"/>
    <w:rsid w:val="6AEDB4CA"/>
    <w:rsid w:val="6BD724FF"/>
    <w:rsid w:val="6D3F645F"/>
    <w:rsid w:val="6DC4A421"/>
    <w:rsid w:val="6DFFA8C4"/>
    <w:rsid w:val="6EFB6B8E"/>
    <w:rsid w:val="6EFF2640"/>
    <w:rsid w:val="6F168833"/>
    <w:rsid w:val="6F69AE39"/>
    <w:rsid w:val="6F7C1665"/>
    <w:rsid w:val="6FA79C2A"/>
    <w:rsid w:val="6FF6D010"/>
    <w:rsid w:val="6FFDBF86"/>
    <w:rsid w:val="71FD3365"/>
    <w:rsid w:val="767EEF79"/>
    <w:rsid w:val="76CD3CC8"/>
    <w:rsid w:val="76FFF4F4"/>
    <w:rsid w:val="777FDB9C"/>
    <w:rsid w:val="77DBD83B"/>
    <w:rsid w:val="77FD00C7"/>
    <w:rsid w:val="7ABFC977"/>
    <w:rsid w:val="7AF91F05"/>
    <w:rsid w:val="7B602B48"/>
    <w:rsid w:val="7B7DF8A7"/>
    <w:rsid w:val="7BF7C466"/>
    <w:rsid w:val="7CDDAB02"/>
    <w:rsid w:val="7CFD2E9C"/>
    <w:rsid w:val="7DC3E99A"/>
    <w:rsid w:val="7F7799D3"/>
    <w:rsid w:val="7F97F0B1"/>
    <w:rsid w:val="7F9E180C"/>
    <w:rsid w:val="7FBC9A30"/>
    <w:rsid w:val="7FBDD670"/>
    <w:rsid w:val="7FDD0FEC"/>
    <w:rsid w:val="7FE2E6DE"/>
    <w:rsid w:val="7FE7AAA4"/>
    <w:rsid w:val="7FE7E544"/>
    <w:rsid w:val="7FF5F277"/>
    <w:rsid w:val="7FF7417C"/>
    <w:rsid w:val="7FF95B87"/>
    <w:rsid w:val="7FFD25A4"/>
    <w:rsid w:val="7FFD6146"/>
    <w:rsid w:val="7FFF3B1D"/>
    <w:rsid w:val="8E4DF8A0"/>
    <w:rsid w:val="9E7BD174"/>
    <w:rsid w:val="9EEECC5E"/>
    <w:rsid w:val="9EFA1419"/>
    <w:rsid w:val="A52FE06F"/>
    <w:rsid w:val="ABFD571D"/>
    <w:rsid w:val="ADFF0CB0"/>
    <w:rsid w:val="AF5DA771"/>
    <w:rsid w:val="AFFB4E10"/>
    <w:rsid w:val="AFFFADBD"/>
    <w:rsid w:val="B6DDFA7D"/>
    <w:rsid w:val="B7F75B2F"/>
    <w:rsid w:val="B7FBEFD3"/>
    <w:rsid w:val="B7FEF413"/>
    <w:rsid w:val="BCFEF837"/>
    <w:rsid w:val="BDBEC914"/>
    <w:rsid w:val="BE872C35"/>
    <w:rsid w:val="C77B34B6"/>
    <w:rsid w:val="CB7F5056"/>
    <w:rsid w:val="CCDE799F"/>
    <w:rsid w:val="CEDF9D48"/>
    <w:rsid w:val="CFFD1DE9"/>
    <w:rsid w:val="CFFF5799"/>
    <w:rsid w:val="DAEB4F58"/>
    <w:rsid w:val="DB7FCEAE"/>
    <w:rsid w:val="DDFD8C91"/>
    <w:rsid w:val="DF7E24F6"/>
    <w:rsid w:val="DFFF1898"/>
    <w:rsid w:val="E7D4275D"/>
    <w:rsid w:val="EBF7E9EA"/>
    <w:rsid w:val="EBF9F807"/>
    <w:rsid w:val="EEFF9E96"/>
    <w:rsid w:val="EFEB4EFC"/>
    <w:rsid w:val="F1FA2C59"/>
    <w:rsid w:val="F35F5684"/>
    <w:rsid w:val="F5B266F4"/>
    <w:rsid w:val="F5EC6286"/>
    <w:rsid w:val="F79D2CBB"/>
    <w:rsid w:val="F7D98C87"/>
    <w:rsid w:val="F7F7DA20"/>
    <w:rsid w:val="F7F82BD6"/>
    <w:rsid w:val="F99F5EBF"/>
    <w:rsid w:val="FADE99B3"/>
    <w:rsid w:val="FBBF5717"/>
    <w:rsid w:val="FBBFA1EE"/>
    <w:rsid w:val="FC4B5E40"/>
    <w:rsid w:val="FCB7F2BC"/>
    <w:rsid w:val="FD32D85B"/>
    <w:rsid w:val="FD793739"/>
    <w:rsid w:val="FD7FCA5C"/>
    <w:rsid w:val="FDBFFCFA"/>
    <w:rsid w:val="FDD584BD"/>
    <w:rsid w:val="FDDB08FC"/>
    <w:rsid w:val="FDEFDEAE"/>
    <w:rsid w:val="FDFF1B77"/>
    <w:rsid w:val="FEF667D3"/>
    <w:rsid w:val="FF7195CD"/>
    <w:rsid w:val="FF7BB661"/>
    <w:rsid w:val="FF7E9E17"/>
    <w:rsid w:val="FFDB0EBB"/>
    <w:rsid w:val="FFDF7E7F"/>
    <w:rsid w:val="FFF62686"/>
    <w:rsid w:val="FFF72B96"/>
    <w:rsid w:val="FFFE7EF7"/>
    <w:rsid w:val="FFFEA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34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3"/>
    <w:qFormat/>
    <w:uiPriority w:val="9"/>
    <w:pPr>
      <w:keepNext/>
      <w:keepLines/>
      <w:ind w:firstLine="200"/>
      <w:outlineLvl w:val="2"/>
    </w:pPr>
    <w:rPr>
      <w:rFonts w:ascii="Times New Roman" w:hAnsi="Times New Roman"/>
      <w:b/>
      <w:bCs/>
      <w:kern w:val="0"/>
      <w:sz w:val="20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next w:val="1"/>
    <w:semiHidden/>
    <w:qFormat/>
    <w:uiPriority w:val="99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next w:val="9"/>
    <w:unhideWhenUsed/>
    <w:qFormat/>
    <w:uiPriority w:val="99"/>
    <w:pPr>
      <w:spacing w:after="120"/>
      <w:ind w:left="420" w:leftChars="200"/>
    </w:pPr>
  </w:style>
  <w:style w:type="paragraph" w:styleId="9">
    <w:name w:val="Body Text First Indent 2"/>
    <w:basedOn w:val="8"/>
    <w:next w:val="1"/>
    <w:unhideWhenUsed/>
    <w:qFormat/>
    <w:uiPriority w:val="99"/>
    <w:pPr>
      <w:spacing w:line="240" w:lineRule="auto"/>
      <w:ind w:firstLine="42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index 7"/>
    <w:basedOn w:val="1"/>
    <w:next w:val="1"/>
    <w:qFormat/>
    <w:uiPriority w:val="0"/>
    <w:pPr>
      <w:ind w:left="2520"/>
    </w:pPr>
  </w:style>
  <w:style w:type="paragraph" w:styleId="14">
    <w:name w:val="table of figures"/>
    <w:next w:val="1"/>
    <w:qFormat/>
    <w:uiPriority w:val="0"/>
    <w:pPr>
      <w:widowControl w:val="0"/>
      <w:spacing w:line="580" w:lineRule="exact"/>
      <w:ind w:left="200" w:leftChars="200" w:hanging="200" w:hanging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character" w:customStyle="1" w:styleId="23">
    <w:name w:val="标题 3 Char"/>
    <w:link w:val="4"/>
    <w:qFormat/>
    <w:uiPriority w:val="9"/>
    <w:rPr>
      <w:rFonts w:ascii="Times New Roman" w:hAnsi="Times New Roman"/>
      <w:b/>
      <w:bCs/>
      <w:kern w:val="0"/>
      <w:sz w:val="20"/>
      <w:szCs w:val="32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paragraph" w:customStyle="1" w:styleId="25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21"/>
    <w:basedOn w:val="18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7">
    <w:name w:val="font31"/>
    <w:basedOn w:val="18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8">
    <w:name w:val="font61"/>
    <w:basedOn w:val="1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9">
    <w:name w:val="font7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0">
    <w:name w:val="font01"/>
    <w:basedOn w:val="18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31">
    <w:name w:val="font1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33">
    <w:name w:val="公文正文"/>
    <w:basedOn w:val="1"/>
    <w:qFormat/>
    <w:uiPriority w:val="0"/>
    <w:pPr>
      <w:adjustRightInd w:val="0"/>
      <w:snapToGrid w:val="0"/>
      <w:spacing w:line="312" w:lineRule="auto"/>
      <w:ind w:firstLine="200" w:firstLineChars="200"/>
    </w:pPr>
    <w:rPr>
      <w:rFonts w:ascii="Times New Roman" w:hAnsi="Times New Roman" w:eastAsia="方正仿宋简体"/>
      <w:sz w:val="32"/>
    </w:rPr>
  </w:style>
  <w:style w:type="character" w:customStyle="1" w:styleId="34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2022-02-03T16:07:00Z</dcterms:created>
  <dc:creator>hp001</dc:creator>
  <cp:lastModifiedBy>定发</cp:lastModifiedBy>
  <cp:lastPrinted>2025-09-17T00:45:00Z</cp:lastPrinted>
  <dcterms:modified xsi:type="dcterms:W3CDTF">2025-09-16T17:25:43Z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0427F2CA857706DA172DC9680E64B6B1_43</vt:lpwstr>
  </property>
</Properties>
</file>