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299AE1">
      <w:pPr>
        <w:spacing w:line="560" w:lineRule="exact"/>
        <w:jc w:val="center"/>
        <w:rPr>
          <w:rFonts w:hint="eastAsia" w:eastAsia="方正小标宋简体"/>
          <w:color w:val="auto"/>
          <w:sz w:val="44"/>
          <w:szCs w:val="44"/>
          <w:lang w:eastAsia="zh-CN"/>
        </w:rPr>
      </w:pPr>
      <w:bookmarkStart w:id="0" w:name="_GoBack"/>
      <w:r>
        <w:rPr>
          <w:rFonts w:hint="eastAsia" w:eastAsia="方正小标宋简体"/>
          <w:color w:val="auto"/>
          <w:sz w:val="44"/>
          <w:szCs w:val="44"/>
        </w:rPr>
        <w:t>四川省自然科学研究人员职称申报评审基本条件</w:t>
      </w:r>
      <w:r>
        <w:rPr>
          <w:rFonts w:hint="eastAsia" w:eastAsia="方正小标宋简体"/>
          <w:color w:val="auto"/>
          <w:sz w:val="44"/>
          <w:szCs w:val="44"/>
          <w:lang w:eastAsia="zh-CN"/>
        </w:rPr>
        <w:t>（征求意见稿）</w:t>
      </w:r>
    </w:p>
    <w:bookmarkEnd w:id="0"/>
    <w:p w14:paraId="1B533C76">
      <w:pPr>
        <w:spacing w:line="560" w:lineRule="exact"/>
        <w:rPr>
          <w:rFonts w:eastAsia="楷体_GB2312"/>
          <w:b/>
          <w:color w:val="auto"/>
          <w:szCs w:val="32"/>
        </w:rPr>
      </w:pPr>
    </w:p>
    <w:p w14:paraId="0F3E2C58">
      <w:pPr>
        <w:spacing w:line="560" w:lineRule="exact"/>
        <w:jc w:val="center"/>
        <w:rPr>
          <w:rFonts w:eastAsia="黑体"/>
          <w:color w:val="auto"/>
          <w:szCs w:val="32"/>
        </w:rPr>
      </w:pPr>
      <w:r>
        <w:rPr>
          <w:rFonts w:hint="eastAsia" w:eastAsia="黑体"/>
          <w:color w:val="auto"/>
          <w:szCs w:val="32"/>
        </w:rPr>
        <w:t>第一章</w:t>
      </w:r>
      <w:r>
        <w:rPr>
          <w:rFonts w:eastAsia="黑体"/>
          <w:color w:val="auto"/>
          <w:szCs w:val="32"/>
        </w:rPr>
        <w:t xml:space="preserve"> </w:t>
      </w:r>
      <w:r>
        <w:rPr>
          <w:rFonts w:hint="eastAsia" w:eastAsia="黑体"/>
          <w:color w:val="auto"/>
          <w:szCs w:val="32"/>
        </w:rPr>
        <w:t>总则</w:t>
      </w:r>
    </w:p>
    <w:p w14:paraId="043A9BD5">
      <w:pPr>
        <w:spacing w:line="560" w:lineRule="exact"/>
        <w:jc w:val="center"/>
        <w:rPr>
          <w:rFonts w:eastAsia="黑体"/>
          <w:color w:val="auto"/>
          <w:szCs w:val="32"/>
        </w:rPr>
      </w:pPr>
    </w:p>
    <w:p w14:paraId="79ABC037">
      <w:pPr>
        <w:tabs>
          <w:tab w:val="left" w:pos="2268"/>
        </w:tabs>
        <w:spacing w:line="560" w:lineRule="exact"/>
        <w:ind w:firstLine="634"/>
        <w:rPr>
          <w:color w:val="auto"/>
          <w:szCs w:val="32"/>
        </w:rPr>
      </w:pPr>
      <w:r>
        <w:rPr>
          <w:rFonts w:hint="eastAsia" w:eastAsia="黑体"/>
          <w:color w:val="auto"/>
          <w:szCs w:val="32"/>
        </w:rPr>
        <w:t>第一条</w:t>
      </w:r>
      <w:r>
        <w:rPr>
          <w:color w:val="auto"/>
          <w:szCs w:val="32"/>
        </w:rPr>
        <w:t xml:space="preserve">  </w:t>
      </w:r>
      <w:r>
        <w:rPr>
          <w:rFonts w:hint="eastAsia"/>
          <w:color w:val="auto"/>
          <w:szCs w:val="32"/>
        </w:rPr>
        <w:t>为深化职称制度改革，推进科</w:t>
      </w:r>
      <w:r>
        <w:rPr>
          <w:rFonts w:hint="eastAsia"/>
          <w:color w:val="auto"/>
          <w:szCs w:val="32"/>
          <w:lang w:eastAsia="zh-CN"/>
        </w:rPr>
        <w:t>研</w:t>
      </w:r>
      <w:r>
        <w:rPr>
          <w:rFonts w:hint="eastAsia"/>
          <w:color w:val="auto"/>
          <w:szCs w:val="32"/>
        </w:rPr>
        <w:t>人才队伍建设，根据《关于深化职称制度改革的实施意见》（川委办〔</w:t>
      </w:r>
      <w:r>
        <w:rPr>
          <w:color w:val="auto"/>
          <w:szCs w:val="32"/>
        </w:rPr>
        <w:t>2018</w:t>
      </w:r>
      <w:r>
        <w:rPr>
          <w:rFonts w:hint="eastAsia"/>
          <w:color w:val="auto"/>
          <w:szCs w:val="32"/>
        </w:rPr>
        <w:t>〕</w:t>
      </w:r>
      <w:r>
        <w:rPr>
          <w:color w:val="auto"/>
          <w:szCs w:val="32"/>
        </w:rPr>
        <w:t>13</w:t>
      </w:r>
      <w:r>
        <w:rPr>
          <w:rFonts w:hint="eastAsia"/>
          <w:color w:val="auto"/>
          <w:szCs w:val="32"/>
        </w:rPr>
        <w:t>号）、《关于深化自然科学研究人员职称制度改革的指导意见》（人社部发〔</w:t>
      </w:r>
      <w:r>
        <w:rPr>
          <w:color w:val="auto"/>
          <w:szCs w:val="32"/>
        </w:rPr>
        <w:t>2019</w:t>
      </w:r>
      <w:r>
        <w:rPr>
          <w:rFonts w:hint="eastAsia"/>
          <w:color w:val="auto"/>
          <w:szCs w:val="32"/>
        </w:rPr>
        <w:t>〕</w:t>
      </w:r>
      <w:r>
        <w:rPr>
          <w:color w:val="auto"/>
          <w:szCs w:val="32"/>
        </w:rPr>
        <w:t>40</w:t>
      </w:r>
      <w:r>
        <w:rPr>
          <w:rFonts w:hint="eastAsia"/>
          <w:color w:val="auto"/>
          <w:szCs w:val="32"/>
        </w:rPr>
        <w:t>号）等文件精神，结合我省实际，制定本条件。</w:t>
      </w:r>
    </w:p>
    <w:p w14:paraId="26B28B86">
      <w:pPr>
        <w:spacing w:line="560" w:lineRule="exact"/>
        <w:ind w:firstLine="634"/>
        <w:rPr>
          <w:color w:val="auto"/>
          <w:szCs w:val="32"/>
        </w:rPr>
      </w:pPr>
      <w:r>
        <w:rPr>
          <w:rFonts w:hint="eastAsia" w:eastAsia="黑体"/>
          <w:color w:val="auto"/>
          <w:szCs w:val="32"/>
        </w:rPr>
        <w:t>第二条</w:t>
      </w:r>
      <w:r>
        <w:rPr>
          <w:b/>
          <w:color w:val="auto"/>
          <w:szCs w:val="32"/>
        </w:rPr>
        <w:t xml:space="preserve">  </w:t>
      </w:r>
      <w:r>
        <w:rPr>
          <w:rFonts w:hint="eastAsia"/>
          <w:color w:val="auto"/>
          <w:szCs w:val="32"/>
        </w:rPr>
        <w:t>本条件适用于我省从事自然科学研究工作的专业技术人员。</w:t>
      </w:r>
    </w:p>
    <w:p w14:paraId="3FAC48F7">
      <w:pPr>
        <w:spacing w:line="560" w:lineRule="exact"/>
        <w:ind w:firstLine="631"/>
        <w:rPr>
          <w:color w:val="auto"/>
          <w:szCs w:val="32"/>
        </w:rPr>
      </w:pPr>
      <w:r>
        <w:rPr>
          <w:rFonts w:hint="eastAsia"/>
          <w:color w:val="auto"/>
          <w:szCs w:val="32"/>
        </w:rPr>
        <w:t>离退休人员、公务员及参照公务员法管理的事业单位人员不得参加职称评审。</w:t>
      </w:r>
    </w:p>
    <w:p w14:paraId="08253017">
      <w:pPr>
        <w:spacing w:line="560" w:lineRule="exact"/>
        <w:ind w:firstLine="634"/>
        <w:rPr>
          <w:color w:val="auto"/>
          <w:szCs w:val="32"/>
        </w:rPr>
      </w:pPr>
      <w:r>
        <w:rPr>
          <w:rFonts w:hint="eastAsia" w:eastAsia="黑体"/>
          <w:color w:val="auto"/>
          <w:szCs w:val="32"/>
        </w:rPr>
        <w:t>第三条</w:t>
      </w:r>
      <w:r>
        <w:rPr>
          <w:rFonts w:eastAsia="黑体"/>
          <w:color w:val="auto"/>
          <w:szCs w:val="32"/>
        </w:rPr>
        <w:t xml:space="preserve"> </w:t>
      </w:r>
      <w:r>
        <w:rPr>
          <w:color w:val="auto"/>
          <w:szCs w:val="32"/>
        </w:rPr>
        <w:t xml:space="preserve"> </w:t>
      </w:r>
      <w:r>
        <w:rPr>
          <w:rFonts w:hint="eastAsia"/>
          <w:color w:val="auto"/>
          <w:szCs w:val="32"/>
        </w:rPr>
        <w:t>自然科学研究专业技术人员设初级、中级和高级职称。其中，高级分设副高级和正高级。名称依次为研究实习员、助理研究员、副研究员、研究员。</w:t>
      </w:r>
    </w:p>
    <w:p w14:paraId="4FF6AEF6">
      <w:pPr>
        <w:spacing w:line="560" w:lineRule="exact"/>
        <w:ind w:firstLine="631"/>
        <w:rPr>
          <w:color w:val="auto"/>
          <w:szCs w:val="32"/>
        </w:rPr>
      </w:pPr>
      <w:r>
        <w:rPr>
          <w:rFonts w:hint="eastAsia" w:eastAsia="黑体"/>
          <w:color w:val="auto"/>
          <w:szCs w:val="32"/>
        </w:rPr>
        <w:t>第四条</w:t>
      </w:r>
      <w:r>
        <w:rPr>
          <w:rFonts w:eastAsia="黑体"/>
          <w:color w:val="auto"/>
          <w:szCs w:val="32"/>
        </w:rPr>
        <w:t xml:space="preserve"> </w:t>
      </w:r>
      <w:r>
        <w:rPr>
          <w:color w:val="auto"/>
          <w:szCs w:val="32"/>
        </w:rPr>
        <w:t xml:space="preserve"> </w:t>
      </w:r>
      <w:r>
        <w:rPr>
          <w:rFonts w:hint="eastAsia"/>
          <w:color w:val="auto"/>
          <w:szCs w:val="32"/>
        </w:rPr>
        <w:t>自然科学研究系列</w:t>
      </w:r>
      <w:r>
        <w:rPr>
          <w:rFonts w:hint="eastAsia"/>
          <w:color w:val="auto"/>
          <w:szCs w:val="32"/>
          <w:lang w:eastAsia="zh-CN"/>
        </w:rPr>
        <w:t>职称</w:t>
      </w:r>
      <w:r>
        <w:rPr>
          <w:rFonts w:hint="eastAsia"/>
          <w:color w:val="auto"/>
          <w:szCs w:val="32"/>
        </w:rPr>
        <w:t>设电子信息、化工材料轻工、核技术、测试技术、自然资源、农业、畜牧、林草业、医药卫生、中医药、体育、软科学、科技情报、科技管理、科学技术普及、知识产权研究、技术经纪</w:t>
      </w:r>
      <w:r>
        <w:rPr>
          <w:rFonts w:hint="eastAsia"/>
          <w:color w:val="auto"/>
          <w:szCs w:val="32"/>
          <w:lang w:eastAsia="zh-CN"/>
        </w:rPr>
        <w:t>、航空动力、智能科学技术</w:t>
      </w:r>
      <w:r>
        <w:rPr>
          <w:rFonts w:hint="eastAsia"/>
          <w:color w:val="auto"/>
          <w:szCs w:val="32"/>
        </w:rPr>
        <w:t>等专业（专业类别及适用范围见附件）。</w:t>
      </w:r>
    </w:p>
    <w:p w14:paraId="4EB59091">
      <w:pPr>
        <w:spacing w:line="560" w:lineRule="exact"/>
        <w:ind w:firstLine="631"/>
        <w:rPr>
          <w:color w:val="auto"/>
          <w:szCs w:val="32"/>
        </w:rPr>
      </w:pPr>
      <w:r>
        <w:rPr>
          <w:rFonts w:hint="eastAsia"/>
          <w:color w:val="auto"/>
          <w:szCs w:val="32"/>
        </w:rPr>
        <w:t>以上专业分类可根据经济社会发展和行业需要，经人力资源社会保障厅同意后，予以动态调整。</w:t>
      </w:r>
    </w:p>
    <w:p w14:paraId="7D0E15F7">
      <w:pPr>
        <w:spacing w:line="560" w:lineRule="exact"/>
        <w:jc w:val="center"/>
        <w:rPr>
          <w:rFonts w:eastAsia="黑体"/>
          <w:color w:val="auto"/>
          <w:szCs w:val="32"/>
        </w:rPr>
      </w:pPr>
    </w:p>
    <w:p w14:paraId="75B6CC9D">
      <w:pPr>
        <w:spacing w:line="560" w:lineRule="exact"/>
        <w:jc w:val="center"/>
        <w:rPr>
          <w:rFonts w:eastAsia="黑体"/>
          <w:color w:val="auto"/>
          <w:szCs w:val="32"/>
        </w:rPr>
      </w:pPr>
      <w:r>
        <w:rPr>
          <w:rFonts w:hint="eastAsia" w:eastAsia="黑体"/>
          <w:color w:val="auto"/>
          <w:szCs w:val="32"/>
        </w:rPr>
        <w:t>第二章</w:t>
      </w:r>
      <w:r>
        <w:rPr>
          <w:rFonts w:eastAsia="黑体"/>
          <w:color w:val="auto"/>
          <w:szCs w:val="32"/>
        </w:rPr>
        <w:t xml:space="preserve"> </w:t>
      </w:r>
      <w:r>
        <w:rPr>
          <w:rFonts w:hint="eastAsia" w:eastAsia="黑体"/>
          <w:color w:val="auto"/>
          <w:szCs w:val="32"/>
        </w:rPr>
        <w:t>基本申报条件</w:t>
      </w:r>
    </w:p>
    <w:p w14:paraId="389C5132">
      <w:pPr>
        <w:spacing w:line="560" w:lineRule="exact"/>
        <w:jc w:val="center"/>
        <w:rPr>
          <w:rFonts w:eastAsia="黑体"/>
          <w:color w:val="auto"/>
          <w:szCs w:val="32"/>
        </w:rPr>
      </w:pPr>
    </w:p>
    <w:p w14:paraId="05112AB7">
      <w:pPr>
        <w:spacing w:line="560" w:lineRule="exact"/>
        <w:ind w:firstLine="634"/>
        <w:rPr>
          <w:color w:val="auto"/>
          <w:szCs w:val="32"/>
        </w:rPr>
      </w:pPr>
      <w:r>
        <w:rPr>
          <w:rFonts w:hint="eastAsia" w:eastAsia="黑体"/>
          <w:color w:val="auto"/>
          <w:szCs w:val="32"/>
        </w:rPr>
        <w:t>第五条</w:t>
      </w:r>
      <w:r>
        <w:rPr>
          <w:b/>
          <w:color w:val="auto"/>
          <w:szCs w:val="32"/>
        </w:rPr>
        <w:t xml:space="preserve">  </w:t>
      </w:r>
      <w:r>
        <w:rPr>
          <w:rFonts w:hint="eastAsia"/>
          <w:color w:val="auto"/>
          <w:szCs w:val="32"/>
        </w:rPr>
        <w:t>思想政治、职业道德和专业素养要求</w:t>
      </w:r>
    </w:p>
    <w:p w14:paraId="58597C5A">
      <w:pPr>
        <w:spacing w:line="560" w:lineRule="exact"/>
        <w:ind w:firstLine="631"/>
        <w:rPr>
          <w:color w:val="auto"/>
          <w:szCs w:val="32"/>
        </w:rPr>
      </w:pPr>
      <w:r>
        <w:rPr>
          <w:rFonts w:hint="eastAsia"/>
          <w:color w:val="auto"/>
          <w:szCs w:val="32"/>
        </w:rPr>
        <w:t>（一）拥护中国共产党的领导，遵守中华人民共和国宪法和法律法规。</w:t>
      </w:r>
    </w:p>
    <w:p w14:paraId="7C904800">
      <w:pPr>
        <w:spacing w:line="560" w:lineRule="exact"/>
        <w:ind w:firstLine="631"/>
        <w:rPr>
          <w:color w:val="auto"/>
          <w:szCs w:val="32"/>
        </w:rPr>
      </w:pPr>
      <w:r>
        <w:rPr>
          <w:rFonts w:hint="eastAsia"/>
          <w:color w:val="auto"/>
          <w:szCs w:val="32"/>
        </w:rPr>
        <w:t>（二）德才兼备，以德为先。具有良好的科学道德、职业道德和科研诚信记录；热爱自然科学研究事业，具有自然科学研究相关专业理论素养、能力素质和一定实践经验，具有解决自然科学领域相关问题的能力；具有正常履职尽责的身体条件。</w:t>
      </w:r>
    </w:p>
    <w:p w14:paraId="6F3FEDCD">
      <w:pPr>
        <w:spacing w:line="560" w:lineRule="exact"/>
        <w:ind w:firstLine="640" w:firstLineChars="200"/>
        <w:rPr>
          <w:bCs/>
          <w:color w:val="auto"/>
          <w:szCs w:val="32"/>
        </w:rPr>
      </w:pPr>
      <w:r>
        <w:rPr>
          <w:rFonts w:hint="eastAsia"/>
          <w:bCs/>
          <w:color w:val="auto"/>
          <w:szCs w:val="32"/>
        </w:rPr>
        <w:t>（三）</w:t>
      </w:r>
      <w:r>
        <w:rPr>
          <w:rFonts w:hint="eastAsia"/>
          <w:bCs/>
          <w:color w:val="auto"/>
          <w:szCs w:val="32"/>
          <w:lang w:val="zh-CN"/>
        </w:rPr>
        <w:t>任现职以来，胜任本职工作，规定年限内各年度考核合格。</w:t>
      </w:r>
    </w:p>
    <w:p w14:paraId="240333E7">
      <w:pPr>
        <w:spacing w:line="560" w:lineRule="exact"/>
        <w:ind w:firstLine="640" w:firstLineChars="200"/>
        <w:rPr>
          <w:bCs/>
          <w:color w:val="auto"/>
          <w:spacing w:val="-11"/>
          <w:szCs w:val="32"/>
        </w:rPr>
      </w:pPr>
      <w:r>
        <w:rPr>
          <w:rFonts w:hint="eastAsia"/>
          <w:bCs/>
          <w:color w:val="auto"/>
          <w:szCs w:val="32"/>
        </w:rPr>
        <w:t>（四）</w:t>
      </w:r>
      <w:r>
        <w:rPr>
          <w:rFonts w:hint="eastAsia"/>
          <w:bCs/>
          <w:color w:val="auto"/>
          <w:spacing w:val="-11"/>
          <w:szCs w:val="32"/>
        </w:rPr>
        <w:t>任现职期间，如有下列情况的延迟申报或不得申报：</w:t>
      </w:r>
    </w:p>
    <w:p w14:paraId="12E4732A">
      <w:pPr>
        <w:spacing w:line="560" w:lineRule="exact"/>
        <w:ind w:firstLine="640" w:firstLineChars="200"/>
        <w:outlineLvl w:val="1"/>
        <w:rPr>
          <w:rFonts w:hint="eastAsia"/>
          <w:bCs/>
          <w:color w:val="auto"/>
          <w:szCs w:val="32"/>
        </w:rPr>
      </w:pPr>
      <w:r>
        <w:rPr>
          <w:bCs/>
          <w:color w:val="auto"/>
          <w:szCs w:val="32"/>
        </w:rPr>
        <w:t>1.</w:t>
      </w:r>
      <w:r>
        <w:rPr>
          <w:rFonts w:hint="eastAsia"/>
          <w:bCs/>
          <w:color w:val="auto"/>
          <w:szCs w:val="32"/>
          <w:lang w:val="en-US" w:eastAsia="zh-CN"/>
        </w:rPr>
        <w:t>规定年限</w:t>
      </w:r>
      <w:r>
        <w:rPr>
          <w:rFonts w:hint="eastAsia"/>
          <w:bCs/>
          <w:color w:val="auto"/>
          <w:szCs w:val="32"/>
        </w:rPr>
        <w:t>年度考核每出现</w:t>
      </w:r>
      <w:r>
        <w:rPr>
          <w:bCs/>
          <w:color w:val="auto"/>
          <w:szCs w:val="32"/>
        </w:rPr>
        <w:t>1</w:t>
      </w:r>
      <w:r>
        <w:rPr>
          <w:rFonts w:hint="eastAsia"/>
          <w:bCs/>
          <w:color w:val="auto"/>
          <w:szCs w:val="32"/>
        </w:rPr>
        <w:t>次考核结果为基本合格及以下者，延迟1年申报。</w:t>
      </w:r>
    </w:p>
    <w:p w14:paraId="08955150">
      <w:pPr>
        <w:spacing w:line="560" w:lineRule="exact"/>
        <w:ind w:firstLine="640" w:firstLineChars="200"/>
        <w:outlineLvl w:val="1"/>
        <w:rPr>
          <w:rFonts w:hint="eastAsia"/>
          <w:bCs/>
          <w:color w:val="auto"/>
          <w:szCs w:val="32"/>
        </w:rPr>
      </w:pPr>
      <w:r>
        <w:rPr>
          <w:rFonts w:hint="eastAsia"/>
          <w:bCs/>
          <w:color w:val="auto"/>
          <w:szCs w:val="32"/>
        </w:rPr>
        <w:t>2.受到党纪、政务、行政处分</w:t>
      </w:r>
      <w:r>
        <w:rPr>
          <w:rFonts w:hint="eastAsia"/>
          <w:bCs/>
          <w:color w:val="auto"/>
          <w:szCs w:val="32"/>
          <w:lang w:eastAsia="zh-CN"/>
        </w:rPr>
        <w:t>，</w:t>
      </w:r>
      <w:r>
        <w:rPr>
          <w:rFonts w:hint="eastAsia"/>
          <w:bCs/>
          <w:color w:val="auto"/>
          <w:szCs w:val="32"/>
        </w:rPr>
        <w:t>或因犯罪受到刑事处罚</w:t>
      </w:r>
      <w:r>
        <w:rPr>
          <w:rFonts w:hint="eastAsia"/>
          <w:bCs/>
          <w:color w:val="auto"/>
          <w:szCs w:val="32"/>
          <w:lang w:eastAsia="zh-CN"/>
        </w:rPr>
        <w:t>，</w:t>
      </w:r>
      <w:r>
        <w:rPr>
          <w:rFonts w:hint="eastAsia"/>
          <w:bCs/>
          <w:color w:val="auto"/>
          <w:szCs w:val="32"/>
          <w:lang w:val="en-US" w:eastAsia="zh-CN"/>
        </w:rPr>
        <w:t>或纳入科研失信记录</w:t>
      </w:r>
      <w:r>
        <w:rPr>
          <w:rFonts w:hint="eastAsia"/>
          <w:bCs/>
          <w:color w:val="auto"/>
          <w:szCs w:val="32"/>
        </w:rPr>
        <w:t>的专业技术人员，在影响（处罚）期内不得申报。</w:t>
      </w:r>
    </w:p>
    <w:p w14:paraId="5564C7D8">
      <w:pPr>
        <w:spacing w:line="560" w:lineRule="exact"/>
        <w:ind w:firstLine="640" w:firstLineChars="200"/>
        <w:outlineLvl w:val="1"/>
        <w:rPr>
          <w:bCs/>
          <w:color w:val="auto"/>
          <w:szCs w:val="32"/>
        </w:rPr>
      </w:pPr>
      <w:r>
        <w:rPr>
          <w:bCs/>
          <w:color w:val="auto"/>
          <w:szCs w:val="32"/>
        </w:rPr>
        <w:t>3.</w:t>
      </w:r>
      <w:r>
        <w:rPr>
          <w:rFonts w:hint="eastAsia"/>
          <w:bCs/>
          <w:color w:val="auto"/>
          <w:szCs w:val="32"/>
        </w:rPr>
        <w:t>对在申报评审各阶段查实的学术、业绩、经历</w:t>
      </w:r>
      <w:r>
        <w:rPr>
          <w:rFonts w:hint="eastAsia"/>
          <w:bCs/>
          <w:color w:val="auto"/>
          <w:szCs w:val="32"/>
          <w:lang w:val="en-US" w:eastAsia="zh-CN"/>
        </w:rPr>
        <w:t>等方面弄虚作假或违反科学精神和科研诚信行为，</w:t>
      </w:r>
      <w:r>
        <w:rPr>
          <w:rFonts w:hint="eastAsia"/>
          <w:bCs/>
          <w:color w:val="auto"/>
          <w:szCs w:val="32"/>
        </w:rPr>
        <w:t>实行</w:t>
      </w:r>
      <w:r>
        <w:rPr>
          <w:bCs/>
          <w:color w:val="auto"/>
          <w:szCs w:val="32"/>
        </w:rPr>
        <w:t>“</w:t>
      </w:r>
      <w:r>
        <w:rPr>
          <w:rFonts w:hint="eastAsia"/>
          <w:bCs/>
          <w:color w:val="auto"/>
          <w:szCs w:val="32"/>
        </w:rPr>
        <w:t>一票否决</w:t>
      </w:r>
      <w:r>
        <w:rPr>
          <w:bCs/>
          <w:color w:val="auto"/>
          <w:szCs w:val="32"/>
        </w:rPr>
        <w:t>”</w:t>
      </w:r>
      <w:r>
        <w:rPr>
          <w:rFonts w:hint="eastAsia"/>
          <w:bCs/>
          <w:color w:val="auto"/>
          <w:szCs w:val="32"/>
        </w:rPr>
        <w:t>，一经发现，取消评审资格，三年内不得申报。</w:t>
      </w:r>
    </w:p>
    <w:p w14:paraId="18E76C5F">
      <w:pPr>
        <w:spacing w:line="560" w:lineRule="exact"/>
        <w:ind w:firstLine="640" w:firstLineChars="200"/>
        <w:outlineLvl w:val="1"/>
        <w:rPr>
          <w:bCs/>
          <w:color w:val="auto"/>
          <w:szCs w:val="32"/>
        </w:rPr>
      </w:pPr>
      <w:r>
        <w:rPr>
          <w:bCs/>
          <w:color w:val="auto"/>
          <w:szCs w:val="32"/>
        </w:rPr>
        <w:t>4.</w:t>
      </w:r>
      <w:r>
        <w:rPr>
          <w:rFonts w:hint="eastAsia"/>
          <w:bCs/>
          <w:color w:val="auto"/>
          <w:szCs w:val="32"/>
        </w:rPr>
        <w:t>在生产经营等活动中造成重大损失，并负有技术责任或定性为主要责任人的，在影响（处罚）期内不得申报。</w:t>
      </w:r>
    </w:p>
    <w:p w14:paraId="42CAFE85">
      <w:pPr>
        <w:spacing w:line="560" w:lineRule="exact"/>
        <w:ind w:firstLine="634"/>
        <w:rPr>
          <w:color w:val="auto"/>
          <w:szCs w:val="32"/>
        </w:rPr>
      </w:pPr>
      <w:r>
        <w:rPr>
          <w:rFonts w:hint="eastAsia" w:eastAsia="黑体"/>
          <w:color w:val="auto"/>
          <w:szCs w:val="32"/>
        </w:rPr>
        <w:t>第六条</w:t>
      </w:r>
      <w:r>
        <w:rPr>
          <w:rFonts w:eastAsia="黑体"/>
          <w:color w:val="auto"/>
          <w:szCs w:val="32"/>
        </w:rPr>
        <w:t xml:space="preserve">  </w:t>
      </w:r>
      <w:r>
        <w:rPr>
          <w:rFonts w:hint="eastAsia"/>
          <w:color w:val="auto"/>
          <w:szCs w:val="32"/>
        </w:rPr>
        <w:t>研究实习员申报条件</w:t>
      </w:r>
    </w:p>
    <w:p w14:paraId="493EA42E">
      <w:pPr>
        <w:spacing w:line="560" w:lineRule="exact"/>
        <w:ind w:firstLine="631"/>
        <w:rPr>
          <w:rFonts w:eastAsia="楷体_GB2312"/>
          <w:color w:val="auto"/>
          <w:szCs w:val="32"/>
        </w:rPr>
      </w:pPr>
      <w:r>
        <w:rPr>
          <w:rFonts w:hint="eastAsia" w:eastAsia="楷体_GB2312"/>
          <w:color w:val="auto"/>
          <w:szCs w:val="32"/>
        </w:rPr>
        <w:t>（一）学历资历</w:t>
      </w:r>
    </w:p>
    <w:p w14:paraId="7F924CA1">
      <w:pPr>
        <w:spacing w:line="560" w:lineRule="exact"/>
        <w:ind w:firstLine="631"/>
        <w:rPr>
          <w:color w:val="auto"/>
          <w:szCs w:val="32"/>
        </w:rPr>
      </w:pPr>
      <w:r>
        <w:rPr>
          <w:rFonts w:hint="eastAsia"/>
          <w:color w:val="auto"/>
          <w:szCs w:val="32"/>
        </w:rPr>
        <w:t>符合下列条件之一：</w:t>
      </w:r>
    </w:p>
    <w:p w14:paraId="6F96E8E3">
      <w:pPr>
        <w:spacing w:line="560" w:lineRule="exact"/>
        <w:ind w:firstLine="631"/>
        <w:rPr>
          <w:color w:val="auto"/>
          <w:szCs w:val="32"/>
        </w:rPr>
      </w:pPr>
      <w:r>
        <w:rPr>
          <w:color w:val="auto"/>
          <w:szCs w:val="32"/>
        </w:rPr>
        <w:t>1.</w:t>
      </w:r>
      <w:r>
        <w:rPr>
          <w:rFonts w:hint="eastAsia"/>
          <w:color w:val="auto"/>
          <w:szCs w:val="32"/>
        </w:rPr>
        <w:t>具备硕士研究生学历或学位</w:t>
      </w:r>
      <w:r>
        <w:rPr>
          <w:rFonts w:hint="eastAsia"/>
          <w:color w:val="auto"/>
          <w:szCs w:val="32"/>
          <w:lang w:eastAsia="zh-CN"/>
        </w:rPr>
        <w:t>，</w:t>
      </w:r>
      <w:r>
        <w:rPr>
          <w:rFonts w:hint="eastAsia"/>
          <w:color w:val="auto"/>
          <w:szCs w:val="32"/>
        </w:rPr>
        <w:t>从事自然科学研究工作。</w:t>
      </w:r>
    </w:p>
    <w:p w14:paraId="56CEABC0">
      <w:pPr>
        <w:spacing w:line="560" w:lineRule="exact"/>
        <w:ind w:firstLine="631"/>
        <w:rPr>
          <w:color w:val="auto"/>
          <w:szCs w:val="32"/>
        </w:rPr>
      </w:pPr>
      <w:r>
        <w:rPr>
          <w:color w:val="auto"/>
          <w:szCs w:val="32"/>
        </w:rPr>
        <w:t>2.</w:t>
      </w:r>
      <w:r>
        <w:rPr>
          <w:rFonts w:hint="eastAsia"/>
          <w:color w:val="auto"/>
          <w:szCs w:val="32"/>
        </w:rPr>
        <w:t>具备大学本科学历或学士学位，且</w:t>
      </w:r>
      <w:r>
        <w:rPr>
          <w:color w:val="auto"/>
          <w:szCs w:val="32"/>
        </w:rPr>
        <w:t>1</w:t>
      </w:r>
      <w:r>
        <w:rPr>
          <w:rFonts w:hint="eastAsia"/>
          <w:color w:val="auto"/>
          <w:szCs w:val="32"/>
        </w:rPr>
        <w:t>年见习期满</w:t>
      </w:r>
      <w:r>
        <w:rPr>
          <w:rFonts w:hint="eastAsia"/>
          <w:color w:val="auto"/>
          <w:szCs w:val="32"/>
          <w:lang w:eastAsia="zh-CN"/>
        </w:rPr>
        <w:t>，</w:t>
      </w:r>
      <w:r>
        <w:rPr>
          <w:rFonts w:hint="eastAsia"/>
          <w:color w:val="auto"/>
          <w:szCs w:val="32"/>
          <w:lang w:val="en-US" w:eastAsia="zh-CN"/>
        </w:rPr>
        <w:t>经考察合格</w:t>
      </w:r>
      <w:r>
        <w:rPr>
          <w:rFonts w:hint="eastAsia"/>
          <w:color w:val="auto"/>
          <w:szCs w:val="32"/>
        </w:rPr>
        <w:t>。</w:t>
      </w:r>
    </w:p>
    <w:p w14:paraId="27C542E6">
      <w:pPr>
        <w:spacing w:line="560" w:lineRule="exact"/>
        <w:ind w:firstLine="631"/>
        <w:rPr>
          <w:rFonts w:eastAsia="楷体_GB2312"/>
          <w:color w:val="auto"/>
          <w:szCs w:val="32"/>
        </w:rPr>
      </w:pPr>
      <w:r>
        <w:rPr>
          <w:rFonts w:hint="eastAsia" w:eastAsia="楷体_GB2312"/>
          <w:color w:val="auto"/>
          <w:szCs w:val="32"/>
        </w:rPr>
        <w:t>（二）专业能力</w:t>
      </w:r>
    </w:p>
    <w:p w14:paraId="74751248">
      <w:pPr>
        <w:spacing w:line="560" w:lineRule="exact"/>
        <w:ind w:firstLine="631"/>
        <w:rPr>
          <w:color w:val="auto"/>
          <w:szCs w:val="32"/>
        </w:rPr>
      </w:pPr>
      <w:r>
        <w:rPr>
          <w:color w:val="auto"/>
          <w:szCs w:val="32"/>
        </w:rPr>
        <w:t>1.</w:t>
      </w:r>
      <w:r>
        <w:rPr>
          <w:rFonts w:hint="eastAsia"/>
          <w:color w:val="auto"/>
          <w:szCs w:val="32"/>
        </w:rPr>
        <w:t>基本掌握本</w:t>
      </w:r>
      <w:r>
        <w:rPr>
          <w:rFonts w:hint="eastAsia"/>
          <w:color w:val="auto"/>
          <w:szCs w:val="32"/>
          <w:lang w:val="en-US" w:eastAsia="zh-CN"/>
        </w:rPr>
        <w:t>专业</w:t>
      </w:r>
      <w:r>
        <w:rPr>
          <w:rFonts w:hint="eastAsia"/>
          <w:color w:val="auto"/>
          <w:szCs w:val="32"/>
        </w:rPr>
        <w:t>基础理论和专业知识，初步了解本</w:t>
      </w:r>
      <w:r>
        <w:rPr>
          <w:rFonts w:hint="eastAsia"/>
          <w:color w:val="auto"/>
          <w:szCs w:val="32"/>
          <w:lang w:val="en-US" w:eastAsia="zh-CN"/>
        </w:rPr>
        <w:t>专业</w:t>
      </w:r>
      <w:r>
        <w:rPr>
          <w:rFonts w:hint="eastAsia"/>
          <w:color w:val="auto"/>
          <w:szCs w:val="32"/>
        </w:rPr>
        <w:t>国内外现状和发展趋势。</w:t>
      </w:r>
    </w:p>
    <w:p w14:paraId="258DCCBF">
      <w:pPr>
        <w:spacing w:line="560" w:lineRule="exact"/>
        <w:ind w:firstLine="631"/>
        <w:rPr>
          <w:color w:val="auto"/>
          <w:szCs w:val="32"/>
        </w:rPr>
      </w:pPr>
      <w:r>
        <w:rPr>
          <w:color w:val="auto"/>
          <w:szCs w:val="32"/>
        </w:rPr>
        <w:t>2.</w:t>
      </w:r>
      <w:r>
        <w:rPr>
          <w:rFonts w:hint="eastAsia"/>
          <w:color w:val="auto"/>
          <w:szCs w:val="32"/>
        </w:rPr>
        <w:t>具备从事自然科学相关研究工作的能力，能够胜任并从事基础性研究工作。</w:t>
      </w:r>
    </w:p>
    <w:p w14:paraId="5B009DE2">
      <w:pPr>
        <w:spacing w:line="560" w:lineRule="exact"/>
        <w:ind w:firstLine="634"/>
        <w:rPr>
          <w:color w:val="auto"/>
          <w:szCs w:val="32"/>
        </w:rPr>
      </w:pPr>
      <w:r>
        <w:rPr>
          <w:rFonts w:hint="eastAsia" w:eastAsia="黑体"/>
          <w:color w:val="auto"/>
          <w:szCs w:val="32"/>
        </w:rPr>
        <w:t>第七条</w:t>
      </w:r>
      <w:r>
        <w:rPr>
          <w:b/>
          <w:color w:val="auto"/>
          <w:szCs w:val="32"/>
        </w:rPr>
        <w:t xml:space="preserve">  </w:t>
      </w:r>
      <w:r>
        <w:rPr>
          <w:rFonts w:hint="eastAsia"/>
          <w:color w:val="auto"/>
          <w:szCs w:val="32"/>
        </w:rPr>
        <w:t>助理研究员申报条件</w:t>
      </w:r>
    </w:p>
    <w:p w14:paraId="14CA1AC3">
      <w:pPr>
        <w:spacing w:line="560" w:lineRule="exact"/>
        <w:ind w:firstLine="631"/>
        <w:rPr>
          <w:rFonts w:eastAsia="楷体_GB2312"/>
          <w:color w:val="auto"/>
          <w:szCs w:val="32"/>
        </w:rPr>
      </w:pPr>
      <w:r>
        <w:rPr>
          <w:rFonts w:hint="eastAsia" w:eastAsia="楷体_GB2312"/>
          <w:color w:val="auto"/>
          <w:szCs w:val="32"/>
        </w:rPr>
        <w:t>（一）学历资历</w:t>
      </w:r>
    </w:p>
    <w:p w14:paraId="2D6C2CB5">
      <w:pPr>
        <w:spacing w:line="560" w:lineRule="exact"/>
        <w:ind w:firstLine="631"/>
        <w:rPr>
          <w:color w:val="auto"/>
          <w:szCs w:val="32"/>
        </w:rPr>
      </w:pPr>
      <w:r>
        <w:rPr>
          <w:rFonts w:hint="eastAsia"/>
          <w:color w:val="auto"/>
          <w:szCs w:val="32"/>
        </w:rPr>
        <w:t>符合下列条件之一：</w:t>
      </w:r>
    </w:p>
    <w:p w14:paraId="5FA12788">
      <w:pPr>
        <w:spacing w:line="560" w:lineRule="exact"/>
        <w:ind w:firstLine="631"/>
        <w:rPr>
          <w:color w:val="auto"/>
          <w:szCs w:val="32"/>
        </w:rPr>
      </w:pPr>
      <w:r>
        <w:rPr>
          <w:color w:val="auto"/>
          <w:szCs w:val="32"/>
        </w:rPr>
        <w:t>1.</w:t>
      </w:r>
      <w:r>
        <w:rPr>
          <w:rFonts w:hint="eastAsia"/>
          <w:color w:val="auto"/>
          <w:szCs w:val="32"/>
        </w:rPr>
        <w:t>具备博士研究生学历或学位，从事自然科学研究工作。</w:t>
      </w:r>
    </w:p>
    <w:p w14:paraId="11656E71">
      <w:pPr>
        <w:spacing w:line="560" w:lineRule="exact"/>
        <w:ind w:firstLine="631"/>
        <w:rPr>
          <w:color w:val="auto"/>
          <w:szCs w:val="32"/>
        </w:rPr>
      </w:pPr>
      <w:r>
        <w:rPr>
          <w:color w:val="auto"/>
          <w:szCs w:val="32"/>
        </w:rPr>
        <w:t>2.</w:t>
      </w:r>
      <w:r>
        <w:rPr>
          <w:rFonts w:hint="eastAsia"/>
          <w:color w:val="auto"/>
          <w:szCs w:val="32"/>
        </w:rPr>
        <w:t>具备硕士研究生学历或学位，取得研究实习员职称后，从事自然科学研究工作满</w:t>
      </w:r>
      <w:r>
        <w:rPr>
          <w:color w:val="auto"/>
          <w:szCs w:val="32"/>
        </w:rPr>
        <w:t>2</w:t>
      </w:r>
      <w:r>
        <w:rPr>
          <w:rFonts w:hint="eastAsia"/>
          <w:color w:val="auto"/>
          <w:szCs w:val="32"/>
        </w:rPr>
        <w:t>年。</w:t>
      </w:r>
    </w:p>
    <w:p w14:paraId="1EAABA46">
      <w:pPr>
        <w:spacing w:line="560" w:lineRule="exact"/>
        <w:ind w:firstLine="631"/>
        <w:rPr>
          <w:color w:val="auto"/>
          <w:szCs w:val="32"/>
        </w:rPr>
      </w:pPr>
      <w:r>
        <w:rPr>
          <w:color w:val="auto"/>
          <w:szCs w:val="32"/>
        </w:rPr>
        <w:t>3.</w:t>
      </w:r>
      <w:r>
        <w:rPr>
          <w:rFonts w:hint="eastAsia"/>
          <w:color w:val="auto"/>
          <w:szCs w:val="32"/>
        </w:rPr>
        <w:t>具备大学本科学历或学士学位</w:t>
      </w:r>
      <w:r>
        <w:rPr>
          <w:rFonts w:hint="eastAsia"/>
          <w:color w:val="auto"/>
          <w:szCs w:val="32"/>
          <w:lang w:eastAsia="zh-CN"/>
        </w:rPr>
        <w:t>，</w:t>
      </w:r>
      <w:r>
        <w:rPr>
          <w:rFonts w:hint="eastAsia"/>
          <w:color w:val="auto"/>
          <w:szCs w:val="32"/>
        </w:rPr>
        <w:t>取得研究实习员职称后，从事自然科学研究工作满</w:t>
      </w:r>
      <w:r>
        <w:rPr>
          <w:color w:val="auto"/>
          <w:szCs w:val="32"/>
        </w:rPr>
        <w:t>4</w:t>
      </w:r>
      <w:r>
        <w:rPr>
          <w:rFonts w:hint="eastAsia"/>
          <w:color w:val="auto"/>
          <w:szCs w:val="32"/>
        </w:rPr>
        <w:t>年。</w:t>
      </w:r>
    </w:p>
    <w:p w14:paraId="27945B0A">
      <w:pPr>
        <w:spacing w:line="560" w:lineRule="exact"/>
        <w:ind w:firstLine="631"/>
        <w:rPr>
          <w:rFonts w:eastAsia="楷体_GB2312"/>
          <w:color w:val="auto"/>
          <w:szCs w:val="32"/>
        </w:rPr>
      </w:pPr>
      <w:r>
        <w:rPr>
          <w:rFonts w:hint="eastAsia" w:eastAsia="楷体_GB2312"/>
          <w:color w:val="auto"/>
          <w:szCs w:val="32"/>
        </w:rPr>
        <w:t>（二）专业能力</w:t>
      </w:r>
    </w:p>
    <w:p w14:paraId="55441BEB">
      <w:pPr>
        <w:spacing w:line="560" w:lineRule="exact"/>
        <w:ind w:firstLine="631"/>
        <w:rPr>
          <w:color w:val="auto"/>
          <w:szCs w:val="32"/>
        </w:rPr>
      </w:pPr>
      <w:r>
        <w:rPr>
          <w:color w:val="auto"/>
          <w:szCs w:val="32"/>
        </w:rPr>
        <w:t>1.</w:t>
      </w:r>
      <w:r>
        <w:rPr>
          <w:rFonts w:hint="eastAsia"/>
          <w:color w:val="auto"/>
          <w:szCs w:val="32"/>
        </w:rPr>
        <w:t>具有扎实的基础知识、理论素养和专业能力，基本了解本</w:t>
      </w:r>
      <w:r>
        <w:rPr>
          <w:rFonts w:hint="eastAsia"/>
          <w:color w:val="auto"/>
          <w:szCs w:val="32"/>
          <w:lang w:val="en-US" w:eastAsia="zh-CN"/>
        </w:rPr>
        <w:t>专业</w:t>
      </w:r>
      <w:r>
        <w:rPr>
          <w:rFonts w:hint="eastAsia"/>
          <w:color w:val="auto"/>
          <w:szCs w:val="32"/>
        </w:rPr>
        <w:t>国内外现状和发展趋势。</w:t>
      </w:r>
    </w:p>
    <w:p w14:paraId="2FAC6EAF">
      <w:pPr>
        <w:spacing w:line="560" w:lineRule="exact"/>
        <w:ind w:firstLine="631"/>
        <w:rPr>
          <w:color w:val="auto"/>
          <w:szCs w:val="32"/>
        </w:rPr>
      </w:pPr>
      <w:r>
        <w:rPr>
          <w:color w:val="auto"/>
          <w:szCs w:val="32"/>
        </w:rPr>
        <w:t>2.</w:t>
      </w:r>
      <w:r>
        <w:rPr>
          <w:rFonts w:hint="eastAsia"/>
          <w:color w:val="auto"/>
          <w:szCs w:val="32"/>
        </w:rPr>
        <w:t>能够指导研究实习员开展工作。</w:t>
      </w:r>
    </w:p>
    <w:p w14:paraId="25EF1D51">
      <w:pPr>
        <w:spacing w:line="560" w:lineRule="exact"/>
        <w:ind w:firstLine="631"/>
        <w:rPr>
          <w:rFonts w:hint="default" w:ascii="Times New Roman" w:hAnsi="Times New Roman" w:eastAsia="仿宋_GB2312" w:cs="Times New Roman"/>
          <w:b w:val="0"/>
          <w:bCs w:val="0"/>
          <w:color w:val="auto"/>
          <w:sz w:val="32"/>
          <w:szCs w:val="32"/>
        </w:rPr>
      </w:pPr>
      <w:r>
        <w:rPr>
          <w:color w:val="auto"/>
          <w:szCs w:val="32"/>
        </w:rPr>
        <w:t>3.</w:t>
      </w:r>
      <w:r>
        <w:rPr>
          <w:rFonts w:hint="default" w:ascii="Times New Roman" w:hAnsi="Times New Roman" w:eastAsia="仿宋_GB2312" w:cs="Times New Roman"/>
          <w:b w:val="0"/>
          <w:bCs w:val="0"/>
          <w:color w:val="auto"/>
          <w:sz w:val="32"/>
          <w:szCs w:val="32"/>
        </w:rPr>
        <w:t>具有独立的科</w:t>
      </w:r>
      <w:r>
        <w:rPr>
          <w:rFonts w:hint="eastAsia" w:cs="Times New Roman"/>
          <w:b w:val="0"/>
          <w:bCs w:val="0"/>
          <w:color w:val="auto"/>
          <w:sz w:val="32"/>
          <w:szCs w:val="32"/>
          <w:lang w:eastAsia="zh-CN"/>
        </w:rPr>
        <w:t>学</w:t>
      </w:r>
      <w:r>
        <w:rPr>
          <w:rFonts w:hint="default" w:ascii="Times New Roman" w:hAnsi="Times New Roman" w:eastAsia="仿宋_GB2312" w:cs="Times New Roman"/>
          <w:b w:val="0"/>
          <w:bCs w:val="0"/>
          <w:color w:val="auto"/>
          <w:sz w:val="32"/>
          <w:szCs w:val="32"/>
        </w:rPr>
        <w:t>研究能力，能解决本专业范围内科</w:t>
      </w:r>
      <w:r>
        <w:rPr>
          <w:rFonts w:hint="eastAsia" w:cs="Times New Roman"/>
          <w:b w:val="0"/>
          <w:bCs w:val="0"/>
          <w:color w:val="auto"/>
          <w:sz w:val="32"/>
          <w:szCs w:val="32"/>
          <w:lang w:eastAsia="zh-CN"/>
        </w:rPr>
        <w:t>学</w:t>
      </w:r>
      <w:r>
        <w:rPr>
          <w:rFonts w:hint="default" w:ascii="Times New Roman" w:hAnsi="Times New Roman" w:eastAsia="仿宋_GB2312" w:cs="Times New Roman"/>
          <w:b w:val="0"/>
          <w:bCs w:val="0"/>
          <w:color w:val="auto"/>
          <w:sz w:val="32"/>
          <w:szCs w:val="32"/>
        </w:rPr>
        <w:t>技术问题，并撰写研究成果</w:t>
      </w:r>
      <w:r>
        <w:rPr>
          <w:rFonts w:hint="eastAsia" w:cs="Times New Roman"/>
          <w:b w:val="0"/>
          <w:bCs w:val="0"/>
          <w:color w:val="auto"/>
          <w:sz w:val="32"/>
          <w:szCs w:val="32"/>
          <w:lang w:eastAsia="zh-CN"/>
        </w:rPr>
        <w:t>、学术论文</w:t>
      </w:r>
      <w:r>
        <w:rPr>
          <w:rFonts w:hint="default" w:ascii="Times New Roman" w:hAnsi="Times New Roman" w:eastAsia="仿宋_GB2312" w:cs="Times New Roman"/>
          <w:b w:val="0"/>
          <w:bCs w:val="0"/>
          <w:color w:val="auto"/>
          <w:sz w:val="32"/>
          <w:szCs w:val="32"/>
        </w:rPr>
        <w:t>或技术报告。</w:t>
      </w:r>
    </w:p>
    <w:p w14:paraId="5D2C6B4F">
      <w:pPr>
        <w:spacing w:line="560" w:lineRule="exact"/>
        <w:ind w:firstLine="631"/>
        <w:rPr>
          <w:rFonts w:eastAsia="楷体_GB2312"/>
          <w:color w:val="auto"/>
          <w:szCs w:val="32"/>
        </w:rPr>
      </w:pPr>
      <w:r>
        <w:rPr>
          <w:rFonts w:hint="eastAsia" w:eastAsia="楷体_GB2312"/>
          <w:color w:val="auto"/>
          <w:szCs w:val="32"/>
        </w:rPr>
        <w:t>（三）业绩成果</w:t>
      </w:r>
    </w:p>
    <w:p w14:paraId="52232872">
      <w:pPr>
        <w:spacing w:line="560" w:lineRule="exact"/>
        <w:ind w:firstLine="631"/>
        <w:rPr>
          <w:color w:val="auto"/>
          <w:szCs w:val="32"/>
        </w:rPr>
      </w:pPr>
      <w:r>
        <w:rPr>
          <w:rFonts w:hint="eastAsia"/>
          <w:color w:val="auto"/>
          <w:szCs w:val="32"/>
        </w:rPr>
        <w:t>取得研究实习员职称以来，取得下列业绩之一：</w:t>
      </w:r>
    </w:p>
    <w:p w14:paraId="4EAE4D44">
      <w:pPr>
        <w:spacing w:line="560" w:lineRule="exact"/>
        <w:ind w:firstLine="631"/>
        <w:rPr>
          <w:color w:val="auto"/>
          <w:szCs w:val="32"/>
        </w:rPr>
      </w:pPr>
      <w:r>
        <w:rPr>
          <w:color w:val="auto"/>
          <w:szCs w:val="32"/>
        </w:rPr>
        <w:t>1.</w:t>
      </w:r>
      <w:r>
        <w:rPr>
          <w:rFonts w:hint="eastAsia"/>
          <w:color w:val="auto"/>
          <w:szCs w:val="32"/>
        </w:rPr>
        <w:t>参与完成</w:t>
      </w:r>
      <w:r>
        <w:rPr>
          <w:color w:val="auto"/>
          <w:szCs w:val="32"/>
        </w:rPr>
        <w:t>1</w:t>
      </w:r>
      <w:r>
        <w:rPr>
          <w:rFonts w:hint="eastAsia"/>
          <w:color w:val="auto"/>
          <w:szCs w:val="32"/>
        </w:rPr>
        <w:t>项以上科研项目。</w:t>
      </w:r>
    </w:p>
    <w:p w14:paraId="3AB9BD9F">
      <w:pPr>
        <w:spacing w:line="560" w:lineRule="exact"/>
        <w:ind w:firstLine="631"/>
        <w:rPr>
          <w:color w:val="auto"/>
          <w:szCs w:val="32"/>
        </w:rPr>
      </w:pPr>
      <w:r>
        <w:rPr>
          <w:color w:val="auto"/>
          <w:szCs w:val="32"/>
        </w:rPr>
        <w:t>2.</w:t>
      </w:r>
      <w:r>
        <w:rPr>
          <w:rFonts w:hint="eastAsia"/>
          <w:color w:val="auto"/>
          <w:szCs w:val="32"/>
        </w:rPr>
        <w:t>编写相关科研（生产）规划、技术标准、操作规程、技术流程等</w:t>
      </w:r>
      <w:r>
        <w:rPr>
          <w:color w:val="auto"/>
          <w:szCs w:val="32"/>
        </w:rPr>
        <w:t>1</w:t>
      </w:r>
      <w:r>
        <w:rPr>
          <w:rFonts w:hint="eastAsia"/>
          <w:color w:val="auto"/>
          <w:szCs w:val="32"/>
        </w:rPr>
        <w:t>项以上并正式应用，获得使用单位</w:t>
      </w:r>
      <w:r>
        <w:rPr>
          <w:rFonts w:hint="eastAsia"/>
          <w:color w:val="auto"/>
          <w:szCs w:val="32"/>
          <w:lang w:eastAsia="zh-CN"/>
        </w:rPr>
        <w:t>肯定性</w:t>
      </w:r>
      <w:r>
        <w:rPr>
          <w:rFonts w:hint="eastAsia"/>
          <w:color w:val="auto"/>
          <w:szCs w:val="32"/>
        </w:rPr>
        <w:t>评价。</w:t>
      </w:r>
    </w:p>
    <w:p w14:paraId="75CCD4D9">
      <w:pPr>
        <w:spacing w:line="560" w:lineRule="exact"/>
        <w:ind w:firstLine="631"/>
        <w:rPr>
          <w:color w:val="auto"/>
          <w:szCs w:val="32"/>
        </w:rPr>
      </w:pPr>
      <w:r>
        <w:rPr>
          <w:color w:val="auto"/>
          <w:szCs w:val="32"/>
        </w:rPr>
        <w:t>3.</w:t>
      </w:r>
      <w:r>
        <w:rPr>
          <w:rFonts w:hint="eastAsia"/>
          <w:color w:val="auto"/>
          <w:szCs w:val="32"/>
        </w:rPr>
        <w:t>作为主要参与者直接实施科技成果转化应用，参与完成市（厅）级以上科技成果转化项目</w:t>
      </w:r>
      <w:r>
        <w:rPr>
          <w:color w:val="auto"/>
          <w:szCs w:val="32"/>
        </w:rPr>
        <w:t>1</w:t>
      </w:r>
      <w:r>
        <w:rPr>
          <w:rFonts w:hint="eastAsia"/>
          <w:color w:val="auto"/>
          <w:szCs w:val="32"/>
        </w:rPr>
        <w:t>项以上，较好解决实际应用中的技术问题，实现科技成果转化，累计产生销售收入</w:t>
      </w:r>
      <w:r>
        <w:rPr>
          <w:color w:val="auto"/>
          <w:szCs w:val="32"/>
        </w:rPr>
        <w:t>500</w:t>
      </w:r>
      <w:r>
        <w:rPr>
          <w:rFonts w:hint="eastAsia"/>
          <w:color w:val="auto"/>
          <w:szCs w:val="32"/>
        </w:rPr>
        <w:t>万元人民币（下同）以上。</w:t>
      </w:r>
    </w:p>
    <w:p w14:paraId="71DC4360">
      <w:pPr>
        <w:spacing w:line="560" w:lineRule="exact"/>
        <w:ind w:firstLine="631"/>
        <w:rPr>
          <w:color w:val="auto"/>
          <w:szCs w:val="32"/>
        </w:rPr>
      </w:pPr>
      <w:r>
        <w:rPr>
          <w:color w:val="auto"/>
          <w:szCs w:val="32"/>
        </w:rPr>
        <w:t>4.</w:t>
      </w:r>
      <w:r>
        <w:rPr>
          <w:rFonts w:hint="eastAsia"/>
          <w:color w:val="auto"/>
          <w:szCs w:val="32"/>
        </w:rPr>
        <w:t>获得国家（国防）发明专利</w:t>
      </w:r>
      <w:r>
        <w:rPr>
          <w:rFonts w:hint="eastAsia"/>
          <w:color w:val="auto"/>
          <w:szCs w:val="32"/>
          <w:lang w:val="en-US" w:eastAsia="zh-CN"/>
        </w:rPr>
        <w:t>授权1</w:t>
      </w:r>
      <w:r>
        <w:rPr>
          <w:rFonts w:hint="eastAsia"/>
          <w:color w:val="auto"/>
          <w:szCs w:val="32"/>
        </w:rPr>
        <w:t>项以上，</w:t>
      </w:r>
      <w:r>
        <w:rPr>
          <w:rFonts w:hint="eastAsia"/>
          <w:color w:val="auto"/>
          <w:szCs w:val="32"/>
          <w:lang w:eastAsia="zh-CN"/>
        </w:rPr>
        <w:t>或作为第一发明人获得国家实用新型专利授权</w:t>
      </w:r>
      <w:r>
        <w:rPr>
          <w:rFonts w:hint="eastAsia"/>
          <w:color w:val="auto"/>
          <w:szCs w:val="32"/>
          <w:lang w:val="en-US" w:eastAsia="zh-CN"/>
        </w:rPr>
        <w:t>1</w:t>
      </w:r>
      <w:r>
        <w:rPr>
          <w:rFonts w:hint="eastAsia"/>
          <w:color w:val="auto"/>
          <w:szCs w:val="32"/>
        </w:rPr>
        <w:t>项以上，取得较好经济</w:t>
      </w:r>
      <w:r>
        <w:rPr>
          <w:rFonts w:hint="eastAsia"/>
          <w:color w:val="auto"/>
          <w:szCs w:val="32"/>
          <w:lang w:eastAsia="zh-CN"/>
        </w:rPr>
        <w:t>效益或</w:t>
      </w:r>
      <w:r>
        <w:rPr>
          <w:rFonts w:hint="eastAsia"/>
          <w:color w:val="auto"/>
          <w:szCs w:val="32"/>
        </w:rPr>
        <w:t>社会效益。</w:t>
      </w:r>
    </w:p>
    <w:p w14:paraId="40B61509">
      <w:pPr>
        <w:spacing w:line="560" w:lineRule="exact"/>
        <w:ind w:firstLine="631"/>
        <w:rPr>
          <w:color w:val="auto"/>
          <w:szCs w:val="32"/>
        </w:rPr>
      </w:pPr>
      <w:r>
        <w:rPr>
          <w:rFonts w:hint="eastAsia"/>
          <w:color w:val="auto"/>
          <w:szCs w:val="32"/>
          <w:lang w:val="en-US" w:eastAsia="zh-CN"/>
        </w:rPr>
        <w:t>5</w:t>
      </w:r>
      <w:r>
        <w:rPr>
          <w:color w:val="auto"/>
          <w:szCs w:val="32"/>
        </w:rPr>
        <w:t>.</w:t>
      </w:r>
      <w:r>
        <w:rPr>
          <w:rFonts w:hint="eastAsia"/>
          <w:color w:val="auto"/>
          <w:szCs w:val="32"/>
        </w:rPr>
        <w:t>作为主</w:t>
      </w:r>
      <w:r>
        <w:rPr>
          <w:rFonts w:hint="eastAsia"/>
          <w:color w:val="auto"/>
          <w:szCs w:val="32"/>
          <w:lang w:eastAsia="zh-CN"/>
        </w:rPr>
        <w:t>要起草人</w:t>
      </w:r>
      <w:r>
        <w:rPr>
          <w:rFonts w:hint="eastAsia"/>
          <w:color w:val="auto"/>
          <w:szCs w:val="32"/>
        </w:rPr>
        <w:t>参与制（修）订由国家相应行政机关或授权单位颁布实施的国家标准、地方标准</w:t>
      </w:r>
      <w:r>
        <w:rPr>
          <w:rFonts w:hint="eastAsia"/>
          <w:color w:val="auto"/>
          <w:szCs w:val="32"/>
          <w:lang w:eastAsia="zh-CN"/>
        </w:rPr>
        <w:t>或</w:t>
      </w:r>
      <w:r>
        <w:rPr>
          <w:rFonts w:hint="eastAsia"/>
          <w:color w:val="auto"/>
          <w:szCs w:val="32"/>
        </w:rPr>
        <w:t>行业标准（</w:t>
      </w:r>
      <w:r>
        <w:rPr>
          <w:rFonts w:hint="eastAsia"/>
          <w:color w:val="auto"/>
          <w:szCs w:val="32"/>
          <w:lang w:val="en-US" w:eastAsia="zh-CN"/>
        </w:rPr>
        <w:t>规程、规范</w:t>
      </w:r>
      <w:r>
        <w:rPr>
          <w:rFonts w:hint="eastAsia"/>
          <w:color w:val="auto"/>
          <w:szCs w:val="32"/>
        </w:rPr>
        <w:t>指南）</w:t>
      </w:r>
      <w:r>
        <w:rPr>
          <w:color w:val="auto"/>
          <w:szCs w:val="32"/>
        </w:rPr>
        <w:t>1</w:t>
      </w:r>
      <w:r>
        <w:rPr>
          <w:rFonts w:hint="eastAsia"/>
          <w:color w:val="auto"/>
          <w:szCs w:val="32"/>
        </w:rPr>
        <w:t>项以上，或产品检验检测技术方法</w:t>
      </w:r>
      <w:r>
        <w:rPr>
          <w:color w:val="auto"/>
          <w:szCs w:val="32"/>
        </w:rPr>
        <w:t>1</w:t>
      </w:r>
      <w:r>
        <w:rPr>
          <w:rFonts w:hint="eastAsia"/>
          <w:color w:val="auto"/>
          <w:szCs w:val="32"/>
        </w:rPr>
        <w:t>项以上。</w:t>
      </w:r>
    </w:p>
    <w:p w14:paraId="78A1CBE2">
      <w:pPr>
        <w:adjustRightInd w:val="0"/>
        <w:spacing w:line="560" w:lineRule="exact"/>
        <w:ind w:firstLine="631"/>
        <w:rPr>
          <w:color w:val="auto"/>
          <w:szCs w:val="32"/>
        </w:rPr>
      </w:pPr>
      <w:r>
        <w:rPr>
          <w:rFonts w:hint="eastAsia"/>
          <w:color w:val="auto"/>
          <w:szCs w:val="32"/>
          <w:lang w:val="en-US" w:eastAsia="zh-CN"/>
        </w:rPr>
        <w:t>6.</w:t>
      </w:r>
      <w:r>
        <w:rPr>
          <w:rFonts w:hint="eastAsia"/>
          <w:color w:val="auto"/>
          <w:szCs w:val="32"/>
        </w:rPr>
        <w:t>获得省级</w:t>
      </w:r>
      <w:r>
        <w:rPr>
          <w:rFonts w:hint="eastAsia"/>
          <w:color w:val="auto"/>
          <w:szCs w:val="32"/>
          <w:lang w:val="en-US" w:eastAsia="zh-CN"/>
        </w:rPr>
        <w:t>以上</w:t>
      </w:r>
      <w:r>
        <w:rPr>
          <w:rFonts w:hint="eastAsia"/>
          <w:color w:val="auto"/>
          <w:szCs w:val="32"/>
        </w:rPr>
        <w:t>科学技术奖。</w:t>
      </w:r>
    </w:p>
    <w:p w14:paraId="07CBC3C3">
      <w:pPr>
        <w:adjustRightInd w:val="0"/>
        <w:spacing w:line="560" w:lineRule="exact"/>
        <w:ind w:firstLine="631"/>
        <w:rPr>
          <w:color w:val="auto"/>
          <w:szCs w:val="32"/>
        </w:rPr>
      </w:pPr>
      <w:r>
        <w:rPr>
          <w:rFonts w:hint="eastAsia"/>
          <w:color w:val="auto"/>
          <w:szCs w:val="32"/>
          <w:lang w:val="en-US" w:eastAsia="zh-CN"/>
        </w:rPr>
        <w:t>7.</w:t>
      </w:r>
      <w:r>
        <w:rPr>
          <w:rFonts w:hint="eastAsia"/>
          <w:color w:val="auto"/>
          <w:szCs w:val="32"/>
        </w:rPr>
        <w:t>从事技术市场和成果转移转化相关理论研究、政策制定工作，参与完成技术转移转化和技术市场领域研究课题</w:t>
      </w:r>
      <w:r>
        <w:rPr>
          <w:color w:val="auto"/>
          <w:szCs w:val="32"/>
        </w:rPr>
        <w:t>,</w:t>
      </w:r>
      <w:r>
        <w:rPr>
          <w:rFonts w:hint="eastAsia"/>
          <w:color w:val="auto"/>
          <w:szCs w:val="32"/>
        </w:rPr>
        <w:t>或参与制定技术转移转化和技术市场相关法律法规、政策类文件</w:t>
      </w:r>
      <w:r>
        <w:rPr>
          <w:color w:val="auto"/>
          <w:szCs w:val="32"/>
        </w:rPr>
        <w:t>,</w:t>
      </w:r>
      <w:r>
        <w:rPr>
          <w:rFonts w:hint="eastAsia"/>
          <w:color w:val="auto"/>
          <w:szCs w:val="32"/>
        </w:rPr>
        <w:t>或参与出版技术转移转化和技术市场类相关行业发展报告、专著、编著、教材等</w:t>
      </w:r>
      <w:r>
        <w:rPr>
          <w:color w:val="auto"/>
          <w:szCs w:val="32"/>
        </w:rPr>
        <w:t>,</w:t>
      </w:r>
      <w:r>
        <w:rPr>
          <w:rFonts w:hint="eastAsia"/>
          <w:color w:val="auto"/>
          <w:szCs w:val="32"/>
        </w:rPr>
        <w:t>或取得技术转移转化和技术市场领域研究成果</w:t>
      </w:r>
      <w:r>
        <w:rPr>
          <w:color w:val="auto"/>
          <w:szCs w:val="32"/>
        </w:rPr>
        <w:t>1</w:t>
      </w:r>
      <w:r>
        <w:rPr>
          <w:rFonts w:hint="eastAsia"/>
          <w:color w:val="auto"/>
          <w:szCs w:val="32"/>
        </w:rPr>
        <w:t>项以上。</w:t>
      </w:r>
    </w:p>
    <w:p w14:paraId="52730267">
      <w:pPr>
        <w:adjustRightInd w:val="0"/>
        <w:spacing w:line="560" w:lineRule="exact"/>
        <w:ind w:firstLine="631"/>
        <w:rPr>
          <w:color w:val="auto"/>
          <w:szCs w:val="32"/>
        </w:rPr>
      </w:pPr>
      <w:r>
        <w:rPr>
          <w:rFonts w:hint="eastAsia"/>
          <w:color w:val="auto"/>
          <w:szCs w:val="32"/>
          <w:lang w:val="en-US" w:eastAsia="zh-CN"/>
        </w:rPr>
        <w:t>8</w:t>
      </w:r>
      <w:r>
        <w:rPr>
          <w:color w:val="auto"/>
          <w:szCs w:val="32"/>
        </w:rPr>
        <w:t>.</w:t>
      </w:r>
      <w:r>
        <w:rPr>
          <w:rFonts w:hint="eastAsia"/>
          <w:color w:val="auto"/>
          <w:szCs w:val="32"/>
        </w:rPr>
        <w:t>从事科普创新</w:t>
      </w:r>
      <w:r>
        <w:rPr>
          <w:rFonts w:hint="eastAsia"/>
          <w:color w:val="auto"/>
          <w:szCs w:val="32"/>
          <w:lang w:eastAsia="zh-CN"/>
        </w:rPr>
        <w:t>或</w:t>
      </w:r>
      <w:r>
        <w:rPr>
          <w:rFonts w:hint="eastAsia"/>
          <w:color w:val="auto"/>
          <w:szCs w:val="32"/>
        </w:rPr>
        <w:t>科普理论研究，取得下列业绩之一：</w:t>
      </w:r>
    </w:p>
    <w:p w14:paraId="46DE1A9A">
      <w:pPr>
        <w:adjustRightInd w:val="0"/>
        <w:spacing w:line="560" w:lineRule="exact"/>
        <w:ind w:firstLine="631"/>
        <w:rPr>
          <w:color w:val="auto"/>
          <w:szCs w:val="32"/>
        </w:rPr>
      </w:pPr>
      <w:r>
        <w:rPr>
          <w:rFonts w:hint="eastAsia"/>
          <w:color w:val="auto"/>
          <w:szCs w:val="32"/>
        </w:rPr>
        <w:t>（</w:t>
      </w:r>
      <w:r>
        <w:rPr>
          <w:color w:val="auto"/>
          <w:szCs w:val="32"/>
        </w:rPr>
        <w:t>1</w:t>
      </w:r>
      <w:r>
        <w:rPr>
          <w:rFonts w:hint="eastAsia"/>
          <w:color w:val="auto"/>
          <w:szCs w:val="32"/>
        </w:rPr>
        <w:t>）</w:t>
      </w:r>
      <w:r>
        <w:rPr>
          <w:rFonts w:hint="eastAsia" w:ascii="仿宋_GB2312" w:eastAsia="仿宋_GB2312"/>
          <w:color w:val="auto"/>
          <w:sz w:val="32"/>
          <w:szCs w:val="32"/>
        </w:rPr>
        <w:t>参与</w:t>
      </w:r>
      <w:r>
        <w:rPr>
          <w:rFonts w:hint="eastAsia" w:ascii="仿宋_GB2312"/>
          <w:color w:val="auto"/>
          <w:sz w:val="32"/>
          <w:szCs w:val="32"/>
          <w:lang w:eastAsia="zh-CN"/>
        </w:rPr>
        <w:t>完成县级以上</w:t>
      </w:r>
      <w:r>
        <w:rPr>
          <w:rFonts w:hint="eastAsia" w:ascii="仿宋_GB2312" w:eastAsia="仿宋_GB2312"/>
          <w:color w:val="auto"/>
          <w:sz w:val="32"/>
          <w:szCs w:val="32"/>
        </w:rPr>
        <w:t>科普研究课题（项目）1项</w:t>
      </w:r>
      <w:r>
        <w:rPr>
          <w:rFonts w:hint="eastAsia" w:ascii="仿宋_GB2312"/>
          <w:color w:val="auto"/>
          <w:sz w:val="32"/>
          <w:szCs w:val="32"/>
          <w:lang w:eastAsia="zh-CN"/>
        </w:rPr>
        <w:t>以上</w:t>
      </w:r>
      <w:r>
        <w:rPr>
          <w:rFonts w:hint="eastAsia" w:ascii="仿宋_GB2312" w:eastAsia="仿宋_GB2312"/>
          <w:color w:val="auto"/>
          <w:sz w:val="32"/>
          <w:szCs w:val="32"/>
        </w:rPr>
        <w:t>，</w:t>
      </w:r>
      <w:r>
        <w:rPr>
          <w:rFonts w:hint="eastAsia" w:ascii="仿宋_GB2312"/>
          <w:color w:val="auto"/>
          <w:sz w:val="32"/>
          <w:szCs w:val="32"/>
          <w:lang w:eastAsia="zh-CN"/>
        </w:rPr>
        <w:t>或主持完成本单位科普研究项目</w:t>
      </w:r>
      <w:r>
        <w:rPr>
          <w:rFonts w:hint="eastAsia" w:ascii="仿宋_GB2312" w:eastAsia="仿宋_GB2312"/>
          <w:color w:val="auto"/>
          <w:sz w:val="32"/>
          <w:szCs w:val="32"/>
        </w:rPr>
        <w:t>1项</w:t>
      </w:r>
      <w:r>
        <w:rPr>
          <w:rFonts w:hint="eastAsia" w:ascii="仿宋_GB2312"/>
          <w:color w:val="auto"/>
          <w:sz w:val="32"/>
          <w:szCs w:val="32"/>
          <w:lang w:eastAsia="zh-CN"/>
        </w:rPr>
        <w:t>以上</w:t>
      </w:r>
      <w:r>
        <w:rPr>
          <w:rFonts w:hint="eastAsia" w:ascii="仿宋_GB2312" w:eastAsia="仿宋_GB2312"/>
          <w:color w:val="auto"/>
          <w:sz w:val="32"/>
          <w:szCs w:val="32"/>
        </w:rPr>
        <w:t>，取得具有实用价值的研究成果。</w:t>
      </w:r>
    </w:p>
    <w:p w14:paraId="1C277A78">
      <w:pPr>
        <w:adjustRightInd w:val="0"/>
        <w:spacing w:line="560" w:lineRule="exact"/>
        <w:ind w:firstLine="631"/>
        <w:rPr>
          <w:color w:val="auto"/>
          <w:szCs w:val="32"/>
        </w:rPr>
      </w:pPr>
      <w:r>
        <w:rPr>
          <w:rFonts w:hint="eastAsia"/>
          <w:color w:val="auto"/>
          <w:szCs w:val="32"/>
        </w:rPr>
        <w:t>（</w:t>
      </w:r>
      <w:r>
        <w:rPr>
          <w:color w:val="auto"/>
          <w:szCs w:val="32"/>
        </w:rPr>
        <w:t>2</w:t>
      </w:r>
      <w:r>
        <w:rPr>
          <w:rFonts w:hint="eastAsia"/>
          <w:color w:val="auto"/>
          <w:szCs w:val="32"/>
        </w:rPr>
        <w:t>）获得省级以上科普类奖励</w:t>
      </w:r>
      <w:r>
        <w:rPr>
          <w:color w:val="auto"/>
          <w:szCs w:val="32"/>
        </w:rPr>
        <w:t>1</w:t>
      </w:r>
      <w:r>
        <w:rPr>
          <w:rFonts w:hint="eastAsia"/>
          <w:color w:val="auto"/>
          <w:szCs w:val="32"/>
        </w:rPr>
        <w:t>项以上。</w:t>
      </w:r>
    </w:p>
    <w:p w14:paraId="54811719">
      <w:pPr>
        <w:numPr>
          <w:ilvl w:val="0"/>
          <w:numId w:val="1"/>
        </w:numPr>
        <w:adjustRightInd w:val="0"/>
        <w:spacing w:line="560" w:lineRule="exact"/>
        <w:ind w:firstLine="631"/>
        <w:rPr>
          <w:rFonts w:hint="eastAsia"/>
          <w:color w:val="auto"/>
          <w:szCs w:val="32"/>
        </w:rPr>
      </w:pPr>
      <w:r>
        <w:rPr>
          <w:rFonts w:hint="eastAsia"/>
          <w:color w:val="auto"/>
          <w:szCs w:val="32"/>
        </w:rPr>
        <w:t>作为科技辅导教师辅导的学生参加科技类相关比赛获得个人或集体二等奖以上荣誉</w:t>
      </w:r>
      <w:r>
        <w:rPr>
          <w:rFonts w:hint="eastAsia"/>
          <w:color w:val="auto"/>
          <w:szCs w:val="32"/>
          <w:lang w:eastAsia="zh-CN"/>
        </w:rPr>
        <w:t>，</w:t>
      </w:r>
      <w:r>
        <w:rPr>
          <w:rFonts w:hint="eastAsia"/>
          <w:color w:val="auto"/>
          <w:szCs w:val="32"/>
        </w:rPr>
        <w:t>省部级以上</w:t>
      </w:r>
      <w:r>
        <w:rPr>
          <w:rFonts w:hint="eastAsia"/>
          <w:color w:val="auto"/>
          <w:szCs w:val="32"/>
          <w:lang w:eastAsia="zh-CN"/>
        </w:rPr>
        <w:t>单位举办的</w:t>
      </w:r>
      <w:r>
        <w:rPr>
          <w:color w:val="auto"/>
          <w:szCs w:val="32"/>
        </w:rPr>
        <w:t>1</w:t>
      </w:r>
      <w:r>
        <w:rPr>
          <w:rFonts w:hint="eastAsia"/>
          <w:color w:val="auto"/>
          <w:szCs w:val="32"/>
        </w:rPr>
        <w:t>次以上</w:t>
      </w:r>
      <w:r>
        <w:rPr>
          <w:rFonts w:hint="eastAsia"/>
          <w:color w:val="auto"/>
          <w:szCs w:val="32"/>
          <w:lang w:eastAsia="zh-CN"/>
        </w:rPr>
        <w:t>，或</w:t>
      </w:r>
      <w:r>
        <w:rPr>
          <w:rFonts w:hint="eastAsia"/>
          <w:color w:val="auto"/>
          <w:szCs w:val="32"/>
        </w:rPr>
        <w:t>司局级单位举办的2次</w:t>
      </w:r>
      <w:r>
        <w:rPr>
          <w:rFonts w:hint="eastAsia"/>
          <w:color w:val="auto"/>
          <w:szCs w:val="32"/>
          <w:lang w:eastAsia="zh-CN"/>
        </w:rPr>
        <w:t>以上</w:t>
      </w:r>
      <w:r>
        <w:rPr>
          <w:rFonts w:hint="eastAsia"/>
          <w:color w:val="auto"/>
          <w:szCs w:val="32"/>
        </w:rPr>
        <w:t>。</w:t>
      </w:r>
    </w:p>
    <w:p w14:paraId="1C48B5EB">
      <w:pPr>
        <w:numPr>
          <w:ilvl w:val="0"/>
          <w:numId w:val="1"/>
        </w:numPr>
        <w:adjustRightInd w:val="0"/>
        <w:spacing w:line="560" w:lineRule="exact"/>
        <w:ind w:firstLine="631"/>
        <w:rPr>
          <w:color w:val="auto"/>
        </w:rPr>
      </w:pPr>
      <w:r>
        <w:rPr>
          <w:rFonts w:hint="default"/>
          <w:color w:val="auto"/>
          <w:szCs w:val="32"/>
        </w:rPr>
        <w:t>参与创作科普领域教材教案、课程、科普图书等2部</w:t>
      </w:r>
      <w:r>
        <w:rPr>
          <w:rFonts w:hint="default"/>
          <w:color w:val="auto"/>
          <w:szCs w:val="32"/>
          <w:lang w:eastAsia="zh-CN"/>
        </w:rPr>
        <w:t>以上</w:t>
      </w:r>
      <w:r>
        <w:rPr>
          <w:rFonts w:hint="default"/>
          <w:color w:val="auto"/>
          <w:szCs w:val="32"/>
        </w:rPr>
        <w:t>且个人</w:t>
      </w:r>
      <w:r>
        <w:rPr>
          <w:rFonts w:hint="eastAsia"/>
          <w:color w:val="auto"/>
          <w:szCs w:val="32"/>
          <w:lang w:eastAsia="zh-CN"/>
        </w:rPr>
        <w:t>每部</w:t>
      </w:r>
      <w:r>
        <w:rPr>
          <w:rFonts w:hint="default"/>
          <w:color w:val="auto"/>
          <w:szCs w:val="32"/>
        </w:rPr>
        <w:t>撰写1万字</w:t>
      </w:r>
      <w:r>
        <w:rPr>
          <w:rFonts w:hint="default"/>
          <w:color w:val="auto"/>
          <w:szCs w:val="32"/>
          <w:lang w:eastAsia="zh-CN"/>
        </w:rPr>
        <w:t>以上</w:t>
      </w:r>
      <w:r>
        <w:rPr>
          <w:rFonts w:hint="default"/>
          <w:color w:val="auto"/>
          <w:szCs w:val="32"/>
        </w:rPr>
        <w:t>。</w:t>
      </w:r>
    </w:p>
    <w:p w14:paraId="39112AA2">
      <w:pPr>
        <w:adjustRightInd w:val="0"/>
        <w:spacing w:line="560" w:lineRule="exact"/>
        <w:ind w:firstLine="631"/>
        <w:rPr>
          <w:color w:val="auto"/>
          <w:szCs w:val="32"/>
        </w:rPr>
      </w:pPr>
      <w:r>
        <w:rPr>
          <w:rFonts w:hint="eastAsia"/>
          <w:color w:val="auto"/>
          <w:szCs w:val="32"/>
          <w:lang w:val="en-US" w:eastAsia="zh-CN"/>
        </w:rPr>
        <w:t>9</w:t>
      </w:r>
      <w:r>
        <w:rPr>
          <w:color w:val="auto"/>
          <w:szCs w:val="32"/>
        </w:rPr>
        <w:t>.从事科技管理</w:t>
      </w:r>
      <w:r>
        <w:rPr>
          <w:rFonts w:hint="eastAsia"/>
          <w:color w:val="auto"/>
          <w:szCs w:val="32"/>
          <w:lang w:eastAsia="zh-CN"/>
        </w:rPr>
        <w:t>研究</w:t>
      </w:r>
      <w:r>
        <w:rPr>
          <w:color w:val="auto"/>
          <w:szCs w:val="32"/>
        </w:rPr>
        <w:t>工作，取得下列业绩之一：</w:t>
      </w:r>
    </w:p>
    <w:p w14:paraId="1CC3206E">
      <w:pPr>
        <w:adjustRightInd w:val="0"/>
        <w:spacing w:line="560" w:lineRule="exact"/>
        <w:ind w:firstLine="631"/>
        <w:rPr>
          <w:rFonts w:hint="default" w:eastAsia="仿宋_GB2312"/>
          <w:color w:val="auto"/>
          <w:szCs w:val="32"/>
          <w:lang w:val="en-US" w:eastAsia="zh-CN"/>
        </w:rPr>
      </w:pPr>
      <w:r>
        <w:rPr>
          <w:color w:val="auto"/>
          <w:szCs w:val="32"/>
        </w:rPr>
        <w:t>（1）</w:t>
      </w:r>
      <w:r>
        <w:rPr>
          <w:rFonts w:hint="eastAsia"/>
          <w:color w:val="auto"/>
          <w:szCs w:val="32"/>
          <w:lang w:eastAsia="zh-CN"/>
        </w:rPr>
        <w:t>参与完成科技管理研究课题（项目）</w:t>
      </w:r>
      <w:r>
        <w:rPr>
          <w:rFonts w:hint="eastAsia"/>
          <w:color w:val="auto"/>
          <w:szCs w:val="32"/>
          <w:lang w:val="en-US" w:eastAsia="zh-CN"/>
        </w:rPr>
        <w:t>1项以上，取得具有实用价值的研究成果。</w:t>
      </w:r>
    </w:p>
    <w:p w14:paraId="0AEBCB9F">
      <w:pPr>
        <w:adjustRightInd w:val="0"/>
        <w:spacing w:line="560" w:lineRule="exact"/>
        <w:ind w:firstLine="631"/>
        <w:rPr>
          <w:color w:val="auto"/>
          <w:szCs w:val="32"/>
        </w:rPr>
      </w:pPr>
      <w:r>
        <w:rPr>
          <w:rFonts w:hint="eastAsia"/>
          <w:color w:val="auto"/>
          <w:szCs w:val="32"/>
          <w:lang w:eastAsia="zh-CN"/>
        </w:rPr>
        <w:t>（</w:t>
      </w:r>
      <w:r>
        <w:rPr>
          <w:rFonts w:hint="eastAsia"/>
          <w:color w:val="auto"/>
          <w:szCs w:val="32"/>
          <w:lang w:val="en-US" w:eastAsia="zh-CN"/>
        </w:rPr>
        <w:t>2</w:t>
      </w:r>
      <w:r>
        <w:rPr>
          <w:rFonts w:hint="eastAsia"/>
          <w:color w:val="auto"/>
          <w:szCs w:val="32"/>
          <w:lang w:eastAsia="zh-CN"/>
        </w:rPr>
        <w:t>）</w:t>
      </w:r>
      <w:r>
        <w:rPr>
          <w:color w:val="auto"/>
          <w:szCs w:val="32"/>
        </w:rPr>
        <w:t>参与制订并印发实施本地区、本单位科技发展规划、专项科技管理政策文件3项以上。</w:t>
      </w:r>
    </w:p>
    <w:p w14:paraId="5DE69A49">
      <w:pPr>
        <w:adjustRightInd w:val="0"/>
        <w:spacing w:line="560" w:lineRule="exact"/>
        <w:ind w:firstLine="631"/>
        <w:rPr>
          <w:color w:val="auto"/>
          <w:szCs w:val="32"/>
        </w:rPr>
      </w:pPr>
      <w:r>
        <w:rPr>
          <w:color w:val="auto"/>
          <w:szCs w:val="32"/>
        </w:rPr>
        <w:t>（</w:t>
      </w:r>
      <w:r>
        <w:rPr>
          <w:rFonts w:hint="eastAsia"/>
          <w:color w:val="auto"/>
          <w:szCs w:val="32"/>
          <w:lang w:val="en-US" w:eastAsia="zh-CN"/>
        </w:rPr>
        <w:t>3</w:t>
      </w:r>
      <w:r>
        <w:rPr>
          <w:color w:val="auto"/>
          <w:szCs w:val="32"/>
        </w:rPr>
        <w:t>）作为主要参与人执行上级单位开展的科技管理改革试点，改革措施被上级单位推广。</w:t>
      </w:r>
    </w:p>
    <w:p w14:paraId="407B5FCE">
      <w:pPr>
        <w:adjustRightInd w:val="0"/>
        <w:spacing w:line="560" w:lineRule="exact"/>
        <w:ind w:firstLine="631"/>
        <w:rPr>
          <w:color w:val="auto"/>
          <w:szCs w:val="32"/>
        </w:rPr>
      </w:pPr>
      <w:r>
        <w:rPr>
          <w:color w:val="auto"/>
          <w:szCs w:val="32"/>
        </w:rPr>
        <w:t>（</w:t>
      </w:r>
      <w:r>
        <w:rPr>
          <w:rFonts w:hint="eastAsia"/>
          <w:color w:val="auto"/>
          <w:szCs w:val="32"/>
          <w:lang w:val="en-US" w:eastAsia="zh-CN"/>
        </w:rPr>
        <w:t>4</w:t>
      </w:r>
      <w:r>
        <w:rPr>
          <w:color w:val="auto"/>
          <w:szCs w:val="32"/>
        </w:rPr>
        <w:t>）作为主要参与人开展科学管理方面调查研究，调研报告或发表的科技管理类综述文章所提出的意见建议，被单位或党政部门采纳，纳入正式文件出台。</w:t>
      </w:r>
    </w:p>
    <w:p w14:paraId="0EE298E3">
      <w:pPr>
        <w:adjustRightInd w:val="0"/>
        <w:spacing w:line="560" w:lineRule="exact"/>
        <w:ind w:firstLine="631"/>
        <w:rPr>
          <w:rFonts w:hint="default" w:eastAsia="仿宋_GB2312"/>
          <w:color w:val="auto"/>
          <w:szCs w:val="32"/>
          <w:lang w:val="en-US" w:eastAsia="zh-CN"/>
        </w:rPr>
      </w:pPr>
      <w:r>
        <w:rPr>
          <w:rFonts w:hint="default"/>
          <w:color w:val="auto"/>
          <w:szCs w:val="32"/>
          <w:lang w:val="en-US" w:eastAsia="zh-CN"/>
        </w:rPr>
        <w:t>10.</w:t>
      </w:r>
      <w:r>
        <w:rPr>
          <w:rFonts w:hint="eastAsia"/>
          <w:color w:val="auto"/>
          <w:szCs w:val="32"/>
          <w:lang w:val="en-US" w:eastAsia="zh-CN"/>
        </w:rPr>
        <w:t>从事体育科学研究，参与完成1项以上科研项目，或</w:t>
      </w:r>
      <w:r>
        <w:rPr>
          <w:rFonts w:hint="default" w:ascii="Times New Roman" w:hAnsi="Times New Roman" w:eastAsia="方正仿宋_GB2312" w:cs="Times New Roman"/>
          <w:color w:val="auto"/>
          <w:sz w:val="32"/>
          <w:szCs w:val="32"/>
          <w:lang w:val="en-US" w:eastAsia="zh-CN"/>
        </w:rPr>
        <w:t>保障一个奥运会、全运会周期以上（四年），跟踪一周期以上的各年龄组运动员取得全国最高水平比赛前八名</w:t>
      </w:r>
      <w:r>
        <w:rPr>
          <w:rFonts w:hint="eastAsia" w:eastAsia="方正仿宋_GB2312" w:cs="Times New Roman"/>
          <w:color w:val="auto"/>
          <w:sz w:val="32"/>
          <w:szCs w:val="32"/>
          <w:lang w:val="en-US" w:eastAsia="zh-CN"/>
        </w:rPr>
        <w:t>、</w:t>
      </w:r>
      <w:r>
        <w:rPr>
          <w:rFonts w:hint="default" w:ascii="Times New Roman" w:hAnsi="Times New Roman" w:eastAsia="方正仿宋_GB2312" w:cs="Times New Roman"/>
          <w:color w:val="auto"/>
          <w:sz w:val="32"/>
          <w:szCs w:val="32"/>
          <w:lang w:val="en-US" w:eastAsia="zh-CN"/>
        </w:rPr>
        <w:t>集体项目取得全国最高水平比赛前八名。</w:t>
      </w:r>
    </w:p>
    <w:p w14:paraId="1005DEDA">
      <w:pPr>
        <w:adjustRightInd w:val="0"/>
        <w:spacing w:line="560" w:lineRule="exact"/>
        <w:ind w:firstLine="631"/>
        <w:rPr>
          <w:rFonts w:hint="default" w:ascii="Times New Roman" w:hAnsi="Times New Roman" w:eastAsia="仿宋_GB2312" w:cs="Times New Roman"/>
          <w:b w:val="0"/>
          <w:bCs w:val="0"/>
          <w:color w:val="auto"/>
          <w:sz w:val="32"/>
          <w:szCs w:val="32"/>
          <w:lang w:bidi="ar"/>
        </w:rPr>
      </w:pPr>
      <w:r>
        <w:rPr>
          <w:rFonts w:hint="default" w:eastAsia="楷体_GB2312"/>
          <w:color w:val="auto"/>
          <w:szCs w:val="32"/>
        </w:rPr>
        <w:t>（四）论文、论著条件</w:t>
      </w:r>
    </w:p>
    <w:p w14:paraId="4CC05A06">
      <w:pPr>
        <w:spacing w:line="560" w:lineRule="exact"/>
        <w:ind w:firstLine="640"/>
        <w:rPr>
          <w:rFonts w:hint="default" w:ascii="Times New Roman" w:hAnsi="Times New Roman" w:eastAsia="仿宋_GB2312" w:cs="Times New Roman"/>
          <w:b w:val="0"/>
          <w:bCs w:val="0"/>
          <w:color w:val="auto"/>
          <w:sz w:val="32"/>
          <w:szCs w:val="32"/>
          <w:lang w:bidi="ar"/>
        </w:rPr>
      </w:pPr>
      <w:r>
        <w:rPr>
          <w:rFonts w:hint="default" w:ascii="Times New Roman" w:hAnsi="Times New Roman" w:eastAsia="仿宋_GB2312" w:cs="Times New Roman"/>
          <w:b w:val="0"/>
          <w:bCs w:val="0"/>
          <w:color w:val="auto"/>
          <w:sz w:val="32"/>
          <w:szCs w:val="32"/>
          <w:lang w:bidi="ar"/>
        </w:rPr>
        <w:t>在基层工作的</w:t>
      </w:r>
      <w:r>
        <w:rPr>
          <w:rFonts w:hint="eastAsia" w:cs="Times New Roman"/>
          <w:b w:val="0"/>
          <w:bCs w:val="0"/>
          <w:color w:val="auto"/>
          <w:sz w:val="32"/>
          <w:szCs w:val="32"/>
          <w:lang w:eastAsia="zh-CN" w:bidi="ar"/>
        </w:rPr>
        <w:t>科研</w:t>
      </w:r>
      <w:r>
        <w:rPr>
          <w:rFonts w:hint="default" w:ascii="Times New Roman" w:hAnsi="Times New Roman" w:eastAsia="仿宋_GB2312" w:cs="Times New Roman"/>
          <w:b w:val="0"/>
          <w:bCs w:val="0"/>
          <w:color w:val="auto"/>
          <w:sz w:val="32"/>
          <w:szCs w:val="32"/>
          <w:lang w:bidi="ar"/>
        </w:rPr>
        <w:t>人员，论文、著作不作为</w:t>
      </w:r>
      <w:r>
        <w:rPr>
          <w:rFonts w:hint="eastAsia" w:cs="Times New Roman"/>
          <w:b w:val="0"/>
          <w:bCs w:val="0"/>
          <w:color w:val="auto"/>
          <w:sz w:val="32"/>
          <w:szCs w:val="32"/>
          <w:lang w:eastAsia="zh-CN" w:bidi="ar"/>
        </w:rPr>
        <w:t>助理研究员</w:t>
      </w:r>
      <w:r>
        <w:rPr>
          <w:rFonts w:hint="default" w:ascii="Times New Roman" w:hAnsi="Times New Roman" w:eastAsia="仿宋_GB2312" w:cs="Times New Roman"/>
          <w:b w:val="0"/>
          <w:bCs w:val="0"/>
          <w:color w:val="auto"/>
          <w:sz w:val="32"/>
          <w:szCs w:val="32"/>
          <w:lang w:bidi="ar"/>
        </w:rPr>
        <w:t>职称评审的限制条件，但需提供1篇</w:t>
      </w:r>
      <w:r>
        <w:rPr>
          <w:rFonts w:hint="default" w:ascii="Times New Roman" w:hAnsi="Times New Roman" w:eastAsia="仿宋_GB2312" w:cs="Times New Roman"/>
          <w:b w:val="0"/>
          <w:bCs w:val="0"/>
          <w:color w:val="auto"/>
          <w:sz w:val="32"/>
          <w:szCs w:val="32"/>
          <w:lang w:eastAsia="zh-CN" w:bidi="ar"/>
        </w:rPr>
        <w:t>以上</w:t>
      </w:r>
      <w:r>
        <w:rPr>
          <w:rFonts w:hint="default" w:ascii="Times New Roman" w:hAnsi="Times New Roman" w:eastAsia="仿宋_GB2312" w:cs="Times New Roman"/>
          <w:b w:val="0"/>
          <w:bCs w:val="0"/>
          <w:color w:val="auto"/>
          <w:sz w:val="32"/>
          <w:szCs w:val="32"/>
          <w:lang w:bidi="ar"/>
        </w:rPr>
        <w:t>与申报专业一致，且本人撰写代表自身专业技术水平的专利报告、技术评估报告、技术可行性论证报告、规划设计方案、</w:t>
      </w:r>
      <w:r>
        <w:rPr>
          <w:rFonts w:hint="eastAsia" w:cs="Times New Roman"/>
          <w:b w:val="0"/>
          <w:bCs w:val="0"/>
          <w:color w:val="auto"/>
          <w:sz w:val="32"/>
          <w:szCs w:val="32"/>
          <w:lang w:eastAsia="zh-CN" w:bidi="ar"/>
        </w:rPr>
        <w:t>研究</w:t>
      </w:r>
      <w:r>
        <w:rPr>
          <w:rFonts w:hint="default" w:ascii="Times New Roman" w:hAnsi="Times New Roman" w:eastAsia="仿宋_GB2312" w:cs="Times New Roman"/>
          <w:b w:val="0"/>
          <w:bCs w:val="0"/>
          <w:color w:val="auto"/>
          <w:sz w:val="32"/>
          <w:szCs w:val="32"/>
          <w:lang w:bidi="ar"/>
        </w:rPr>
        <w:t>试验报告、技术创新工作报告、课题研究报告等专业技术文件材料。其余申报评审人员，取得</w:t>
      </w:r>
      <w:r>
        <w:rPr>
          <w:rFonts w:hint="eastAsia" w:cs="Times New Roman"/>
          <w:b w:val="0"/>
          <w:bCs w:val="0"/>
          <w:color w:val="auto"/>
          <w:sz w:val="32"/>
          <w:szCs w:val="32"/>
          <w:lang w:eastAsia="zh-CN" w:bidi="ar"/>
        </w:rPr>
        <w:t>研究实习员</w:t>
      </w:r>
      <w:r>
        <w:rPr>
          <w:rFonts w:hint="default" w:ascii="Times New Roman" w:hAnsi="Times New Roman" w:eastAsia="仿宋_GB2312" w:cs="Times New Roman"/>
          <w:b w:val="0"/>
          <w:bCs w:val="0"/>
          <w:color w:val="auto"/>
          <w:sz w:val="32"/>
          <w:szCs w:val="32"/>
          <w:lang w:bidi="ar"/>
        </w:rPr>
        <w:t>职称以来，需满足下列条件之一：</w:t>
      </w:r>
    </w:p>
    <w:p w14:paraId="33FE295B">
      <w:pPr>
        <w:spacing w:line="560" w:lineRule="exact"/>
        <w:ind w:firstLine="640" w:firstLineChars="200"/>
        <w:rPr>
          <w:rFonts w:hint="default" w:ascii="Times New Roman" w:hAnsi="Times New Roman" w:eastAsia="仿宋_GB2312" w:cs="Times New Roman"/>
          <w:b w:val="0"/>
          <w:bCs w:val="0"/>
          <w:color w:val="auto"/>
          <w:kern w:val="0"/>
          <w:sz w:val="32"/>
          <w:szCs w:val="32"/>
          <w:lang w:bidi="ar"/>
        </w:rPr>
      </w:pPr>
      <w:r>
        <w:rPr>
          <w:rFonts w:hint="default" w:ascii="Times New Roman" w:hAnsi="Times New Roman" w:eastAsia="仿宋_GB2312" w:cs="Times New Roman"/>
          <w:b w:val="0"/>
          <w:bCs w:val="0"/>
          <w:color w:val="auto"/>
          <w:sz w:val="32"/>
          <w:szCs w:val="32"/>
          <w:lang w:bidi="ar"/>
        </w:rPr>
        <w:t>1.</w:t>
      </w:r>
      <w:r>
        <w:rPr>
          <w:rFonts w:hint="eastAsia" w:cs="Times New Roman"/>
          <w:b w:val="0"/>
          <w:bCs w:val="0"/>
          <w:color w:val="auto"/>
          <w:sz w:val="32"/>
          <w:szCs w:val="32"/>
          <w:lang w:eastAsia="zh-CN" w:bidi="ar"/>
        </w:rPr>
        <w:t>以第一作者或通讯作者</w:t>
      </w:r>
      <w:r>
        <w:rPr>
          <w:rFonts w:hint="default" w:ascii="Times New Roman" w:hAnsi="Times New Roman" w:eastAsia="仿宋_GB2312" w:cs="Times New Roman"/>
          <w:b w:val="0"/>
          <w:bCs w:val="0"/>
          <w:color w:val="auto"/>
          <w:sz w:val="32"/>
          <w:szCs w:val="32"/>
          <w:lang w:bidi="ar"/>
        </w:rPr>
        <w:t>在</w:t>
      </w:r>
      <w:r>
        <w:rPr>
          <w:rFonts w:hint="eastAsia" w:cs="Times New Roman"/>
          <w:b w:val="0"/>
          <w:bCs w:val="0"/>
          <w:color w:val="auto"/>
          <w:sz w:val="32"/>
          <w:szCs w:val="32"/>
          <w:lang w:eastAsia="zh-CN" w:bidi="ar"/>
        </w:rPr>
        <w:t>专业学术</w:t>
      </w:r>
      <w:r>
        <w:rPr>
          <w:rFonts w:hint="default" w:ascii="Times New Roman" w:hAnsi="Times New Roman" w:eastAsia="仿宋_GB2312" w:cs="Times New Roman"/>
          <w:b w:val="0"/>
          <w:bCs w:val="0"/>
          <w:color w:val="auto"/>
          <w:sz w:val="32"/>
          <w:szCs w:val="32"/>
          <w:lang w:bidi="ar"/>
        </w:rPr>
        <w:t>刊物公开发表本专业领域学术论文1篇以</w:t>
      </w:r>
      <w:r>
        <w:rPr>
          <w:rFonts w:hint="default" w:ascii="Times New Roman" w:hAnsi="Times New Roman" w:eastAsia="仿宋_GB2312" w:cs="Times New Roman"/>
          <w:b w:val="0"/>
          <w:bCs w:val="0"/>
          <w:color w:val="auto"/>
          <w:kern w:val="0"/>
          <w:sz w:val="32"/>
          <w:szCs w:val="32"/>
          <w:lang w:bidi="ar"/>
        </w:rPr>
        <w:t>上。</w:t>
      </w:r>
    </w:p>
    <w:p w14:paraId="206B9D1D">
      <w:pPr>
        <w:spacing w:line="560" w:lineRule="exact"/>
        <w:ind w:firstLine="640" w:firstLineChars="200"/>
        <w:rPr>
          <w:rFonts w:hint="default" w:ascii="Times New Roman" w:hAnsi="Times New Roman" w:eastAsia="仿宋_GB2312" w:cs="Times New Roman"/>
          <w:b w:val="0"/>
          <w:bCs w:val="0"/>
          <w:color w:val="auto"/>
          <w:kern w:val="0"/>
          <w:sz w:val="32"/>
          <w:szCs w:val="32"/>
          <w:lang w:bidi="ar"/>
        </w:rPr>
      </w:pPr>
      <w:r>
        <w:rPr>
          <w:rFonts w:hint="default" w:ascii="Times New Roman" w:hAnsi="Times New Roman" w:eastAsia="仿宋_GB2312" w:cs="Times New Roman"/>
          <w:b w:val="0"/>
          <w:bCs w:val="0"/>
          <w:color w:val="auto"/>
          <w:kern w:val="0"/>
          <w:sz w:val="32"/>
          <w:szCs w:val="32"/>
          <w:lang w:bidi="ar"/>
        </w:rPr>
        <w:t>2.独著（合著）本专业著作1部以上，本人撰写1万字以上，且著作已出版。</w:t>
      </w:r>
    </w:p>
    <w:p w14:paraId="687EBA73">
      <w:pPr>
        <w:spacing w:line="560" w:lineRule="exact"/>
        <w:ind w:firstLine="634"/>
        <w:rPr>
          <w:color w:val="auto"/>
          <w:szCs w:val="32"/>
        </w:rPr>
      </w:pPr>
      <w:r>
        <w:rPr>
          <w:rFonts w:hint="eastAsia" w:eastAsia="黑体"/>
          <w:color w:val="auto"/>
          <w:szCs w:val="32"/>
        </w:rPr>
        <w:t>第八条</w:t>
      </w:r>
      <w:r>
        <w:rPr>
          <w:rFonts w:eastAsia="黑体"/>
          <w:color w:val="auto"/>
          <w:szCs w:val="32"/>
        </w:rPr>
        <w:t xml:space="preserve"> </w:t>
      </w:r>
      <w:r>
        <w:rPr>
          <w:b/>
          <w:color w:val="auto"/>
          <w:szCs w:val="32"/>
        </w:rPr>
        <w:t xml:space="preserve"> </w:t>
      </w:r>
      <w:r>
        <w:rPr>
          <w:rFonts w:hint="eastAsia"/>
          <w:color w:val="auto"/>
          <w:szCs w:val="32"/>
        </w:rPr>
        <w:t>副研究员申报条件</w:t>
      </w:r>
    </w:p>
    <w:p w14:paraId="54FE76EA">
      <w:pPr>
        <w:spacing w:line="560" w:lineRule="exact"/>
        <w:ind w:firstLine="631"/>
        <w:rPr>
          <w:rFonts w:eastAsia="楷体_GB2312"/>
          <w:color w:val="auto"/>
          <w:szCs w:val="32"/>
        </w:rPr>
      </w:pPr>
      <w:r>
        <w:rPr>
          <w:rFonts w:hint="eastAsia" w:eastAsia="楷体_GB2312"/>
          <w:color w:val="auto"/>
          <w:szCs w:val="32"/>
        </w:rPr>
        <w:t>（一）学历资历</w:t>
      </w:r>
    </w:p>
    <w:p w14:paraId="4D0A65FA">
      <w:pPr>
        <w:spacing w:line="560" w:lineRule="exact"/>
        <w:ind w:firstLine="631"/>
        <w:rPr>
          <w:color w:val="auto"/>
          <w:szCs w:val="32"/>
        </w:rPr>
      </w:pPr>
      <w:r>
        <w:rPr>
          <w:rFonts w:hint="eastAsia"/>
          <w:color w:val="auto"/>
          <w:szCs w:val="32"/>
        </w:rPr>
        <w:t>符合下列条件之一：</w:t>
      </w:r>
    </w:p>
    <w:p w14:paraId="37123F0E">
      <w:pPr>
        <w:spacing w:line="560" w:lineRule="exact"/>
        <w:ind w:firstLine="631"/>
        <w:rPr>
          <w:color w:val="auto"/>
          <w:szCs w:val="32"/>
        </w:rPr>
      </w:pPr>
      <w:r>
        <w:rPr>
          <w:color w:val="auto"/>
          <w:szCs w:val="32"/>
        </w:rPr>
        <w:t>1.</w:t>
      </w:r>
      <w:r>
        <w:rPr>
          <w:rFonts w:hint="eastAsia"/>
          <w:color w:val="auto"/>
          <w:szCs w:val="32"/>
        </w:rPr>
        <w:t>具备博士学位，取得助理研究员职称后，从事自然科学研究工作满</w:t>
      </w:r>
      <w:r>
        <w:rPr>
          <w:color w:val="auto"/>
          <w:szCs w:val="32"/>
        </w:rPr>
        <w:t>2</w:t>
      </w:r>
      <w:r>
        <w:rPr>
          <w:rFonts w:hint="eastAsia"/>
          <w:color w:val="auto"/>
          <w:szCs w:val="32"/>
        </w:rPr>
        <w:t>年。</w:t>
      </w:r>
    </w:p>
    <w:p w14:paraId="06960E20">
      <w:pPr>
        <w:spacing w:line="560" w:lineRule="exact"/>
        <w:ind w:firstLine="631"/>
        <w:rPr>
          <w:color w:val="auto"/>
          <w:szCs w:val="32"/>
        </w:rPr>
      </w:pPr>
      <w:r>
        <w:rPr>
          <w:color w:val="auto"/>
          <w:szCs w:val="32"/>
        </w:rPr>
        <w:t>2.</w:t>
      </w:r>
      <w:r>
        <w:rPr>
          <w:rFonts w:hint="eastAsia"/>
          <w:color w:val="auto"/>
          <w:szCs w:val="32"/>
          <w:lang w:eastAsia="zh-CN"/>
        </w:rPr>
        <w:t>具备大学本科以上学历或学士以上学位，</w:t>
      </w:r>
      <w:r>
        <w:rPr>
          <w:rFonts w:hint="eastAsia"/>
          <w:color w:val="auto"/>
          <w:szCs w:val="32"/>
        </w:rPr>
        <w:t>取得助理研究员职称后，从事自然科学研究工作满</w:t>
      </w:r>
      <w:r>
        <w:rPr>
          <w:color w:val="auto"/>
          <w:szCs w:val="32"/>
        </w:rPr>
        <w:t>5</w:t>
      </w:r>
      <w:r>
        <w:rPr>
          <w:rFonts w:hint="eastAsia"/>
          <w:color w:val="auto"/>
          <w:szCs w:val="32"/>
        </w:rPr>
        <w:t>年。</w:t>
      </w:r>
    </w:p>
    <w:p w14:paraId="19F252F7">
      <w:pPr>
        <w:spacing w:line="560" w:lineRule="exact"/>
        <w:ind w:firstLine="631"/>
        <w:rPr>
          <w:rFonts w:hint="eastAsia" w:eastAsia="楷体_GB2312"/>
          <w:color w:val="auto"/>
          <w:szCs w:val="32"/>
          <w:lang w:eastAsia="zh-CN"/>
        </w:rPr>
      </w:pPr>
      <w:r>
        <w:rPr>
          <w:rFonts w:hint="eastAsia" w:ascii="仿宋_GB2312" w:hAnsi="仿宋_GB2312" w:eastAsia="仿宋_GB2312" w:cs="仿宋_GB2312"/>
          <w:color w:val="auto"/>
          <w:szCs w:val="32"/>
          <w:lang w:eastAsia="zh-CN"/>
        </w:rPr>
        <w:t>博士后期满合格出站，从事自然科学研究工作，可参加副研究员申报评审。</w:t>
      </w:r>
    </w:p>
    <w:p w14:paraId="15E11B41">
      <w:pPr>
        <w:spacing w:line="560" w:lineRule="exact"/>
        <w:ind w:firstLine="631"/>
        <w:rPr>
          <w:rFonts w:eastAsia="楷体_GB2312"/>
          <w:color w:val="auto"/>
          <w:szCs w:val="32"/>
        </w:rPr>
      </w:pPr>
      <w:r>
        <w:rPr>
          <w:rFonts w:hint="eastAsia" w:eastAsia="楷体_GB2312"/>
          <w:color w:val="auto"/>
          <w:szCs w:val="32"/>
        </w:rPr>
        <w:t>（二）专业能力</w:t>
      </w:r>
    </w:p>
    <w:p w14:paraId="046E8ACD">
      <w:pPr>
        <w:spacing w:line="560" w:lineRule="exact"/>
        <w:ind w:firstLine="631"/>
        <w:rPr>
          <w:color w:val="auto"/>
          <w:szCs w:val="32"/>
        </w:rPr>
      </w:pPr>
      <w:r>
        <w:rPr>
          <w:color w:val="auto"/>
          <w:szCs w:val="32"/>
        </w:rPr>
        <w:t>1.</w:t>
      </w:r>
      <w:r>
        <w:rPr>
          <w:rFonts w:hint="eastAsia"/>
          <w:color w:val="auto"/>
          <w:szCs w:val="32"/>
        </w:rPr>
        <w:t>具有本</w:t>
      </w:r>
      <w:r>
        <w:rPr>
          <w:rFonts w:hint="eastAsia"/>
          <w:color w:val="auto"/>
          <w:szCs w:val="32"/>
          <w:lang w:eastAsia="zh-CN"/>
        </w:rPr>
        <w:t>专业系统</w:t>
      </w:r>
      <w:r>
        <w:rPr>
          <w:rFonts w:hint="eastAsia"/>
          <w:color w:val="auto"/>
          <w:szCs w:val="32"/>
        </w:rPr>
        <w:t>扎实的基础知识和专业知识，了解本</w:t>
      </w:r>
      <w:r>
        <w:rPr>
          <w:rFonts w:hint="eastAsia"/>
          <w:color w:val="auto"/>
          <w:szCs w:val="32"/>
          <w:lang w:eastAsia="zh-CN"/>
        </w:rPr>
        <w:t>专业</w:t>
      </w:r>
      <w:r>
        <w:rPr>
          <w:rFonts w:hint="eastAsia"/>
          <w:color w:val="auto"/>
          <w:szCs w:val="32"/>
        </w:rPr>
        <w:t>国内外现状和发展趋势。</w:t>
      </w:r>
    </w:p>
    <w:p w14:paraId="305D0F98">
      <w:pPr>
        <w:spacing w:line="560" w:lineRule="exact"/>
        <w:ind w:firstLine="631"/>
        <w:rPr>
          <w:color w:val="auto"/>
          <w:szCs w:val="32"/>
        </w:rPr>
      </w:pPr>
      <w:r>
        <w:rPr>
          <w:color w:val="auto"/>
          <w:szCs w:val="32"/>
        </w:rPr>
        <w:t>2.</w:t>
      </w:r>
      <w:r>
        <w:rPr>
          <w:rFonts w:hint="eastAsia"/>
          <w:color w:val="auto"/>
          <w:szCs w:val="32"/>
        </w:rPr>
        <w:t>掌握本研究领域的发展方向，能创造性开展研究工作，解决科研工作中较复杂的理论问题或技术问题。</w:t>
      </w:r>
    </w:p>
    <w:p w14:paraId="086DE4AF">
      <w:pPr>
        <w:spacing w:line="560" w:lineRule="exact"/>
        <w:ind w:firstLine="631"/>
        <w:rPr>
          <w:color w:val="auto"/>
          <w:szCs w:val="32"/>
        </w:rPr>
      </w:pPr>
      <w:r>
        <w:rPr>
          <w:color w:val="auto"/>
          <w:szCs w:val="32"/>
        </w:rPr>
        <w:t>3.</w:t>
      </w:r>
      <w:r>
        <w:rPr>
          <w:rFonts w:hint="eastAsia"/>
          <w:color w:val="auto"/>
          <w:szCs w:val="32"/>
        </w:rPr>
        <w:t>具有选定课题、指导和组织课题进行研究工作的能力，以及指导、培养中级及以下研究人员或研究生的能力。</w:t>
      </w:r>
    </w:p>
    <w:p w14:paraId="3C4F0A5A">
      <w:pPr>
        <w:spacing w:line="560" w:lineRule="exact"/>
        <w:ind w:firstLine="631"/>
        <w:rPr>
          <w:rFonts w:eastAsia="楷体_GB2312"/>
          <w:color w:val="auto"/>
          <w:szCs w:val="32"/>
        </w:rPr>
      </w:pPr>
      <w:r>
        <w:rPr>
          <w:rFonts w:hint="eastAsia" w:eastAsia="楷体_GB2312"/>
          <w:color w:val="auto"/>
          <w:szCs w:val="32"/>
        </w:rPr>
        <w:t>（三）业绩成果</w:t>
      </w:r>
    </w:p>
    <w:p w14:paraId="17C3D5D4">
      <w:pPr>
        <w:spacing w:line="560" w:lineRule="exact"/>
        <w:ind w:firstLine="631"/>
        <w:rPr>
          <w:color w:val="auto"/>
          <w:szCs w:val="32"/>
        </w:rPr>
      </w:pPr>
      <w:r>
        <w:rPr>
          <w:rFonts w:hint="eastAsia"/>
          <w:color w:val="auto"/>
          <w:szCs w:val="32"/>
        </w:rPr>
        <w:t>取得助理研究员职称以来</w:t>
      </w:r>
      <w:r>
        <w:rPr>
          <w:rFonts w:hint="eastAsia"/>
          <w:color w:val="auto"/>
          <w:szCs w:val="32"/>
          <w:lang w:eastAsia="zh-CN"/>
        </w:rPr>
        <w:t>，</w:t>
      </w:r>
      <w:r>
        <w:rPr>
          <w:rFonts w:hint="eastAsia"/>
          <w:color w:val="auto"/>
          <w:szCs w:val="32"/>
        </w:rPr>
        <w:t>取得下列业绩之一：</w:t>
      </w:r>
    </w:p>
    <w:p w14:paraId="56491A90">
      <w:pPr>
        <w:spacing w:line="560" w:lineRule="exact"/>
        <w:ind w:firstLine="631"/>
        <w:rPr>
          <w:color w:val="auto"/>
          <w:sz w:val="16"/>
          <w:szCs w:val="16"/>
          <w:shd w:val="clear" w:color="auto" w:fill="FFFFFF"/>
        </w:rPr>
      </w:pPr>
      <w:r>
        <w:rPr>
          <w:color w:val="auto"/>
          <w:szCs w:val="32"/>
        </w:rPr>
        <w:t>1.</w:t>
      </w:r>
      <w:r>
        <w:rPr>
          <w:rFonts w:hint="eastAsia"/>
          <w:color w:val="auto"/>
          <w:szCs w:val="32"/>
          <w:lang w:eastAsia="zh-CN"/>
        </w:rPr>
        <w:t>主持完成</w:t>
      </w:r>
      <w:r>
        <w:rPr>
          <w:rFonts w:hint="eastAsia"/>
          <w:color w:val="auto"/>
          <w:szCs w:val="32"/>
        </w:rPr>
        <w:t>省（部）级以上科研项目</w:t>
      </w:r>
      <w:r>
        <w:rPr>
          <w:rFonts w:hint="eastAsia"/>
          <w:color w:val="auto"/>
          <w:szCs w:val="32"/>
          <w:lang w:val="en-US" w:eastAsia="zh-CN"/>
        </w:rPr>
        <w:t>1</w:t>
      </w:r>
      <w:r>
        <w:rPr>
          <w:rFonts w:hint="eastAsia"/>
          <w:color w:val="auto"/>
          <w:szCs w:val="32"/>
        </w:rPr>
        <w:t>项以上，</w:t>
      </w:r>
      <w:r>
        <w:rPr>
          <w:rFonts w:hint="eastAsia"/>
          <w:color w:val="auto"/>
          <w:szCs w:val="32"/>
          <w:lang w:eastAsia="zh-CN"/>
        </w:rPr>
        <w:t>或</w:t>
      </w:r>
      <w:r>
        <w:rPr>
          <w:rFonts w:hint="eastAsia"/>
          <w:color w:val="auto"/>
          <w:szCs w:val="32"/>
        </w:rPr>
        <w:t>作为主研人员参与完成省（部）级以上科研项目</w:t>
      </w:r>
      <w:r>
        <w:rPr>
          <w:color w:val="auto"/>
          <w:szCs w:val="32"/>
        </w:rPr>
        <w:t>2</w:t>
      </w:r>
      <w:r>
        <w:rPr>
          <w:rFonts w:hint="eastAsia"/>
          <w:color w:val="auto"/>
          <w:szCs w:val="32"/>
        </w:rPr>
        <w:t>项以上，或主持完成市（厅）级以上科研项目</w:t>
      </w:r>
      <w:r>
        <w:rPr>
          <w:color w:val="auto"/>
          <w:szCs w:val="32"/>
        </w:rPr>
        <w:t>2</w:t>
      </w:r>
      <w:r>
        <w:rPr>
          <w:rFonts w:hint="eastAsia"/>
          <w:color w:val="auto"/>
          <w:szCs w:val="32"/>
        </w:rPr>
        <w:t>项以上，</w:t>
      </w:r>
      <w:r>
        <w:rPr>
          <w:rFonts w:hint="eastAsia"/>
          <w:color w:val="auto"/>
          <w:szCs w:val="32"/>
          <w:lang w:eastAsia="zh-CN"/>
        </w:rPr>
        <w:t>或</w:t>
      </w:r>
      <w:r>
        <w:rPr>
          <w:rFonts w:hint="eastAsia"/>
          <w:color w:val="auto"/>
          <w:szCs w:val="32"/>
        </w:rPr>
        <w:t>主持完成市（厅）级以上科研项目</w:t>
      </w:r>
      <w:r>
        <w:rPr>
          <w:rFonts w:hint="eastAsia"/>
          <w:color w:val="auto"/>
          <w:szCs w:val="32"/>
          <w:lang w:val="en-US" w:eastAsia="zh-CN"/>
        </w:rPr>
        <w:t>1</w:t>
      </w:r>
      <w:r>
        <w:rPr>
          <w:rFonts w:hint="eastAsia"/>
          <w:color w:val="auto"/>
          <w:szCs w:val="32"/>
        </w:rPr>
        <w:t>项</w:t>
      </w:r>
      <w:r>
        <w:rPr>
          <w:rFonts w:hint="eastAsia"/>
          <w:color w:val="auto"/>
          <w:szCs w:val="32"/>
          <w:lang w:eastAsia="zh-CN"/>
        </w:rPr>
        <w:t>并</w:t>
      </w:r>
      <w:r>
        <w:rPr>
          <w:rFonts w:hint="eastAsia"/>
          <w:color w:val="auto"/>
          <w:szCs w:val="32"/>
        </w:rPr>
        <w:t>作为主研人员参与完成省（部）级以上科研项目</w:t>
      </w:r>
      <w:r>
        <w:rPr>
          <w:rFonts w:hint="eastAsia"/>
          <w:color w:val="auto"/>
          <w:szCs w:val="32"/>
          <w:lang w:val="en-US" w:eastAsia="zh-CN"/>
        </w:rPr>
        <w:t>1</w:t>
      </w:r>
      <w:r>
        <w:rPr>
          <w:rFonts w:hint="eastAsia"/>
          <w:color w:val="auto"/>
          <w:szCs w:val="32"/>
        </w:rPr>
        <w:t>项</w:t>
      </w:r>
      <w:r>
        <w:rPr>
          <w:rFonts w:hint="eastAsia"/>
          <w:color w:val="auto"/>
          <w:szCs w:val="32"/>
          <w:lang w:eastAsia="zh-CN"/>
        </w:rPr>
        <w:t>以上，</w:t>
      </w:r>
      <w:r>
        <w:rPr>
          <w:rFonts w:hint="eastAsia"/>
          <w:color w:val="auto"/>
          <w:szCs w:val="32"/>
        </w:rPr>
        <w:t>或主持（主研）完成的市（厅）级以上科研项目获得财政支持经费累计达到</w:t>
      </w:r>
      <w:r>
        <w:rPr>
          <w:color w:val="auto"/>
          <w:szCs w:val="32"/>
        </w:rPr>
        <w:t>50</w:t>
      </w:r>
      <w:r>
        <w:rPr>
          <w:rFonts w:hint="eastAsia"/>
          <w:color w:val="auto"/>
          <w:szCs w:val="32"/>
        </w:rPr>
        <w:t>万元（软科学、人才类项目累计达到</w:t>
      </w:r>
      <w:r>
        <w:rPr>
          <w:color w:val="auto"/>
          <w:szCs w:val="32"/>
        </w:rPr>
        <w:t>25</w:t>
      </w:r>
      <w:r>
        <w:rPr>
          <w:rFonts w:hint="eastAsia"/>
          <w:color w:val="auto"/>
          <w:szCs w:val="32"/>
        </w:rPr>
        <w:t>万元），或主持完成的科研项目（</w:t>
      </w:r>
      <w:r>
        <w:rPr>
          <w:rFonts w:hint="eastAsia"/>
          <w:color w:val="auto"/>
          <w:szCs w:val="32"/>
          <w:lang w:val="en-US" w:eastAsia="zh-CN"/>
        </w:rPr>
        <w:t>含</w:t>
      </w:r>
      <w:r>
        <w:rPr>
          <w:rFonts w:hint="eastAsia"/>
          <w:color w:val="auto"/>
          <w:szCs w:val="32"/>
        </w:rPr>
        <w:t>横向或单位自立）经费累计达到</w:t>
      </w:r>
      <w:r>
        <w:rPr>
          <w:color w:val="auto"/>
          <w:szCs w:val="32"/>
        </w:rPr>
        <w:t>100</w:t>
      </w:r>
      <w:r>
        <w:rPr>
          <w:rFonts w:hint="eastAsia"/>
          <w:color w:val="auto"/>
          <w:szCs w:val="32"/>
        </w:rPr>
        <w:t>万元。</w:t>
      </w:r>
    </w:p>
    <w:p w14:paraId="08F8446F">
      <w:pPr>
        <w:spacing w:line="560" w:lineRule="exact"/>
        <w:ind w:firstLine="631"/>
        <w:rPr>
          <w:color w:val="auto"/>
          <w:szCs w:val="32"/>
        </w:rPr>
      </w:pPr>
      <w:r>
        <w:rPr>
          <w:color w:val="auto"/>
          <w:szCs w:val="32"/>
        </w:rPr>
        <w:t>2.</w:t>
      </w:r>
      <w:r>
        <w:rPr>
          <w:rFonts w:hint="eastAsia"/>
          <w:color w:val="auto"/>
          <w:szCs w:val="32"/>
        </w:rPr>
        <w:t>作为主要发明人获得国家（国防）发明专利</w:t>
      </w:r>
      <w:r>
        <w:rPr>
          <w:color w:val="auto"/>
          <w:szCs w:val="32"/>
        </w:rPr>
        <w:t>2</w:t>
      </w:r>
      <w:r>
        <w:rPr>
          <w:rFonts w:hint="eastAsia"/>
          <w:color w:val="auto"/>
          <w:szCs w:val="32"/>
        </w:rPr>
        <w:t>项以上，取得较好经济</w:t>
      </w:r>
      <w:r>
        <w:rPr>
          <w:rFonts w:hint="eastAsia"/>
          <w:color w:val="auto"/>
          <w:szCs w:val="32"/>
          <w:lang w:eastAsia="zh-CN"/>
        </w:rPr>
        <w:t>效益或</w:t>
      </w:r>
      <w:r>
        <w:rPr>
          <w:rFonts w:hint="eastAsia"/>
          <w:color w:val="auto"/>
          <w:szCs w:val="32"/>
        </w:rPr>
        <w:t>社会效益。</w:t>
      </w:r>
    </w:p>
    <w:p w14:paraId="44766C7A">
      <w:pPr>
        <w:spacing w:line="560" w:lineRule="exact"/>
        <w:ind w:firstLine="631"/>
        <w:rPr>
          <w:color w:val="auto"/>
          <w:szCs w:val="32"/>
        </w:rPr>
      </w:pPr>
      <w:r>
        <w:rPr>
          <w:color w:val="auto"/>
          <w:szCs w:val="32"/>
        </w:rPr>
        <w:t>3.</w:t>
      </w:r>
      <w:r>
        <w:rPr>
          <w:rFonts w:hint="eastAsia"/>
          <w:color w:val="auto"/>
          <w:szCs w:val="32"/>
        </w:rPr>
        <w:t>作为主</w:t>
      </w:r>
      <w:r>
        <w:rPr>
          <w:rFonts w:hint="eastAsia"/>
          <w:color w:val="auto"/>
          <w:szCs w:val="32"/>
          <w:lang w:eastAsia="zh-CN"/>
        </w:rPr>
        <w:t>要起草人</w:t>
      </w:r>
      <w:r>
        <w:rPr>
          <w:rFonts w:hint="eastAsia"/>
          <w:color w:val="auto"/>
          <w:szCs w:val="32"/>
        </w:rPr>
        <w:t>参与制（修）订由国家相应行政机关或授权单位颁布实施的国家标准、行业标准（</w:t>
      </w:r>
      <w:r>
        <w:rPr>
          <w:rFonts w:hint="eastAsia"/>
          <w:color w:val="auto"/>
          <w:szCs w:val="32"/>
          <w:lang w:val="en-US" w:eastAsia="zh-CN"/>
        </w:rPr>
        <w:t>规程、规范、</w:t>
      </w:r>
      <w:r>
        <w:rPr>
          <w:rFonts w:hint="eastAsia"/>
          <w:color w:val="auto"/>
          <w:szCs w:val="32"/>
        </w:rPr>
        <w:t>指南）</w:t>
      </w:r>
      <w:r>
        <w:rPr>
          <w:color w:val="auto"/>
          <w:szCs w:val="32"/>
        </w:rPr>
        <w:t>1</w:t>
      </w:r>
      <w:r>
        <w:rPr>
          <w:rFonts w:hint="eastAsia"/>
          <w:color w:val="auto"/>
          <w:szCs w:val="32"/>
        </w:rPr>
        <w:t>项以上，或产品检验检测技术方法</w:t>
      </w:r>
      <w:r>
        <w:rPr>
          <w:color w:val="auto"/>
          <w:szCs w:val="32"/>
        </w:rPr>
        <w:t>1</w:t>
      </w:r>
      <w:r>
        <w:rPr>
          <w:rFonts w:hint="eastAsia"/>
          <w:color w:val="auto"/>
          <w:szCs w:val="32"/>
        </w:rPr>
        <w:t>项以上，或地方标准</w:t>
      </w:r>
      <w:r>
        <w:rPr>
          <w:color w:val="auto"/>
          <w:szCs w:val="32"/>
        </w:rPr>
        <w:t>2</w:t>
      </w:r>
      <w:r>
        <w:rPr>
          <w:rFonts w:hint="eastAsia"/>
          <w:color w:val="auto"/>
          <w:szCs w:val="32"/>
        </w:rPr>
        <w:t>项以上。</w:t>
      </w:r>
    </w:p>
    <w:p w14:paraId="181948AE">
      <w:pPr>
        <w:widowControl/>
        <w:spacing w:line="560" w:lineRule="exact"/>
        <w:ind w:firstLine="631"/>
        <w:jc w:val="left"/>
        <w:rPr>
          <w:color w:val="auto"/>
          <w:szCs w:val="32"/>
        </w:rPr>
      </w:pPr>
      <w:r>
        <w:rPr>
          <w:color w:val="auto"/>
          <w:szCs w:val="32"/>
        </w:rPr>
        <w:t>4.</w:t>
      </w:r>
      <w:r>
        <w:rPr>
          <w:rFonts w:hint="eastAsia"/>
          <w:color w:val="auto"/>
          <w:szCs w:val="32"/>
        </w:rPr>
        <w:t>作为主要选育者，通过国家审定、登记的</w:t>
      </w:r>
      <w:r>
        <w:rPr>
          <w:rFonts w:hint="eastAsia"/>
          <w:color w:val="auto"/>
          <w:szCs w:val="32"/>
          <w:lang w:eastAsia="zh-CN"/>
        </w:rPr>
        <w:t>农畜、水产</w:t>
      </w:r>
      <w:r>
        <w:rPr>
          <w:rFonts w:hint="eastAsia"/>
          <w:color w:val="auto"/>
          <w:szCs w:val="32"/>
        </w:rPr>
        <w:t>品种1个以上，或通过省级审定、认定的</w:t>
      </w:r>
      <w:r>
        <w:rPr>
          <w:rFonts w:hint="eastAsia"/>
          <w:color w:val="auto"/>
          <w:szCs w:val="32"/>
          <w:lang w:eastAsia="zh-CN"/>
        </w:rPr>
        <w:t>农作物</w:t>
      </w:r>
      <w:r>
        <w:rPr>
          <w:rFonts w:hint="eastAsia"/>
          <w:color w:val="auto"/>
          <w:szCs w:val="32"/>
        </w:rPr>
        <w:t>品种2个以上</w:t>
      </w:r>
      <w:r>
        <w:rPr>
          <w:rFonts w:hint="eastAsia"/>
          <w:color w:val="auto"/>
          <w:szCs w:val="32"/>
          <w:lang w:eastAsia="zh-CN"/>
        </w:rPr>
        <w:t>；或</w:t>
      </w:r>
      <w:r>
        <w:rPr>
          <w:rFonts w:hint="eastAsia"/>
          <w:color w:val="auto"/>
          <w:sz w:val="32"/>
          <w:szCs w:val="32"/>
          <w:lang w:val="en-US" w:eastAsia="zh-CN"/>
        </w:rPr>
        <w:t>作为主要选育者，参与</w:t>
      </w:r>
      <w:r>
        <w:rPr>
          <w:rFonts w:hint="eastAsia"/>
          <w:b w:val="0"/>
          <w:bCs w:val="0"/>
          <w:color w:val="auto"/>
          <w:sz w:val="32"/>
          <w:szCs w:val="32"/>
          <w:u w:val="none"/>
          <w:lang w:val="en-US" w:eastAsia="zh-CN"/>
        </w:rPr>
        <w:t>创制的林草新品种权获得国家授权1项以上</w:t>
      </w:r>
      <w:r>
        <w:rPr>
          <w:rFonts w:hint="eastAsia"/>
          <w:color w:val="auto"/>
          <w:sz w:val="32"/>
          <w:szCs w:val="32"/>
          <w:lang w:val="en-US" w:eastAsia="zh-CN"/>
        </w:rPr>
        <w:t>，或</w:t>
      </w:r>
      <w:r>
        <w:rPr>
          <w:rFonts w:hint="eastAsia"/>
          <w:b w:val="0"/>
          <w:bCs w:val="0"/>
          <w:color w:val="auto"/>
          <w:sz w:val="32"/>
          <w:szCs w:val="32"/>
          <w:u w:val="none"/>
          <w:lang w:val="en-US" w:eastAsia="zh-CN"/>
        </w:rPr>
        <w:t>选育并通过</w:t>
      </w:r>
      <w:r>
        <w:rPr>
          <w:rFonts w:hint="eastAsia"/>
          <w:color w:val="auto"/>
          <w:sz w:val="32"/>
          <w:szCs w:val="32"/>
          <w:lang w:val="en-US" w:eastAsia="zh-CN"/>
        </w:rPr>
        <w:t>国家审定林草良种1项以上</w:t>
      </w:r>
      <w:r>
        <w:rPr>
          <w:rFonts w:hint="eastAsia"/>
          <w:b w:val="0"/>
          <w:bCs w:val="0"/>
          <w:color w:val="auto"/>
          <w:sz w:val="32"/>
          <w:szCs w:val="32"/>
          <w:u w:val="none"/>
          <w:lang w:val="en-US" w:eastAsia="zh-CN"/>
        </w:rPr>
        <w:t>或认定2项以上</w:t>
      </w:r>
      <w:r>
        <w:rPr>
          <w:rFonts w:hint="eastAsia"/>
          <w:color w:val="auto"/>
          <w:sz w:val="32"/>
          <w:szCs w:val="32"/>
          <w:lang w:val="en-US" w:eastAsia="zh-CN"/>
        </w:rPr>
        <w:t>，或</w:t>
      </w:r>
      <w:r>
        <w:rPr>
          <w:rFonts w:hint="eastAsia"/>
          <w:b w:val="0"/>
          <w:bCs w:val="0"/>
          <w:color w:val="auto"/>
          <w:sz w:val="32"/>
          <w:szCs w:val="32"/>
          <w:u w:val="none"/>
          <w:lang w:val="en-US" w:eastAsia="zh-CN"/>
        </w:rPr>
        <w:t>选育并通过</w:t>
      </w:r>
      <w:r>
        <w:rPr>
          <w:rFonts w:hint="eastAsia"/>
          <w:color w:val="auto"/>
          <w:sz w:val="32"/>
          <w:szCs w:val="32"/>
          <w:lang w:val="en-US" w:eastAsia="zh-CN"/>
        </w:rPr>
        <w:t>省级审定林草良种2项以上</w:t>
      </w:r>
      <w:r>
        <w:rPr>
          <w:rFonts w:hint="eastAsia"/>
          <w:b w:val="0"/>
          <w:bCs w:val="0"/>
          <w:color w:val="auto"/>
          <w:sz w:val="32"/>
          <w:szCs w:val="32"/>
          <w:u w:val="none"/>
          <w:lang w:val="en-US" w:eastAsia="zh-CN"/>
        </w:rPr>
        <w:t>或认定4项以上</w:t>
      </w:r>
      <w:r>
        <w:rPr>
          <w:rFonts w:hint="eastAsia"/>
          <w:color w:val="auto"/>
          <w:sz w:val="32"/>
          <w:szCs w:val="32"/>
          <w:lang w:val="en-US" w:eastAsia="zh-CN"/>
        </w:rPr>
        <w:t>。</w:t>
      </w:r>
    </w:p>
    <w:p w14:paraId="57D75742">
      <w:pPr>
        <w:spacing w:line="560" w:lineRule="exact"/>
        <w:ind w:firstLine="631"/>
        <w:rPr>
          <w:color w:val="auto"/>
          <w:szCs w:val="32"/>
        </w:rPr>
      </w:pPr>
      <w:r>
        <w:rPr>
          <w:color w:val="auto"/>
          <w:szCs w:val="32"/>
        </w:rPr>
        <w:t>5.</w:t>
      </w:r>
      <w:r>
        <w:rPr>
          <w:rFonts w:hint="eastAsia"/>
          <w:color w:val="auto"/>
          <w:szCs w:val="32"/>
        </w:rPr>
        <w:t>作为主研人员</w:t>
      </w:r>
      <w:r>
        <w:rPr>
          <w:rFonts w:hint="eastAsia"/>
          <w:color w:val="auto"/>
          <w:szCs w:val="32"/>
          <w:lang w:eastAsia="zh-CN"/>
        </w:rPr>
        <w:t>（包括主要参与研发单位主研人员）</w:t>
      </w:r>
      <w:r>
        <w:rPr>
          <w:rFonts w:hint="eastAsia"/>
          <w:color w:val="auto"/>
          <w:szCs w:val="32"/>
        </w:rPr>
        <w:t>参与研发新药获得临床默示许可（六类以上新药临床批件）</w:t>
      </w:r>
      <w:r>
        <w:rPr>
          <w:color w:val="auto"/>
          <w:szCs w:val="32"/>
        </w:rPr>
        <w:t>1</w:t>
      </w:r>
      <w:r>
        <w:rPr>
          <w:rFonts w:hint="eastAsia"/>
          <w:color w:val="auto"/>
          <w:szCs w:val="32"/>
        </w:rPr>
        <w:t>项以上，或药品注册证书（新药证书）</w:t>
      </w:r>
      <w:r>
        <w:rPr>
          <w:color w:val="auto"/>
          <w:szCs w:val="32"/>
        </w:rPr>
        <w:t>1</w:t>
      </w:r>
      <w:r>
        <w:rPr>
          <w:rFonts w:hint="eastAsia"/>
          <w:color w:val="auto"/>
          <w:szCs w:val="32"/>
        </w:rPr>
        <w:t>件以上</w:t>
      </w:r>
      <w:r>
        <w:rPr>
          <w:rFonts w:hint="eastAsia"/>
          <w:color w:val="auto"/>
          <w:szCs w:val="32"/>
          <w:lang w:eastAsia="zh-CN"/>
        </w:rPr>
        <w:t>，或医疗器械（二类以上）证书</w:t>
      </w:r>
      <w:r>
        <w:rPr>
          <w:rFonts w:hint="eastAsia"/>
          <w:color w:val="auto"/>
          <w:szCs w:val="32"/>
          <w:lang w:val="en-US" w:eastAsia="zh-CN"/>
        </w:rPr>
        <w:t>1件以上</w:t>
      </w:r>
      <w:r>
        <w:rPr>
          <w:rFonts w:hint="eastAsia"/>
          <w:color w:val="auto"/>
          <w:szCs w:val="32"/>
        </w:rPr>
        <w:t>。</w:t>
      </w:r>
    </w:p>
    <w:p w14:paraId="0799B05F">
      <w:pPr>
        <w:spacing w:line="560" w:lineRule="exact"/>
        <w:ind w:firstLine="631"/>
        <w:rPr>
          <w:color w:val="auto"/>
          <w:szCs w:val="32"/>
        </w:rPr>
      </w:pPr>
      <w:r>
        <w:rPr>
          <w:color w:val="auto"/>
          <w:szCs w:val="32"/>
        </w:rPr>
        <w:t>6.</w:t>
      </w:r>
      <w:r>
        <w:rPr>
          <w:rFonts w:hint="eastAsia"/>
          <w:color w:val="auto"/>
          <w:szCs w:val="32"/>
        </w:rPr>
        <w:t>作为主要负责人从事科技成果转化应用工作，参与完成市（厅）级以上科技成果转化项目</w:t>
      </w:r>
      <w:r>
        <w:rPr>
          <w:color w:val="auto"/>
          <w:szCs w:val="32"/>
        </w:rPr>
        <w:t>1</w:t>
      </w:r>
      <w:r>
        <w:rPr>
          <w:rFonts w:hint="eastAsia"/>
          <w:color w:val="auto"/>
          <w:szCs w:val="32"/>
        </w:rPr>
        <w:t>项以上，或项目获得财政支持经费</w:t>
      </w:r>
      <w:r>
        <w:rPr>
          <w:color w:val="auto"/>
          <w:szCs w:val="32"/>
        </w:rPr>
        <w:t>50</w:t>
      </w:r>
      <w:r>
        <w:rPr>
          <w:rFonts w:hint="eastAsia"/>
          <w:color w:val="auto"/>
          <w:szCs w:val="32"/>
        </w:rPr>
        <w:t>万元以上，解决了实际应用中比较重大的技术问题，科技成果转化累计实现销售收入</w:t>
      </w:r>
      <w:r>
        <w:rPr>
          <w:color w:val="auto"/>
          <w:szCs w:val="32"/>
        </w:rPr>
        <w:t>1000</w:t>
      </w:r>
      <w:r>
        <w:rPr>
          <w:rFonts w:hint="eastAsia"/>
          <w:color w:val="auto"/>
          <w:szCs w:val="32"/>
        </w:rPr>
        <w:t>万元以上</w:t>
      </w:r>
      <w:r>
        <w:rPr>
          <w:rFonts w:hint="eastAsia"/>
          <w:color w:val="auto"/>
          <w:szCs w:val="32"/>
          <w:lang w:eastAsia="zh-CN"/>
        </w:rPr>
        <w:t>，或主持完成的科技成果作价转让实际到账</w:t>
      </w:r>
      <w:r>
        <w:rPr>
          <w:rFonts w:hint="eastAsia"/>
          <w:color w:val="auto"/>
          <w:szCs w:val="32"/>
          <w:lang w:val="en-US" w:eastAsia="zh-CN"/>
        </w:rPr>
        <w:t>200万元以上</w:t>
      </w:r>
      <w:r>
        <w:rPr>
          <w:rFonts w:hint="eastAsia"/>
          <w:color w:val="auto"/>
          <w:szCs w:val="32"/>
        </w:rPr>
        <w:t>。</w:t>
      </w:r>
    </w:p>
    <w:p w14:paraId="7080F8F8">
      <w:pPr>
        <w:adjustRightInd w:val="0"/>
        <w:spacing w:line="560" w:lineRule="exact"/>
        <w:ind w:firstLine="631"/>
        <w:rPr>
          <w:rFonts w:hint="eastAsia"/>
          <w:color w:val="auto"/>
          <w:szCs w:val="32"/>
          <w:lang w:eastAsia="zh-CN"/>
        </w:rPr>
      </w:pPr>
      <w:r>
        <w:rPr>
          <w:color w:val="auto"/>
          <w:szCs w:val="32"/>
        </w:rPr>
        <w:t>7.</w:t>
      </w:r>
      <w:r>
        <w:rPr>
          <w:rFonts w:hint="eastAsia"/>
          <w:color w:val="auto"/>
          <w:szCs w:val="32"/>
          <w:lang w:eastAsia="zh-CN"/>
        </w:rPr>
        <w:t>从事技术转移转化方面的研究工作，主持完成</w:t>
      </w:r>
      <w:r>
        <w:rPr>
          <w:rFonts w:hint="eastAsia"/>
          <w:color w:val="auto"/>
          <w:szCs w:val="32"/>
        </w:rPr>
        <w:t>技术转移转化和技术市场领域省（部）级以上科研项目</w:t>
      </w:r>
      <w:r>
        <w:rPr>
          <w:rFonts w:hint="eastAsia"/>
          <w:color w:val="auto"/>
          <w:szCs w:val="32"/>
          <w:lang w:val="en-US" w:eastAsia="zh-CN"/>
        </w:rPr>
        <w:t>1</w:t>
      </w:r>
      <w:r>
        <w:rPr>
          <w:rFonts w:hint="eastAsia"/>
          <w:color w:val="auto"/>
          <w:szCs w:val="32"/>
        </w:rPr>
        <w:t>项以上</w:t>
      </w:r>
      <w:r>
        <w:rPr>
          <w:rFonts w:hint="eastAsia"/>
          <w:color w:val="auto"/>
          <w:szCs w:val="32"/>
          <w:lang w:eastAsia="zh-CN"/>
        </w:rPr>
        <w:t>，或</w:t>
      </w:r>
      <w:r>
        <w:rPr>
          <w:rFonts w:hint="eastAsia"/>
          <w:color w:val="auto"/>
          <w:szCs w:val="32"/>
        </w:rPr>
        <w:t>作为主研人员参与完成技术转移转化和技术市场领域省（部）级以上科研项目</w:t>
      </w:r>
      <w:r>
        <w:rPr>
          <w:rFonts w:hint="eastAsia"/>
          <w:color w:val="auto"/>
          <w:szCs w:val="32"/>
          <w:lang w:val="en-US" w:eastAsia="zh-CN"/>
        </w:rPr>
        <w:t>2</w:t>
      </w:r>
      <w:r>
        <w:rPr>
          <w:rFonts w:hint="eastAsia"/>
          <w:color w:val="auto"/>
          <w:szCs w:val="32"/>
        </w:rPr>
        <w:t>项以上</w:t>
      </w:r>
      <w:r>
        <w:rPr>
          <w:rFonts w:hint="eastAsia"/>
          <w:color w:val="auto"/>
          <w:szCs w:val="32"/>
          <w:lang w:eastAsia="zh-CN"/>
        </w:rPr>
        <w:t>，或取得下列业绩</w:t>
      </w:r>
      <w:r>
        <w:rPr>
          <w:rFonts w:hint="eastAsia"/>
          <w:color w:val="auto"/>
          <w:szCs w:val="32"/>
          <w:lang w:val="en-US" w:eastAsia="zh-CN"/>
        </w:rPr>
        <w:t>2项以上</w:t>
      </w:r>
      <w:r>
        <w:rPr>
          <w:rFonts w:hint="eastAsia"/>
          <w:color w:val="auto"/>
          <w:szCs w:val="32"/>
          <w:lang w:eastAsia="zh-CN"/>
        </w:rPr>
        <w:t>：</w:t>
      </w:r>
    </w:p>
    <w:p w14:paraId="33506150">
      <w:pPr>
        <w:adjustRightInd w:val="0"/>
        <w:spacing w:line="560" w:lineRule="exact"/>
        <w:ind w:firstLine="631"/>
        <w:rPr>
          <w:rFonts w:hint="eastAsia"/>
          <w:color w:val="auto"/>
          <w:szCs w:val="32"/>
          <w:lang w:val="en-US" w:eastAsia="zh-CN"/>
        </w:rPr>
      </w:pPr>
      <w:r>
        <w:rPr>
          <w:rFonts w:hint="eastAsia"/>
          <w:color w:val="auto"/>
          <w:szCs w:val="32"/>
          <w:lang w:eastAsia="zh-CN"/>
        </w:rPr>
        <w:t>（</w:t>
      </w:r>
      <w:r>
        <w:rPr>
          <w:rFonts w:hint="eastAsia"/>
          <w:color w:val="auto"/>
          <w:szCs w:val="32"/>
          <w:lang w:val="en-US" w:eastAsia="zh-CN"/>
        </w:rPr>
        <w:t>1</w:t>
      </w:r>
      <w:r>
        <w:rPr>
          <w:rFonts w:hint="eastAsia"/>
          <w:color w:val="auto"/>
          <w:szCs w:val="32"/>
          <w:lang w:eastAsia="zh-CN"/>
        </w:rPr>
        <w:t>）</w:t>
      </w:r>
      <w:r>
        <w:rPr>
          <w:rFonts w:hint="eastAsia"/>
          <w:color w:val="auto"/>
          <w:szCs w:val="32"/>
        </w:rPr>
        <w:t>作为主要参与人制修订省（部）级以上技术转移转化和技术市场相关法律法规、政策类文件（规划、标准）等</w:t>
      </w:r>
      <w:r>
        <w:rPr>
          <w:rFonts w:hint="eastAsia"/>
          <w:color w:val="auto"/>
          <w:szCs w:val="32"/>
          <w:lang w:val="en-US" w:eastAsia="zh-CN"/>
        </w:rPr>
        <w:t>2件以上。</w:t>
      </w:r>
    </w:p>
    <w:p w14:paraId="40AFD55E">
      <w:pPr>
        <w:adjustRightInd w:val="0"/>
        <w:spacing w:line="560" w:lineRule="exact"/>
        <w:ind w:firstLine="631"/>
        <w:rPr>
          <w:rFonts w:hint="eastAsia"/>
          <w:color w:val="auto"/>
          <w:szCs w:val="32"/>
          <w:lang w:eastAsia="zh-CN"/>
        </w:rPr>
      </w:pPr>
      <w:r>
        <w:rPr>
          <w:rFonts w:hint="eastAsia"/>
          <w:color w:val="auto"/>
          <w:szCs w:val="32"/>
          <w:lang w:val="en-US" w:eastAsia="zh-CN"/>
        </w:rPr>
        <w:t>（2）</w:t>
      </w:r>
      <w:r>
        <w:rPr>
          <w:rFonts w:hint="eastAsia"/>
          <w:color w:val="auto"/>
          <w:szCs w:val="32"/>
        </w:rPr>
        <w:t>作为主要参与人出版技术转移转化和技术市场类相关行业发展报告、专著、编著、教材等</w:t>
      </w:r>
      <w:r>
        <w:rPr>
          <w:rFonts w:hint="eastAsia"/>
          <w:color w:val="auto"/>
          <w:szCs w:val="32"/>
          <w:lang w:val="en-US" w:eastAsia="zh-CN"/>
        </w:rPr>
        <w:t>2</w:t>
      </w:r>
      <w:r>
        <w:rPr>
          <w:rFonts w:hint="eastAsia"/>
          <w:color w:val="auto"/>
          <w:szCs w:val="32"/>
          <w:lang w:eastAsia="zh-CN"/>
        </w:rPr>
        <w:t>件</w:t>
      </w:r>
      <w:r>
        <w:rPr>
          <w:rFonts w:hint="eastAsia"/>
          <w:color w:val="auto"/>
          <w:szCs w:val="32"/>
        </w:rPr>
        <w:t>以上</w:t>
      </w:r>
      <w:r>
        <w:rPr>
          <w:rFonts w:hint="eastAsia"/>
          <w:color w:val="auto"/>
          <w:szCs w:val="32"/>
          <w:lang w:eastAsia="zh-CN"/>
        </w:rPr>
        <w:t>。</w:t>
      </w:r>
    </w:p>
    <w:p w14:paraId="6519646E">
      <w:pPr>
        <w:adjustRightInd w:val="0"/>
        <w:spacing w:line="560" w:lineRule="exact"/>
        <w:ind w:firstLine="631"/>
        <w:rPr>
          <w:rFonts w:hint="eastAsia" w:eastAsia="仿宋_GB2312"/>
          <w:color w:val="auto"/>
          <w:lang w:eastAsia="zh-CN"/>
        </w:rPr>
      </w:pPr>
      <w:r>
        <w:rPr>
          <w:rFonts w:hint="eastAsia"/>
          <w:color w:val="auto"/>
          <w:szCs w:val="32"/>
          <w:lang w:eastAsia="zh-CN"/>
        </w:rPr>
        <w:t>（</w:t>
      </w:r>
      <w:r>
        <w:rPr>
          <w:rFonts w:hint="eastAsia"/>
          <w:color w:val="auto"/>
          <w:szCs w:val="32"/>
          <w:lang w:val="en-US" w:eastAsia="zh-CN"/>
        </w:rPr>
        <w:t>3</w:t>
      </w:r>
      <w:r>
        <w:rPr>
          <w:rFonts w:hint="eastAsia"/>
          <w:color w:val="auto"/>
          <w:szCs w:val="32"/>
          <w:lang w:eastAsia="zh-CN"/>
        </w:rPr>
        <w:t>）作为主要起草人制定技术转移领域地方标准、行业标准或技术规范，且标准或规范已颁布实施。</w:t>
      </w:r>
    </w:p>
    <w:p w14:paraId="55E80878">
      <w:pPr>
        <w:spacing w:line="560" w:lineRule="exact"/>
        <w:ind w:firstLine="631"/>
        <w:rPr>
          <w:color w:val="auto"/>
          <w:szCs w:val="32"/>
        </w:rPr>
      </w:pPr>
      <w:r>
        <w:rPr>
          <w:rFonts w:hint="eastAsia"/>
          <w:color w:val="auto"/>
          <w:szCs w:val="32"/>
          <w:lang w:val="en-US" w:eastAsia="zh-CN"/>
        </w:rPr>
        <w:t>8</w:t>
      </w:r>
      <w:r>
        <w:rPr>
          <w:color w:val="auto"/>
          <w:szCs w:val="32"/>
        </w:rPr>
        <w:t>.</w:t>
      </w:r>
      <w:r>
        <w:rPr>
          <w:rFonts w:hint="eastAsia"/>
          <w:color w:val="auto"/>
          <w:szCs w:val="32"/>
        </w:rPr>
        <w:t>从事科学技术普及</w:t>
      </w:r>
      <w:r>
        <w:rPr>
          <w:rFonts w:hint="eastAsia"/>
          <w:color w:val="auto"/>
          <w:szCs w:val="32"/>
          <w:lang w:eastAsia="zh-CN"/>
        </w:rPr>
        <w:t>研究</w:t>
      </w:r>
      <w:r>
        <w:rPr>
          <w:rFonts w:hint="eastAsia"/>
          <w:color w:val="auto"/>
          <w:szCs w:val="32"/>
        </w:rPr>
        <w:t>工作，在科普内容创新、科技成果推广以及科普理论研究方面具有扎实的专业知识和实践功底，取得下列业绩之一：</w:t>
      </w:r>
    </w:p>
    <w:p w14:paraId="3C4A93E3">
      <w:pPr>
        <w:spacing w:line="560" w:lineRule="exact"/>
        <w:ind w:firstLine="631"/>
        <w:rPr>
          <w:color w:val="auto"/>
          <w:szCs w:val="32"/>
        </w:rPr>
      </w:pPr>
      <w:r>
        <w:rPr>
          <w:rFonts w:hint="eastAsia"/>
          <w:color w:val="auto"/>
          <w:szCs w:val="32"/>
        </w:rPr>
        <w:t>（</w:t>
      </w:r>
      <w:r>
        <w:rPr>
          <w:color w:val="auto"/>
          <w:szCs w:val="32"/>
        </w:rPr>
        <w:t>1</w:t>
      </w:r>
      <w:r>
        <w:rPr>
          <w:rFonts w:hint="eastAsia"/>
          <w:color w:val="auto"/>
          <w:szCs w:val="32"/>
        </w:rPr>
        <w:t>）</w:t>
      </w:r>
      <w:r>
        <w:rPr>
          <w:rFonts w:hint="eastAsia"/>
          <w:color w:val="auto"/>
          <w:szCs w:val="32"/>
          <w:lang w:eastAsia="zh-CN"/>
        </w:rPr>
        <w:t>主持完成省部级以上科普研究项目</w:t>
      </w:r>
      <w:r>
        <w:rPr>
          <w:rFonts w:hint="eastAsia"/>
          <w:color w:val="auto"/>
          <w:szCs w:val="32"/>
          <w:lang w:val="en-US" w:eastAsia="zh-CN"/>
        </w:rPr>
        <w:t>1项以上，或</w:t>
      </w:r>
      <w:r>
        <w:rPr>
          <w:rFonts w:hint="eastAsia"/>
          <w:color w:val="auto"/>
          <w:szCs w:val="32"/>
          <w:lang w:eastAsia="zh-CN"/>
        </w:rPr>
        <w:t>作为主研人员参与完成省部级以上科普研究项目</w:t>
      </w:r>
      <w:r>
        <w:rPr>
          <w:rFonts w:hint="eastAsia"/>
          <w:color w:val="auto"/>
          <w:szCs w:val="32"/>
          <w:lang w:val="en-US" w:eastAsia="zh-CN"/>
        </w:rPr>
        <w:t>2项以上，或</w:t>
      </w:r>
      <w:r>
        <w:rPr>
          <w:rFonts w:hint="eastAsia"/>
          <w:color w:val="auto"/>
          <w:szCs w:val="32"/>
        </w:rPr>
        <w:t>主持完成</w:t>
      </w:r>
      <w:r>
        <w:rPr>
          <w:color w:val="auto"/>
          <w:szCs w:val="32"/>
        </w:rPr>
        <w:t>2</w:t>
      </w:r>
      <w:r>
        <w:rPr>
          <w:rFonts w:hint="eastAsia"/>
          <w:color w:val="auto"/>
          <w:szCs w:val="32"/>
        </w:rPr>
        <w:t>项或作为主研人员参与完成</w:t>
      </w:r>
      <w:r>
        <w:rPr>
          <w:color w:val="auto"/>
          <w:szCs w:val="32"/>
        </w:rPr>
        <w:t>3</w:t>
      </w:r>
      <w:r>
        <w:rPr>
          <w:rFonts w:hint="eastAsia"/>
          <w:color w:val="auto"/>
          <w:szCs w:val="32"/>
        </w:rPr>
        <w:t>项市（厅）级以上科普类项目。</w:t>
      </w:r>
    </w:p>
    <w:p w14:paraId="07445150">
      <w:pPr>
        <w:spacing w:line="560" w:lineRule="exact"/>
        <w:ind w:firstLine="631"/>
        <w:rPr>
          <w:color w:val="auto"/>
          <w:szCs w:val="32"/>
        </w:rPr>
      </w:pPr>
      <w:r>
        <w:rPr>
          <w:rFonts w:hint="eastAsia"/>
          <w:color w:val="auto"/>
          <w:szCs w:val="32"/>
        </w:rPr>
        <w:t>（</w:t>
      </w:r>
      <w:r>
        <w:rPr>
          <w:color w:val="auto"/>
          <w:szCs w:val="32"/>
        </w:rPr>
        <w:t>2</w:t>
      </w:r>
      <w:r>
        <w:rPr>
          <w:rFonts w:hint="eastAsia"/>
          <w:color w:val="auto"/>
          <w:szCs w:val="32"/>
        </w:rPr>
        <w:t>）</w:t>
      </w:r>
      <w:r>
        <w:rPr>
          <w:rFonts w:hint="eastAsia"/>
          <w:color w:val="auto"/>
          <w:szCs w:val="32"/>
          <w:lang w:eastAsia="zh-CN"/>
        </w:rPr>
        <w:t>作为第一主编或作者主持创作出版科普领域教材教案、课程、科普图书</w:t>
      </w:r>
      <w:r>
        <w:rPr>
          <w:rFonts w:hint="eastAsia"/>
          <w:color w:val="auto"/>
          <w:szCs w:val="32"/>
          <w:lang w:val="en-US" w:eastAsia="zh-CN"/>
        </w:rPr>
        <w:t>3部以上，且个人每部撰写2万字以上</w:t>
      </w:r>
      <w:r>
        <w:rPr>
          <w:rFonts w:hint="eastAsia"/>
          <w:color w:val="auto"/>
          <w:szCs w:val="32"/>
        </w:rPr>
        <w:t>。</w:t>
      </w:r>
    </w:p>
    <w:p w14:paraId="79AEC0CF">
      <w:pPr>
        <w:spacing w:line="560" w:lineRule="exact"/>
        <w:ind w:firstLine="631"/>
        <w:rPr>
          <w:color w:val="auto"/>
          <w:szCs w:val="32"/>
        </w:rPr>
      </w:pPr>
      <w:r>
        <w:rPr>
          <w:rFonts w:hint="eastAsia"/>
          <w:color w:val="auto"/>
          <w:szCs w:val="32"/>
        </w:rPr>
        <w:t>（</w:t>
      </w:r>
      <w:r>
        <w:rPr>
          <w:color w:val="auto"/>
          <w:szCs w:val="32"/>
        </w:rPr>
        <w:t>3</w:t>
      </w:r>
      <w:r>
        <w:rPr>
          <w:rFonts w:hint="eastAsia"/>
          <w:color w:val="auto"/>
          <w:szCs w:val="32"/>
        </w:rPr>
        <w:t>）个人获得国家科普比赛三等奖以上或省级科普比赛一等奖荣誉。</w:t>
      </w:r>
    </w:p>
    <w:p w14:paraId="3100A698">
      <w:pPr>
        <w:spacing w:line="560" w:lineRule="exact"/>
        <w:ind w:firstLine="631"/>
        <w:rPr>
          <w:color w:val="auto"/>
          <w:szCs w:val="32"/>
        </w:rPr>
      </w:pPr>
      <w:r>
        <w:rPr>
          <w:rFonts w:hint="eastAsia"/>
          <w:color w:val="auto"/>
          <w:szCs w:val="32"/>
        </w:rPr>
        <w:t>（</w:t>
      </w:r>
      <w:r>
        <w:rPr>
          <w:rFonts w:hint="eastAsia"/>
          <w:color w:val="auto"/>
          <w:szCs w:val="32"/>
          <w:lang w:val="en-US" w:eastAsia="zh-CN"/>
        </w:rPr>
        <w:t>4</w:t>
      </w:r>
      <w:r>
        <w:rPr>
          <w:rFonts w:hint="eastAsia"/>
          <w:color w:val="auto"/>
          <w:szCs w:val="32"/>
        </w:rPr>
        <w:t>）作为科技辅导教师辅导的学生参加省部级以上科技类相关比赛获得个人或集体一等奖荣誉</w:t>
      </w:r>
      <w:r>
        <w:rPr>
          <w:color w:val="auto"/>
          <w:szCs w:val="32"/>
        </w:rPr>
        <w:t>3</w:t>
      </w:r>
      <w:r>
        <w:rPr>
          <w:rFonts w:hint="eastAsia"/>
          <w:color w:val="auto"/>
          <w:szCs w:val="32"/>
        </w:rPr>
        <w:t>次以上。</w:t>
      </w:r>
    </w:p>
    <w:p w14:paraId="3E014B28">
      <w:pPr>
        <w:adjustRightInd w:val="0"/>
        <w:spacing w:line="560" w:lineRule="exact"/>
        <w:ind w:firstLine="631"/>
        <w:rPr>
          <w:color w:val="auto"/>
          <w:szCs w:val="32"/>
        </w:rPr>
      </w:pPr>
      <w:r>
        <w:rPr>
          <w:rFonts w:hint="eastAsia"/>
          <w:color w:val="auto"/>
          <w:szCs w:val="32"/>
          <w:lang w:val="en-US" w:eastAsia="zh-CN"/>
        </w:rPr>
        <w:t>9</w:t>
      </w:r>
      <w:r>
        <w:rPr>
          <w:color w:val="auto"/>
          <w:szCs w:val="32"/>
        </w:rPr>
        <w:t>.从事科技管理</w:t>
      </w:r>
      <w:r>
        <w:rPr>
          <w:rFonts w:hint="eastAsia"/>
          <w:color w:val="auto"/>
          <w:szCs w:val="32"/>
          <w:lang w:eastAsia="zh-CN"/>
        </w:rPr>
        <w:t>研究</w:t>
      </w:r>
      <w:r>
        <w:rPr>
          <w:color w:val="auto"/>
          <w:szCs w:val="32"/>
        </w:rPr>
        <w:t>工作，取得下列业绩之一：</w:t>
      </w:r>
    </w:p>
    <w:p w14:paraId="5BB22944">
      <w:pPr>
        <w:adjustRightInd w:val="0"/>
        <w:spacing w:line="560" w:lineRule="exact"/>
        <w:ind w:firstLine="631"/>
        <w:rPr>
          <w:rFonts w:hint="eastAsia"/>
          <w:color w:val="auto"/>
          <w:szCs w:val="32"/>
          <w:lang w:val="en-US" w:eastAsia="zh-CN"/>
        </w:rPr>
      </w:pPr>
      <w:r>
        <w:rPr>
          <w:color w:val="auto"/>
          <w:szCs w:val="32"/>
        </w:rPr>
        <w:t>（1）</w:t>
      </w:r>
      <w:r>
        <w:rPr>
          <w:rFonts w:hint="eastAsia"/>
          <w:color w:val="auto"/>
          <w:szCs w:val="32"/>
          <w:lang w:eastAsia="zh-CN"/>
        </w:rPr>
        <w:t>主持完成省（部）级科技管理研究课题（项目）</w:t>
      </w:r>
      <w:r>
        <w:rPr>
          <w:rFonts w:hint="eastAsia"/>
          <w:color w:val="auto"/>
          <w:szCs w:val="32"/>
          <w:lang w:val="en-US" w:eastAsia="zh-CN"/>
        </w:rPr>
        <w:t>1项以上，或主研完成</w:t>
      </w:r>
      <w:r>
        <w:rPr>
          <w:rFonts w:hint="eastAsia"/>
          <w:color w:val="auto"/>
          <w:szCs w:val="32"/>
          <w:lang w:eastAsia="zh-CN"/>
        </w:rPr>
        <w:t>省（部）级科技管理研究课题（项目）</w:t>
      </w:r>
      <w:r>
        <w:rPr>
          <w:rFonts w:hint="eastAsia"/>
          <w:color w:val="auto"/>
          <w:szCs w:val="32"/>
          <w:lang w:val="en-US" w:eastAsia="zh-CN"/>
        </w:rPr>
        <w:t>2项以上，或</w:t>
      </w:r>
      <w:r>
        <w:rPr>
          <w:rFonts w:hint="eastAsia"/>
          <w:color w:val="auto"/>
          <w:szCs w:val="32"/>
          <w:lang w:eastAsia="zh-CN"/>
        </w:rPr>
        <w:t>主持完成市（厅）级科技管理研究课题（项目）</w:t>
      </w:r>
      <w:r>
        <w:rPr>
          <w:rFonts w:hint="eastAsia"/>
          <w:color w:val="auto"/>
          <w:szCs w:val="32"/>
          <w:lang w:val="en-US" w:eastAsia="zh-CN"/>
        </w:rPr>
        <w:t>2项以上,取得具有实用价值的研究成果。</w:t>
      </w:r>
    </w:p>
    <w:p w14:paraId="5B7B1ADB">
      <w:pPr>
        <w:adjustRightInd w:val="0"/>
        <w:spacing w:line="560" w:lineRule="exact"/>
        <w:ind w:firstLine="631"/>
        <w:rPr>
          <w:color w:val="auto"/>
          <w:szCs w:val="32"/>
        </w:rPr>
      </w:pPr>
      <w:r>
        <w:rPr>
          <w:rFonts w:hint="eastAsia"/>
          <w:color w:val="auto"/>
          <w:szCs w:val="32"/>
          <w:lang w:val="en-US" w:eastAsia="zh-CN"/>
        </w:rPr>
        <w:t>（2）</w:t>
      </w:r>
      <w:r>
        <w:rPr>
          <w:rFonts w:hint="eastAsia"/>
          <w:color w:val="auto"/>
          <w:szCs w:val="32"/>
          <w:lang w:eastAsia="zh-CN"/>
        </w:rPr>
        <w:t>主持</w:t>
      </w:r>
      <w:r>
        <w:rPr>
          <w:color w:val="auto"/>
          <w:szCs w:val="32"/>
        </w:rPr>
        <w:t>制订并印发实施</w:t>
      </w:r>
      <w:r>
        <w:rPr>
          <w:rFonts w:hint="eastAsia"/>
          <w:color w:val="auto"/>
          <w:szCs w:val="32"/>
          <w:lang w:eastAsia="zh-CN"/>
        </w:rPr>
        <w:t>县（区）级以上</w:t>
      </w:r>
      <w:r>
        <w:rPr>
          <w:color w:val="auto"/>
          <w:szCs w:val="32"/>
        </w:rPr>
        <w:t>科技发展规划、专项科技管理政策文件3项以上。</w:t>
      </w:r>
    </w:p>
    <w:p w14:paraId="49DA382A">
      <w:pPr>
        <w:adjustRightInd w:val="0"/>
        <w:spacing w:line="560" w:lineRule="exact"/>
        <w:ind w:firstLine="631"/>
        <w:rPr>
          <w:color w:val="auto"/>
          <w:szCs w:val="32"/>
        </w:rPr>
      </w:pPr>
      <w:r>
        <w:rPr>
          <w:color w:val="auto"/>
          <w:szCs w:val="32"/>
        </w:rPr>
        <w:t>（</w:t>
      </w:r>
      <w:r>
        <w:rPr>
          <w:rFonts w:hint="eastAsia"/>
          <w:color w:val="auto"/>
          <w:szCs w:val="32"/>
          <w:lang w:val="en-US" w:eastAsia="zh-CN"/>
        </w:rPr>
        <w:t>3</w:t>
      </w:r>
      <w:r>
        <w:rPr>
          <w:color w:val="auto"/>
          <w:szCs w:val="32"/>
        </w:rPr>
        <w:t>）牵头执行上级单位开展的科技管理改革试点，改革措施被上级单位推广。</w:t>
      </w:r>
    </w:p>
    <w:p w14:paraId="6281DE8A">
      <w:pPr>
        <w:spacing w:line="560" w:lineRule="exact"/>
        <w:ind w:firstLine="631"/>
        <w:rPr>
          <w:color w:val="auto"/>
          <w:szCs w:val="32"/>
        </w:rPr>
      </w:pPr>
      <w:r>
        <w:rPr>
          <w:color w:val="auto"/>
          <w:szCs w:val="32"/>
        </w:rPr>
        <w:t>（</w:t>
      </w:r>
      <w:r>
        <w:rPr>
          <w:rFonts w:hint="eastAsia"/>
          <w:color w:val="auto"/>
          <w:szCs w:val="32"/>
          <w:lang w:val="en-US" w:eastAsia="zh-CN"/>
        </w:rPr>
        <w:t>4</w:t>
      </w:r>
      <w:r>
        <w:rPr>
          <w:color w:val="auto"/>
          <w:szCs w:val="32"/>
        </w:rPr>
        <w:t>）牵头开展科学管理方面调查研究，调研报告或发表的科技管理类综述文章（文章署名应为独著或第一作者）所提出的意见建议，被县级党委政府或市级</w:t>
      </w:r>
      <w:r>
        <w:rPr>
          <w:rFonts w:hint="eastAsia"/>
          <w:color w:val="auto"/>
          <w:szCs w:val="32"/>
          <w:lang w:eastAsia="zh-CN"/>
        </w:rPr>
        <w:t>以上</w:t>
      </w:r>
      <w:r>
        <w:rPr>
          <w:color w:val="auto"/>
          <w:szCs w:val="32"/>
        </w:rPr>
        <w:t>党政部门采纳，纳入正式文件出台2项以上。</w:t>
      </w:r>
    </w:p>
    <w:p w14:paraId="5568A1F7">
      <w:pPr>
        <w:spacing w:line="560" w:lineRule="exact"/>
        <w:ind w:firstLine="631"/>
        <w:rPr>
          <w:rFonts w:hint="eastAsia" w:eastAsia="方正仿宋_GB2312" w:cs="Times New Roman"/>
          <w:color w:val="auto"/>
          <w:sz w:val="32"/>
          <w:szCs w:val="32"/>
          <w:lang w:val="en-US" w:eastAsia="zh-CN"/>
        </w:rPr>
      </w:pPr>
      <w:r>
        <w:rPr>
          <w:color w:val="auto"/>
          <w:szCs w:val="32"/>
        </w:rPr>
        <w:t>1</w:t>
      </w:r>
      <w:r>
        <w:rPr>
          <w:rFonts w:hint="eastAsia"/>
          <w:color w:val="auto"/>
          <w:szCs w:val="32"/>
          <w:lang w:val="en-US" w:eastAsia="zh-CN"/>
        </w:rPr>
        <w:t>0</w:t>
      </w:r>
      <w:r>
        <w:rPr>
          <w:color w:val="auto"/>
          <w:szCs w:val="32"/>
        </w:rPr>
        <w:t>.</w:t>
      </w:r>
      <w:r>
        <w:rPr>
          <w:rFonts w:hint="default" w:ascii="Times New Roman" w:hAnsi="Times New Roman" w:eastAsia="方正仿宋_GB2312" w:cs="Times New Roman"/>
          <w:color w:val="auto"/>
          <w:sz w:val="32"/>
          <w:szCs w:val="32"/>
          <w:lang w:val="en-US" w:eastAsia="zh-CN"/>
        </w:rPr>
        <w:t>从事</w:t>
      </w:r>
      <w:r>
        <w:rPr>
          <w:rFonts w:hint="eastAsia" w:eastAsia="方正仿宋_GB2312" w:cs="Times New Roman"/>
          <w:color w:val="auto"/>
          <w:sz w:val="32"/>
          <w:szCs w:val="32"/>
          <w:lang w:val="en-US" w:eastAsia="zh-CN"/>
        </w:rPr>
        <w:t>体育科研工作，达到本条中业绩成果第1款。或</w:t>
      </w:r>
      <w:r>
        <w:rPr>
          <w:rFonts w:hint="default" w:ascii="Times New Roman" w:hAnsi="Times New Roman" w:eastAsia="方正仿宋_GB2312" w:cs="Times New Roman"/>
          <w:color w:val="auto"/>
          <w:sz w:val="32"/>
          <w:szCs w:val="32"/>
          <w:lang w:val="en-US" w:eastAsia="zh-CN"/>
        </w:rPr>
        <w:t>竞技体育科研保障两个奥运会、全运会周期以上（八年），跟踪两周期以上的各年龄组运动员</w:t>
      </w:r>
      <w:r>
        <w:rPr>
          <w:rFonts w:hint="eastAsia" w:eastAsia="方正仿宋_GB2312" w:cs="Times New Roman"/>
          <w:color w:val="auto"/>
          <w:sz w:val="32"/>
          <w:szCs w:val="32"/>
          <w:lang w:val="en-US" w:eastAsia="zh-CN"/>
        </w:rPr>
        <w:t>取得</w:t>
      </w:r>
      <w:r>
        <w:rPr>
          <w:rFonts w:hint="default" w:ascii="Times New Roman" w:hAnsi="Times New Roman" w:eastAsia="方正仿宋_GB2312" w:cs="Times New Roman"/>
          <w:color w:val="auto"/>
          <w:sz w:val="32"/>
          <w:szCs w:val="32"/>
          <w:lang w:val="en-US" w:eastAsia="zh-CN"/>
        </w:rPr>
        <w:t>洲</w:t>
      </w:r>
      <w:r>
        <w:rPr>
          <w:rFonts w:hint="eastAsia" w:eastAsia="方正仿宋_GB2312" w:cs="Times New Roman"/>
          <w:color w:val="auto"/>
          <w:sz w:val="32"/>
          <w:szCs w:val="32"/>
          <w:lang w:val="en-US" w:eastAsia="zh-CN"/>
        </w:rPr>
        <w:t>级或</w:t>
      </w:r>
      <w:r>
        <w:rPr>
          <w:rFonts w:hint="default" w:ascii="Times New Roman" w:hAnsi="Times New Roman" w:eastAsia="方正仿宋_GB2312" w:cs="Times New Roman"/>
          <w:color w:val="auto"/>
          <w:sz w:val="32"/>
          <w:szCs w:val="32"/>
          <w:lang w:val="en-US" w:eastAsia="zh-CN"/>
        </w:rPr>
        <w:t>世界</w:t>
      </w:r>
      <w:r>
        <w:rPr>
          <w:rFonts w:hint="eastAsia" w:eastAsia="方正仿宋_GB2312" w:cs="Times New Roman"/>
          <w:color w:val="auto"/>
          <w:sz w:val="32"/>
          <w:szCs w:val="32"/>
          <w:lang w:val="en-US" w:eastAsia="zh-CN"/>
        </w:rPr>
        <w:t>级比赛前8名、</w:t>
      </w:r>
      <w:r>
        <w:rPr>
          <w:rFonts w:hint="default" w:ascii="Times New Roman" w:hAnsi="Times New Roman" w:eastAsia="方正仿宋_GB2312" w:cs="Times New Roman"/>
          <w:color w:val="auto"/>
          <w:sz w:val="32"/>
          <w:szCs w:val="32"/>
          <w:lang w:val="en-US" w:eastAsia="zh-CN"/>
        </w:rPr>
        <w:t>或全国</w:t>
      </w:r>
      <w:r>
        <w:rPr>
          <w:rFonts w:hint="eastAsia" w:eastAsia="方正仿宋_GB2312" w:cs="Times New Roman"/>
          <w:color w:val="auto"/>
          <w:sz w:val="32"/>
          <w:szCs w:val="32"/>
          <w:lang w:val="en-US" w:eastAsia="zh-CN"/>
        </w:rPr>
        <w:t>比赛前3名</w:t>
      </w:r>
      <w:r>
        <w:rPr>
          <w:rFonts w:hint="default" w:ascii="Times New Roman" w:hAnsi="Times New Roman" w:eastAsia="方正仿宋_GB2312" w:cs="Times New Roman"/>
          <w:color w:val="auto"/>
          <w:sz w:val="32"/>
          <w:szCs w:val="32"/>
          <w:lang w:val="en-US" w:eastAsia="zh-CN"/>
        </w:rPr>
        <w:t>水平</w:t>
      </w:r>
      <w:r>
        <w:rPr>
          <w:rFonts w:hint="eastAsia" w:eastAsia="方正仿宋_GB2312" w:cs="Times New Roman"/>
          <w:color w:val="auto"/>
          <w:sz w:val="32"/>
          <w:szCs w:val="32"/>
          <w:lang w:val="en-US" w:eastAsia="zh-CN"/>
        </w:rPr>
        <w:t>。或取得以下业绩2项以上：</w:t>
      </w:r>
    </w:p>
    <w:p w14:paraId="44461B88">
      <w:pPr>
        <w:spacing w:line="560" w:lineRule="exact"/>
        <w:ind w:firstLine="631"/>
        <w:rPr>
          <w:rFonts w:hint="eastAsia" w:eastAsia="方正仿宋_GB2312" w:cs="Times New Roman"/>
          <w:color w:val="auto"/>
          <w:sz w:val="32"/>
          <w:szCs w:val="32"/>
          <w:lang w:val="en-US" w:eastAsia="zh-CN"/>
        </w:rPr>
      </w:pPr>
      <w:r>
        <w:rPr>
          <w:rFonts w:hint="eastAsia" w:eastAsia="方正仿宋_GB2312" w:cs="Times New Roman"/>
          <w:color w:val="auto"/>
          <w:sz w:val="32"/>
          <w:szCs w:val="32"/>
          <w:lang w:val="en-US" w:eastAsia="zh-CN"/>
        </w:rPr>
        <w:t>（1）作为第一完成人获得国家发明专利1项以上。</w:t>
      </w:r>
    </w:p>
    <w:p w14:paraId="7CC83C15">
      <w:pPr>
        <w:spacing w:line="560" w:lineRule="exact"/>
        <w:ind w:firstLine="631"/>
        <w:rPr>
          <w:rFonts w:hint="eastAsia" w:eastAsia="方正仿宋_GB2312" w:cs="Times New Roman"/>
          <w:color w:val="auto"/>
          <w:sz w:val="32"/>
          <w:szCs w:val="32"/>
          <w:lang w:val="en-US" w:eastAsia="zh-CN"/>
        </w:rPr>
      </w:pPr>
      <w:r>
        <w:rPr>
          <w:rFonts w:hint="eastAsia" w:eastAsia="方正仿宋_GB2312" w:cs="Times New Roman"/>
          <w:color w:val="auto"/>
          <w:sz w:val="32"/>
          <w:szCs w:val="32"/>
          <w:lang w:val="en-US" w:eastAsia="zh-CN"/>
        </w:rPr>
        <w:t>（2）作为主要起草人撰写完成并颁布实施国家标准1项以上，或地方标准、行业标准、团体标准中的任意2项。</w:t>
      </w:r>
    </w:p>
    <w:p w14:paraId="55A5C2D0">
      <w:pPr>
        <w:spacing w:line="560" w:lineRule="exact"/>
        <w:ind w:firstLine="631"/>
        <w:rPr>
          <w:rFonts w:hint="eastAsia" w:eastAsia="方正仿宋_GB2312" w:cs="Times New Roman"/>
          <w:color w:val="auto"/>
          <w:sz w:val="32"/>
          <w:szCs w:val="32"/>
          <w:lang w:val="en-US" w:eastAsia="zh-CN"/>
        </w:rPr>
      </w:pPr>
      <w:r>
        <w:rPr>
          <w:rFonts w:hint="eastAsia" w:eastAsia="方正仿宋_GB2312" w:cs="Times New Roman"/>
          <w:color w:val="auto"/>
          <w:sz w:val="32"/>
          <w:szCs w:val="32"/>
          <w:lang w:val="en-US" w:eastAsia="zh-CN"/>
        </w:rPr>
        <w:t>（3）担任省级体育主管部门批准的省队科研团队负责人。</w:t>
      </w:r>
    </w:p>
    <w:p w14:paraId="7643A349">
      <w:pPr>
        <w:spacing w:line="560" w:lineRule="exact"/>
        <w:ind w:firstLine="631"/>
        <w:rPr>
          <w:rFonts w:hint="default" w:eastAsia="方正仿宋_GB2312"/>
          <w:color w:val="auto"/>
          <w:szCs w:val="32"/>
          <w:lang w:val="en-US"/>
        </w:rPr>
      </w:pPr>
      <w:r>
        <w:rPr>
          <w:rFonts w:hint="eastAsia" w:eastAsia="方正仿宋_GB2312" w:cs="Times New Roman"/>
          <w:color w:val="auto"/>
          <w:sz w:val="32"/>
          <w:szCs w:val="32"/>
          <w:lang w:val="en-US" w:eastAsia="zh-CN"/>
        </w:rPr>
        <w:t>（4）作为主要完成人取得的体育科学领域相关研究成果，被省级体育主管部门采用并推广。</w:t>
      </w:r>
    </w:p>
    <w:p w14:paraId="6367F1EE">
      <w:pPr>
        <w:spacing w:line="560" w:lineRule="exact"/>
        <w:ind w:firstLine="631"/>
        <w:rPr>
          <w:color w:val="auto"/>
          <w:szCs w:val="32"/>
        </w:rPr>
      </w:pPr>
      <w:r>
        <w:rPr>
          <w:rFonts w:hint="eastAsia"/>
          <w:color w:val="auto"/>
          <w:szCs w:val="32"/>
          <w:lang w:val="en-US" w:eastAsia="zh-CN"/>
        </w:rPr>
        <w:t>11.</w:t>
      </w:r>
      <w:r>
        <w:rPr>
          <w:rFonts w:hint="eastAsia"/>
          <w:color w:val="auto"/>
          <w:szCs w:val="32"/>
        </w:rPr>
        <w:t>获得国家级科学技术奖（排名前</w:t>
      </w:r>
      <w:r>
        <w:rPr>
          <w:rFonts w:hint="eastAsia"/>
          <w:color w:val="auto"/>
          <w:szCs w:val="32"/>
          <w:lang w:val="en-US" w:eastAsia="zh-CN"/>
        </w:rPr>
        <w:t>8</w:t>
      </w:r>
      <w:r>
        <w:rPr>
          <w:rFonts w:hint="eastAsia"/>
          <w:color w:val="auto"/>
          <w:szCs w:val="32"/>
        </w:rPr>
        <w:t>）</w:t>
      </w:r>
      <w:r>
        <w:rPr>
          <w:rFonts w:hint="eastAsia"/>
          <w:color w:val="auto"/>
          <w:szCs w:val="32"/>
          <w:lang w:val="en-US" w:eastAsia="zh-CN"/>
        </w:rPr>
        <w:t>,</w:t>
      </w:r>
      <w:r>
        <w:rPr>
          <w:rFonts w:hint="eastAsia"/>
          <w:color w:val="auto"/>
          <w:szCs w:val="32"/>
        </w:rPr>
        <w:t>或省级科学技术奖（</w:t>
      </w:r>
      <w:r>
        <w:rPr>
          <w:rFonts w:hint="eastAsia"/>
          <w:color w:val="auto"/>
          <w:szCs w:val="32"/>
          <w:lang w:eastAsia="zh-CN"/>
        </w:rPr>
        <w:t>一等奖排名前</w:t>
      </w:r>
      <w:r>
        <w:rPr>
          <w:rFonts w:hint="eastAsia"/>
          <w:color w:val="auto"/>
          <w:szCs w:val="32"/>
          <w:lang w:val="en-US" w:eastAsia="zh-CN"/>
        </w:rPr>
        <w:t>6，二等奖排名前4，三等奖</w:t>
      </w:r>
      <w:r>
        <w:rPr>
          <w:rFonts w:hint="eastAsia"/>
          <w:color w:val="auto"/>
          <w:szCs w:val="32"/>
        </w:rPr>
        <w:t>排名前</w:t>
      </w:r>
      <w:r>
        <w:rPr>
          <w:rFonts w:hint="eastAsia"/>
          <w:color w:val="auto"/>
          <w:szCs w:val="32"/>
          <w:lang w:val="en-US" w:eastAsia="zh-CN"/>
        </w:rPr>
        <w:t>2</w:t>
      </w:r>
      <w:r>
        <w:rPr>
          <w:rFonts w:hint="eastAsia"/>
          <w:color w:val="auto"/>
          <w:szCs w:val="32"/>
        </w:rPr>
        <w:t>）奖励。</w:t>
      </w:r>
    </w:p>
    <w:p w14:paraId="0D17C271">
      <w:pPr>
        <w:spacing w:line="560" w:lineRule="exact"/>
        <w:ind w:firstLine="631"/>
        <w:rPr>
          <w:color w:val="auto"/>
          <w:szCs w:val="32"/>
        </w:rPr>
      </w:pPr>
      <w:r>
        <w:rPr>
          <w:color w:val="auto"/>
          <w:szCs w:val="32"/>
        </w:rPr>
        <w:t>1</w:t>
      </w:r>
      <w:r>
        <w:rPr>
          <w:rFonts w:hint="eastAsia"/>
          <w:color w:val="auto"/>
          <w:szCs w:val="32"/>
          <w:lang w:val="en-US" w:eastAsia="zh-CN"/>
        </w:rPr>
        <w:t>2</w:t>
      </w:r>
      <w:r>
        <w:rPr>
          <w:color w:val="auto"/>
          <w:szCs w:val="32"/>
        </w:rPr>
        <w:t>.</w:t>
      </w:r>
      <w:r>
        <w:rPr>
          <w:rFonts w:hint="eastAsia"/>
          <w:color w:val="auto"/>
          <w:szCs w:val="32"/>
        </w:rPr>
        <w:t>完成博士后在站期间的科研任务，取得博士后证书。</w:t>
      </w:r>
    </w:p>
    <w:p w14:paraId="6361D0B5">
      <w:pPr>
        <w:spacing w:line="560" w:lineRule="exact"/>
        <w:ind w:firstLine="631"/>
        <w:rPr>
          <w:rFonts w:hint="eastAsia" w:eastAsia="楷体_GB2312"/>
          <w:color w:val="auto"/>
          <w:szCs w:val="32"/>
          <w:lang w:val="en-US" w:eastAsia="zh-CN"/>
        </w:rPr>
      </w:pPr>
      <w:r>
        <w:rPr>
          <w:rFonts w:hint="eastAsia" w:eastAsia="楷体_GB2312"/>
          <w:color w:val="auto"/>
          <w:szCs w:val="32"/>
          <w:lang w:eastAsia="zh-CN"/>
        </w:rPr>
        <w:t>（</w:t>
      </w:r>
      <w:r>
        <w:rPr>
          <w:rFonts w:hint="eastAsia" w:eastAsia="楷体_GB2312"/>
          <w:color w:val="auto"/>
          <w:szCs w:val="32"/>
          <w:lang w:val="en-US" w:eastAsia="zh-CN"/>
        </w:rPr>
        <w:t>四</w:t>
      </w:r>
      <w:r>
        <w:rPr>
          <w:rFonts w:hint="eastAsia" w:eastAsia="楷体_GB2312"/>
          <w:color w:val="auto"/>
          <w:szCs w:val="32"/>
          <w:lang w:eastAsia="zh-CN"/>
        </w:rPr>
        <w:t>）</w:t>
      </w:r>
      <w:r>
        <w:rPr>
          <w:rFonts w:hint="eastAsia" w:eastAsia="楷体_GB2312"/>
          <w:color w:val="auto"/>
          <w:szCs w:val="32"/>
          <w:lang w:val="en-US" w:eastAsia="zh-CN"/>
        </w:rPr>
        <w:t>论文、论著条件</w:t>
      </w:r>
    </w:p>
    <w:p w14:paraId="303364B6">
      <w:pPr>
        <w:spacing w:line="560" w:lineRule="exact"/>
        <w:ind w:firstLine="631"/>
        <w:rPr>
          <w:rFonts w:hint="eastAsia"/>
          <w:color w:val="auto"/>
          <w:szCs w:val="32"/>
          <w:lang w:eastAsia="zh-CN"/>
        </w:rPr>
      </w:pPr>
      <w:r>
        <w:rPr>
          <w:rFonts w:hint="eastAsia"/>
          <w:color w:val="auto"/>
          <w:szCs w:val="32"/>
        </w:rPr>
        <w:t>取得助理研究员职称以来，</w:t>
      </w:r>
      <w:r>
        <w:rPr>
          <w:rFonts w:hint="eastAsia"/>
          <w:color w:val="auto"/>
          <w:szCs w:val="32"/>
          <w:lang w:eastAsia="zh-CN"/>
        </w:rPr>
        <w:t>需满足下列条件之一：</w:t>
      </w:r>
    </w:p>
    <w:p w14:paraId="678F629B">
      <w:pPr>
        <w:spacing w:line="560" w:lineRule="exact"/>
        <w:ind w:firstLine="631"/>
        <w:rPr>
          <w:rFonts w:hint="eastAsia"/>
          <w:color w:val="auto"/>
          <w:szCs w:val="32"/>
          <w:lang w:eastAsia="zh-CN"/>
        </w:rPr>
      </w:pPr>
      <w:r>
        <w:rPr>
          <w:rFonts w:hint="eastAsia"/>
          <w:color w:val="auto"/>
          <w:szCs w:val="32"/>
          <w:lang w:eastAsia="zh-CN"/>
        </w:rPr>
        <w:t>（</w:t>
      </w:r>
      <w:r>
        <w:rPr>
          <w:rFonts w:hint="eastAsia"/>
          <w:color w:val="auto"/>
          <w:szCs w:val="32"/>
          <w:lang w:val="en-US" w:eastAsia="zh-CN"/>
        </w:rPr>
        <w:t>1</w:t>
      </w:r>
      <w:r>
        <w:rPr>
          <w:rFonts w:hint="eastAsia"/>
          <w:color w:val="auto"/>
          <w:szCs w:val="32"/>
          <w:lang w:eastAsia="zh-CN"/>
        </w:rPr>
        <w:t>）</w:t>
      </w:r>
      <w:r>
        <w:rPr>
          <w:rFonts w:hint="eastAsia"/>
          <w:color w:val="auto"/>
          <w:szCs w:val="32"/>
        </w:rPr>
        <w:t>作为第一作者或</w:t>
      </w:r>
      <w:r>
        <w:rPr>
          <w:rFonts w:hint="eastAsia"/>
          <w:color w:val="auto"/>
          <w:szCs w:val="32"/>
          <w:lang w:eastAsia="zh-CN"/>
        </w:rPr>
        <w:t>唯一</w:t>
      </w:r>
      <w:r>
        <w:rPr>
          <w:rFonts w:hint="eastAsia"/>
          <w:color w:val="auto"/>
          <w:szCs w:val="32"/>
        </w:rPr>
        <w:t>通讯作者</w:t>
      </w:r>
      <w:r>
        <w:rPr>
          <w:rFonts w:hint="eastAsia"/>
          <w:color w:val="auto"/>
          <w:szCs w:val="32"/>
          <w:lang w:eastAsia="zh-CN"/>
        </w:rPr>
        <w:t>（同时入选中科院和</w:t>
      </w:r>
      <w:r>
        <w:rPr>
          <w:rFonts w:hint="eastAsia"/>
          <w:color w:val="auto"/>
          <w:szCs w:val="32"/>
          <w:lang w:val="en-US" w:eastAsia="zh-CN"/>
        </w:rPr>
        <w:t>JCR</w:t>
      </w:r>
      <w:r>
        <w:rPr>
          <w:rFonts w:hint="eastAsia"/>
          <w:color w:val="auto"/>
          <w:szCs w:val="32"/>
          <w:lang w:eastAsia="zh-CN"/>
        </w:rPr>
        <w:t>一区</w:t>
      </w:r>
      <w:r>
        <w:rPr>
          <w:rFonts w:hint="eastAsia"/>
          <w:color w:val="auto"/>
          <w:szCs w:val="32"/>
          <w:lang w:val="en-US" w:eastAsia="zh-CN"/>
        </w:rPr>
        <w:t>期刊可共同第一作者前三或通讯作者倒序三位</w:t>
      </w:r>
      <w:r>
        <w:rPr>
          <w:rFonts w:hint="eastAsia"/>
          <w:color w:val="auto"/>
          <w:szCs w:val="32"/>
          <w:lang w:eastAsia="zh-CN"/>
        </w:rPr>
        <w:t>），</w:t>
      </w:r>
      <w:r>
        <w:rPr>
          <w:rFonts w:hint="eastAsia"/>
          <w:color w:val="auto"/>
          <w:szCs w:val="32"/>
        </w:rPr>
        <w:t>在专业学术刊物或在</w:t>
      </w:r>
      <w:r>
        <w:rPr>
          <w:rFonts w:hint="eastAsia"/>
          <w:color w:val="auto"/>
          <w:szCs w:val="32"/>
          <w:lang w:eastAsia="zh-CN"/>
        </w:rPr>
        <w:t>行业国际</w:t>
      </w:r>
      <w:r>
        <w:rPr>
          <w:rFonts w:hint="eastAsia"/>
          <w:color w:val="auto"/>
          <w:szCs w:val="32"/>
        </w:rPr>
        <w:t>学术会议</w:t>
      </w:r>
      <w:r>
        <w:rPr>
          <w:rFonts w:hint="eastAsia"/>
          <w:color w:val="auto"/>
          <w:szCs w:val="32"/>
          <w:lang w:eastAsia="zh-CN"/>
        </w:rPr>
        <w:t>发表</w:t>
      </w:r>
      <w:r>
        <w:rPr>
          <w:rFonts w:hint="eastAsia"/>
          <w:color w:val="auto"/>
          <w:szCs w:val="32"/>
        </w:rPr>
        <w:t>能代表申报人专业理论、技术水平及业务能力的学术论文</w:t>
      </w:r>
      <w:r>
        <w:rPr>
          <w:color w:val="auto"/>
          <w:szCs w:val="32"/>
        </w:rPr>
        <w:t>3</w:t>
      </w:r>
      <w:r>
        <w:rPr>
          <w:rFonts w:hint="eastAsia"/>
          <w:color w:val="auto"/>
          <w:szCs w:val="32"/>
        </w:rPr>
        <w:t>篇以上</w:t>
      </w:r>
      <w:r>
        <w:rPr>
          <w:rFonts w:hint="eastAsia"/>
          <w:color w:val="auto"/>
          <w:szCs w:val="32"/>
          <w:lang w:eastAsia="zh-CN"/>
        </w:rPr>
        <w:t>。</w:t>
      </w:r>
    </w:p>
    <w:p w14:paraId="3168EF29">
      <w:pPr>
        <w:spacing w:line="560" w:lineRule="exact"/>
        <w:ind w:firstLine="631"/>
        <w:rPr>
          <w:color w:val="auto"/>
          <w:szCs w:val="32"/>
        </w:rPr>
      </w:pPr>
      <w:r>
        <w:rPr>
          <w:rFonts w:hint="eastAsia"/>
          <w:color w:val="auto"/>
          <w:szCs w:val="32"/>
          <w:lang w:eastAsia="zh-CN"/>
        </w:rPr>
        <w:t>（</w:t>
      </w:r>
      <w:r>
        <w:rPr>
          <w:rFonts w:hint="eastAsia"/>
          <w:color w:val="auto"/>
          <w:szCs w:val="32"/>
          <w:lang w:val="en-US" w:eastAsia="zh-CN"/>
        </w:rPr>
        <w:t>2</w:t>
      </w:r>
      <w:r>
        <w:rPr>
          <w:rFonts w:hint="eastAsia"/>
          <w:color w:val="auto"/>
          <w:szCs w:val="32"/>
          <w:lang w:eastAsia="zh-CN"/>
        </w:rPr>
        <w:t>）独著或</w:t>
      </w:r>
      <w:r>
        <w:rPr>
          <w:rFonts w:hint="eastAsia"/>
          <w:color w:val="auto"/>
          <w:szCs w:val="32"/>
        </w:rPr>
        <w:t>作为主编</w:t>
      </w:r>
      <w:r>
        <w:rPr>
          <w:rFonts w:hint="eastAsia"/>
          <w:color w:val="auto"/>
          <w:szCs w:val="32"/>
          <w:lang w:eastAsia="zh-CN"/>
        </w:rPr>
        <w:t>、副主编（总排名前</w:t>
      </w:r>
      <w:r>
        <w:rPr>
          <w:rFonts w:hint="eastAsia"/>
          <w:color w:val="auto"/>
          <w:szCs w:val="32"/>
          <w:lang w:val="en-US" w:eastAsia="zh-CN"/>
        </w:rPr>
        <w:t>3</w:t>
      </w:r>
      <w:r>
        <w:rPr>
          <w:rFonts w:hint="eastAsia"/>
          <w:color w:val="auto"/>
          <w:szCs w:val="32"/>
          <w:lang w:eastAsia="zh-CN"/>
        </w:rPr>
        <w:t>）合著本专业著作</w:t>
      </w:r>
      <w:r>
        <w:rPr>
          <w:rFonts w:hint="eastAsia"/>
          <w:color w:val="auto"/>
          <w:szCs w:val="32"/>
          <w:lang w:val="en-US" w:eastAsia="zh-CN"/>
        </w:rPr>
        <w:t>2</w:t>
      </w:r>
      <w:r>
        <w:rPr>
          <w:rFonts w:hint="eastAsia"/>
          <w:color w:val="auto"/>
          <w:szCs w:val="32"/>
        </w:rPr>
        <w:t>部以上</w:t>
      </w:r>
      <w:r>
        <w:rPr>
          <w:rFonts w:hint="eastAsia"/>
          <w:color w:val="auto"/>
          <w:szCs w:val="32"/>
          <w:lang w:val="en-US" w:eastAsia="zh-CN"/>
        </w:rPr>
        <w:t>,每部字数5万字以上（科普类2万字以上）且著作已出版</w:t>
      </w:r>
      <w:r>
        <w:rPr>
          <w:rFonts w:hint="eastAsia"/>
          <w:color w:val="auto"/>
          <w:szCs w:val="32"/>
        </w:rPr>
        <w:t>。</w:t>
      </w:r>
    </w:p>
    <w:p w14:paraId="6716AEB6">
      <w:pPr>
        <w:spacing w:line="560" w:lineRule="exact"/>
        <w:ind w:firstLine="634"/>
        <w:rPr>
          <w:color w:val="auto"/>
          <w:szCs w:val="32"/>
        </w:rPr>
      </w:pPr>
      <w:r>
        <w:rPr>
          <w:rFonts w:hint="eastAsia" w:eastAsia="黑体"/>
          <w:color w:val="auto"/>
          <w:szCs w:val="32"/>
        </w:rPr>
        <w:t>第九条</w:t>
      </w:r>
      <w:r>
        <w:rPr>
          <w:b/>
          <w:color w:val="auto"/>
          <w:szCs w:val="32"/>
        </w:rPr>
        <w:t xml:space="preserve">  </w:t>
      </w:r>
      <w:r>
        <w:rPr>
          <w:rFonts w:hint="eastAsia"/>
          <w:color w:val="auto"/>
          <w:szCs w:val="32"/>
        </w:rPr>
        <w:t>研究员申报条件</w:t>
      </w:r>
    </w:p>
    <w:p w14:paraId="480AB45E">
      <w:pPr>
        <w:spacing w:line="560" w:lineRule="exact"/>
        <w:ind w:firstLine="631"/>
        <w:rPr>
          <w:rFonts w:eastAsia="楷体_GB2312"/>
          <w:color w:val="auto"/>
          <w:szCs w:val="32"/>
        </w:rPr>
      </w:pPr>
      <w:r>
        <w:rPr>
          <w:rFonts w:hint="eastAsia" w:eastAsia="楷体_GB2312"/>
          <w:color w:val="auto"/>
          <w:szCs w:val="32"/>
        </w:rPr>
        <w:t>（一）学历资历</w:t>
      </w:r>
    </w:p>
    <w:p w14:paraId="48B19DAF">
      <w:pPr>
        <w:spacing w:line="560" w:lineRule="exact"/>
        <w:ind w:firstLine="631"/>
        <w:rPr>
          <w:color w:val="auto"/>
          <w:szCs w:val="32"/>
        </w:rPr>
      </w:pPr>
      <w:r>
        <w:rPr>
          <w:rFonts w:hint="eastAsia"/>
          <w:color w:val="auto"/>
          <w:szCs w:val="32"/>
        </w:rPr>
        <w:t>具备大学本科以上学历或学士以上学位，取得副研究员职称后，从事自然科学研究工作满</w:t>
      </w:r>
      <w:r>
        <w:rPr>
          <w:color w:val="auto"/>
          <w:szCs w:val="32"/>
        </w:rPr>
        <w:t>5</w:t>
      </w:r>
      <w:r>
        <w:rPr>
          <w:rFonts w:hint="eastAsia"/>
          <w:color w:val="auto"/>
          <w:szCs w:val="32"/>
        </w:rPr>
        <w:t>年。</w:t>
      </w:r>
    </w:p>
    <w:p w14:paraId="3D58AB22">
      <w:pPr>
        <w:spacing w:line="560" w:lineRule="exact"/>
        <w:ind w:firstLine="631"/>
        <w:rPr>
          <w:rFonts w:eastAsia="楷体_GB2312"/>
          <w:color w:val="auto"/>
          <w:szCs w:val="32"/>
        </w:rPr>
      </w:pPr>
      <w:r>
        <w:rPr>
          <w:rFonts w:hint="eastAsia" w:eastAsia="楷体_GB2312"/>
          <w:color w:val="auto"/>
          <w:szCs w:val="32"/>
        </w:rPr>
        <w:t>（二）专业能力</w:t>
      </w:r>
    </w:p>
    <w:p w14:paraId="10C88879">
      <w:pPr>
        <w:spacing w:line="560" w:lineRule="exact"/>
        <w:ind w:firstLine="631"/>
        <w:rPr>
          <w:color w:val="auto"/>
          <w:szCs w:val="32"/>
        </w:rPr>
      </w:pPr>
      <w:r>
        <w:rPr>
          <w:color w:val="auto"/>
          <w:szCs w:val="32"/>
        </w:rPr>
        <w:t>1.</w:t>
      </w:r>
      <w:r>
        <w:rPr>
          <w:rFonts w:hint="eastAsia"/>
          <w:color w:val="auto"/>
          <w:szCs w:val="32"/>
        </w:rPr>
        <w:t>科研工作能力强，研究工作积累深厚，全面系统掌握本专业基础和理论知识，具备分析本</w:t>
      </w:r>
      <w:r>
        <w:rPr>
          <w:rFonts w:hint="eastAsia"/>
          <w:color w:val="auto"/>
          <w:szCs w:val="32"/>
          <w:lang w:eastAsia="zh-CN"/>
        </w:rPr>
        <w:t>专业</w:t>
      </w:r>
      <w:r>
        <w:rPr>
          <w:rFonts w:hint="eastAsia"/>
          <w:color w:val="auto"/>
          <w:szCs w:val="32"/>
        </w:rPr>
        <w:t>国内外发展趋势的能力，并根据发展趋势提出本</w:t>
      </w:r>
      <w:r>
        <w:rPr>
          <w:rFonts w:hint="eastAsia"/>
          <w:color w:val="auto"/>
          <w:szCs w:val="32"/>
          <w:lang w:eastAsia="zh-CN"/>
        </w:rPr>
        <w:t>专业</w:t>
      </w:r>
      <w:r>
        <w:rPr>
          <w:rFonts w:hint="eastAsia"/>
          <w:color w:val="auto"/>
          <w:szCs w:val="32"/>
        </w:rPr>
        <w:t>研究方向和开拓新的研究领域。</w:t>
      </w:r>
    </w:p>
    <w:p w14:paraId="56C4228E">
      <w:pPr>
        <w:spacing w:line="560" w:lineRule="exact"/>
        <w:ind w:firstLine="631"/>
        <w:rPr>
          <w:color w:val="auto"/>
          <w:szCs w:val="32"/>
        </w:rPr>
      </w:pPr>
      <w:r>
        <w:rPr>
          <w:color w:val="auto"/>
          <w:szCs w:val="32"/>
        </w:rPr>
        <w:t>2.</w:t>
      </w:r>
      <w:r>
        <w:rPr>
          <w:rFonts w:hint="eastAsia"/>
          <w:color w:val="auto"/>
          <w:szCs w:val="32"/>
        </w:rPr>
        <w:t>在本学科或交叉学科领域，主持或负责过重大科研任务，能创造性地解决重大、关键科学技术问题。</w:t>
      </w:r>
    </w:p>
    <w:p w14:paraId="7337D06C">
      <w:pPr>
        <w:spacing w:line="560" w:lineRule="exact"/>
        <w:ind w:firstLine="631"/>
        <w:rPr>
          <w:color w:val="auto"/>
          <w:szCs w:val="32"/>
        </w:rPr>
      </w:pPr>
      <w:r>
        <w:rPr>
          <w:color w:val="auto"/>
          <w:szCs w:val="32"/>
        </w:rPr>
        <w:t>3.</w:t>
      </w:r>
      <w:r>
        <w:rPr>
          <w:rFonts w:hint="eastAsia"/>
          <w:color w:val="auto"/>
          <w:szCs w:val="32"/>
        </w:rPr>
        <w:t>具有指导、培养副高级及以下研究人员或研究生的能力。</w:t>
      </w:r>
    </w:p>
    <w:p w14:paraId="43DB5239">
      <w:pPr>
        <w:spacing w:line="560" w:lineRule="exact"/>
        <w:ind w:firstLine="631"/>
        <w:rPr>
          <w:rFonts w:eastAsia="楷体_GB2312"/>
          <w:color w:val="auto"/>
          <w:szCs w:val="32"/>
        </w:rPr>
      </w:pPr>
      <w:r>
        <w:rPr>
          <w:rFonts w:hint="eastAsia" w:eastAsia="楷体_GB2312"/>
          <w:color w:val="auto"/>
          <w:szCs w:val="32"/>
        </w:rPr>
        <w:t>（三）业绩成果</w:t>
      </w:r>
    </w:p>
    <w:p w14:paraId="06837FAF">
      <w:pPr>
        <w:spacing w:line="560" w:lineRule="exact"/>
        <w:ind w:firstLine="631"/>
        <w:rPr>
          <w:color w:val="auto"/>
          <w:szCs w:val="32"/>
        </w:rPr>
      </w:pPr>
      <w:r>
        <w:rPr>
          <w:rFonts w:hint="eastAsia"/>
          <w:color w:val="auto"/>
          <w:szCs w:val="32"/>
        </w:rPr>
        <w:t>取得副研究员职称以来，取得以下业绩之一：</w:t>
      </w:r>
    </w:p>
    <w:p w14:paraId="230B84F4">
      <w:pPr>
        <w:spacing w:line="560" w:lineRule="exact"/>
        <w:ind w:firstLine="631"/>
        <w:rPr>
          <w:color w:val="auto"/>
          <w:szCs w:val="32"/>
        </w:rPr>
      </w:pPr>
      <w:r>
        <w:rPr>
          <w:color w:val="auto"/>
          <w:szCs w:val="32"/>
        </w:rPr>
        <w:t>1.</w:t>
      </w:r>
      <w:r>
        <w:rPr>
          <w:rFonts w:hint="eastAsia"/>
          <w:color w:val="auto"/>
          <w:szCs w:val="32"/>
        </w:rPr>
        <w:t>主持完成国家级科研项目</w:t>
      </w:r>
      <w:r>
        <w:rPr>
          <w:color w:val="auto"/>
          <w:szCs w:val="32"/>
        </w:rPr>
        <w:t>1</w:t>
      </w:r>
      <w:r>
        <w:rPr>
          <w:rFonts w:hint="eastAsia"/>
          <w:color w:val="auto"/>
          <w:szCs w:val="32"/>
        </w:rPr>
        <w:t>项以上，或主持完成省（部）级科研项目</w:t>
      </w:r>
      <w:r>
        <w:rPr>
          <w:color w:val="auto"/>
          <w:szCs w:val="32"/>
        </w:rPr>
        <w:t>2</w:t>
      </w:r>
      <w:r>
        <w:rPr>
          <w:rFonts w:hint="eastAsia"/>
          <w:color w:val="auto"/>
          <w:szCs w:val="32"/>
        </w:rPr>
        <w:t>项以上，或主持完成的省（部）级科研项目财政支持经费累计达到</w:t>
      </w:r>
      <w:r>
        <w:rPr>
          <w:color w:val="auto"/>
          <w:szCs w:val="32"/>
        </w:rPr>
        <w:t>100</w:t>
      </w:r>
      <w:r>
        <w:rPr>
          <w:rFonts w:hint="eastAsia"/>
          <w:color w:val="auto"/>
          <w:szCs w:val="32"/>
        </w:rPr>
        <w:t>万元（软科学、人才类项目累计达到</w:t>
      </w:r>
      <w:r>
        <w:rPr>
          <w:color w:val="auto"/>
          <w:szCs w:val="32"/>
        </w:rPr>
        <w:t>50</w:t>
      </w:r>
      <w:r>
        <w:rPr>
          <w:rFonts w:hint="eastAsia"/>
          <w:color w:val="auto"/>
          <w:szCs w:val="32"/>
        </w:rPr>
        <w:t>万元），或主持完成的科研项目（横向或单位自立）经费累计达到</w:t>
      </w:r>
      <w:r>
        <w:rPr>
          <w:color w:val="auto"/>
          <w:szCs w:val="32"/>
        </w:rPr>
        <w:t>200</w:t>
      </w:r>
      <w:r>
        <w:rPr>
          <w:rFonts w:hint="eastAsia"/>
          <w:color w:val="auto"/>
          <w:szCs w:val="32"/>
        </w:rPr>
        <w:t>万元。</w:t>
      </w:r>
    </w:p>
    <w:p w14:paraId="62CE6CC0">
      <w:pPr>
        <w:spacing w:line="560" w:lineRule="exact"/>
        <w:ind w:firstLine="631"/>
        <w:rPr>
          <w:color w:val="auto"/>
          <w:szCs w:val="32"/>
        </w:rPr>
      </w:pPr>
      <w:r>
        <w:rPr>
          <w:color w:val="auto"/>
          <w:szCs w:val="32"/>
        </w:rPr>
        <w:t>2.</w:t>
      </w:r>
      <w:r>
        <w:rPr>
          <w:rFonts w:hint="eastAsia"/>
          <w:color w:val="auto"/>
          <w:szCs w:val="32"/>
        </w:rPr>
        <w:t>作为第</w:t>
      </w:r>
      <w:r>
        <w:rPr>
          <w:rFonts w:hint="eastAsia"/>
          <w:color w:val="auto"/>
          <w:szCs w:val="32"/>
          <w:lang w:eastAsia="zh-CN"/>
        </w:rPr>
        <w:t>二及以上</w:t>
      </w:r>
      <w:r>
        <w:rPr>
          <w:rFonts w:hint="eastAsia"/>
          <w:color w:val="auto"/>
          <w:szCs w:val="32"/>
        </w:rPr>
        <w:t>发明人获得国家（国防）发明专利</w:t>
      </w:r>
      <w:r>
        <w:rPr>
          <w:color w:val="auto"/>
          <w:szCs w:val="32"/>
        </w:rPr>
        <w:t>4</w:t>
      </w:r>
      <w:r>
        <w:rPr>
          <w:rFonts w:hint="eastAsia"/>
          <w:color w:val="auto"/>
          <w:szCs w:val="32"/>
        </w:rPr>
        <w:t>项以上</w:t>
      </w:r>
      <w:r>
        <w:rPr>
          <w:rFonts w:hint="eastAsia"/>
          <w:color w:val="auto"/>
          <w:szCs w:val="32"/>
          <w:lang w:eastAsia="zh-CN"/>
        </w:rPr>
        <w:t>（其中作为第一发明人</w:t>
      </w:r>
      <w:r>
        <w:rPr>
          <w:rFonts w:hint="eastAsia"/>
          <w:color w:val="auto"/>
          <w:szCs w:val="32"/>
          <w:lang w:val="en-US" w:eastAsia="zh-CN"/>
        </w:rPr>
        <w:t>2项以上</w:t>
      </w:r>
      <w:r>
        <w:rPr>
          <w:rFonts w:hint="eastAsia"/>
          <w:color w:val="auto"/>
          <w:szCs w:val="32"/>
          <w:lang w:eastAsia="zh-CN"/>
        </w:rPr>
        <w:t>）</w:t>
      </w:r>
      <w:r>
        <w:rPr>
          <w:rFonts w:hint="eastAsia"/>
          <w:color w:val="auto"/>
          <w:szCs w:val="32"/>
        </w:rPr>
        <w:t>，</w:t>
      </w:r>
      <w:r>
        <w:rPr>
          <w:rFonts w:hint="eastAsia"/>
          <w:color w:val="auto"/>
          <w:szCs w:val="32"/>
          <w:lang w:eastAsia="zh-CN"/>
        </w:rPr>
        <w:t>并</w:t>
      </w:r>
      <w:r>
        <w:rPr>
          <w:rFonts w:hint="eastAsia"/>
          <w:color w:val="auto"/>
          <w:szCs w:val="32"/>
        </w:rPr>
        <w:t>取得较好经济</w:t>
      </w:r>
      <w:r>
        <w:rPr>
          <w:rFonts w:hint="eastAsia"/>
          <w:color w:val="auto"/>
          <w:szCs w:val="32"/>
          <w:lang w:eastAsia="zh-CN"/>
        </w:rPr>
        <w:t>效益或</w:t>
      </w:r>
      <w:r>
        <w:rPr>
          <w:rFonts w:hint="eastAsia"/>
          <w:color w:val="auto"/>
          <w:szCs w:val="32"/>
        </w:rPr>
        <w:t>社会效益。</w:t>
      </w:r>
    </w:p>
    <w:p w14:paraId="37C09002">
      <w:pPr>
        <w:spacing w:line="560" w:lineRule="exact"/>
        <w:ind w:firstLine="631"/>
        <w:rPr>
          <w:color w:val="auto"/>
          <w:szCs w:val="32"/>
        </w:rPr>
      </w:pPr>
      <w:r>
        <w:rPr>
          <w:color w:val="auto"/>
          <w:szCs w:val="32"/>
        </w:rPr>
        <w:t>3.</w:t>
      </w:r>
      <w:r>
        <w:rPr>
          <w:rFonts w:hint="eastAsia"/>
          <w:color w:val="auto"/>
          <w:szCs w:val="32"/>
          <w:lang w:eastAsia="zh-CN"/>
        </w:rPr>
        <w:t>作为第一起草人</w:t>
      </w:r>
      <w:r>
        <w:rPr>
          <w:rFonts w:hint="eastAsia"/>
          <w:color w:val="auto"/>
          <w:szCs w:val="32"/>
        </w:rPr>
        <w:t>制（修）订国家相应行政机关或授权单位颁布实施的国家标准、行业标准（</w:t>
      </w:r>
      <w:r>
        <w:rPr>
          <w:rFonts w:hint="eastAsia"/>
          <w:color w:val="auto"/>
          <w:szCs w:val="32"/>
          <w:lang w:val="en-US" w:eastAsia="zh-CN"/>
        </w:rPr>
        <w:t>规程、规范、</w:t>
      </w:r>
      <w:r>
        <w:rPr>
          <w:rFonts w:hint="eastAsia"/>
          <w:color w:val="auto"/>
          <w:szCs w:val="32"/>
        </w:rPr>
        <w:t>指南），或产品检验检测技术方法</w:t>
      </w:r>
      <w:r>
        <w:rPr>
          <w:color w:val="auto"/>
          <w:szCs w:val="32"/>
        </w:rPr>
        <w:t>2</w:t>
      </w:r>
      <w:r>
        <w:rPr>
          <w:rFonts w:hint="eastAsia"/>
          <w:color w:val="auto"/>
          <w:szCs w:val="32"/>
        </w:rPr>
        <w:t>项以上，或地方标准（</w:t>
      </w:r>
      <w:r>
        <w:rPr>
          <w:rFonts w:hint="eastAsia"/>
          <w:color w:val="auto"/>
          <w:szCs w:val="32"/>
          <w:lang w:val="en-US" w:eastAsia="zh-CN"/>
        </w:rPr>
        <w:t>规程、规范、</w:t>
      </w:r>
      <w:r>
        <w:rPr>
          <w:rFonts w:hint="eastAsia"/>
          <w:color w:val="auto"/>
          <w:szCs w:val="32"/>
        </w:rPr>
        <w:t>指南）</w:t>
      </w:r>
      <w:r>
        <w:rPr>
          <w:color w:val="auto"/>
          <w:szCs w:val="32"/>
        </w:rPr>
        <w:t>4</w:t>
      </w:r>
      <w:r>
        <w:rPr>
          <w:rFonts w:hint="eastAsia"/>
          <w:color w:val="auto"/>
          <w:szCs w:val="32"/>
        </w:rPr>
        <w:t>项以上。</w:t>
      </w:r>
    </w:p>
    <w:p w14:paraId="6C23D9C4">
      <w:pPr>
        <w:widowControl/>
        <w:spacing w:line="560" w:lineRule="exact"/>
        <w:ind w:firstLine="631"/>
        <w:jc w:val="left"/>
        <w:rPr>
          <w:rFonts w:hint="eastAsia"/>
          <w:color w:val="auto"/>
          <w:szCs w:val="32"/>
        </w:rPr>
      </w:pPr>
      <w:r>
        <w:rPr>
          <w:color w:val="auto"/>
          <w:szCs w:val="32"/>
        </w:rPr>
        <w:t>4.</w:t>
      </w:r>
      <w:r>
        <w:rPr>
          <w:rFonts w:hint="eastAsia"/>
          <w:color w:val="auto"/>
          <w:szCs w:val="32"/>
        </w:rPr>
        <w:t>作为第一选育者，通过国家审定、登记的</w:t>
      </w:r>
      <w:r>
        <w:rPr>
          <w:rFonts w:hint="eastAsia"/>
          <w:color w:val="auto"/>
          <w:szCs w:val="32"/>
          <w:lang w:eastAsia="zh-CN"/>
        </w:rPr>
        <w:t>农畜、水产</w:t>
      </w:r>
      <w:r>
        <w:rPr>
          <w:rFonts w:hint="eastAsia"/>
          <w:color w:val="auto"/>
          <w:szCs w:val="32"/>
        </w:rPr>
        <w:t>品种1个以上，或通过省级审定、认定的</w:t>
      </w:r>
      <w:r>
        <w:rPr>
          <w:rFonts w:hint="eastAsia"/>
          <w:color w:val="auto"/>
          <w:szCs w:val="32"/>
          <w:lang w:eastAsia="zh-CN"/>
        </w:rPr>
        <w:t>农畜、水产</w:t>
      </w:r>
      <w:r>
        <w:rPr>
          <w:rFonts w:hint="eastAsia"/>
          <w:color w:val="auto"/>
          <w:szCs w:val="32"/>
        </w:rPr>
        <w:t>品种2个以上</w:t>
      </w:r>
      <w:r>
        <w:rPr>
          <w:rFonts w:hint="eastAsia"/>
          <w:color w:val="auto"/>
          <w:szCs w:val="32"/>
          <w:lang w:eastAsia="zh-CN"/>
        </w:rPr>
        <w:t>；或</w:t>
      </w:r>
      <w:r>
        <w:rPr>
          <w:rFonts w:hint="eastAsia"/>
          <w:color w:val="auto"/>
          <w:sz w:val="32"/>
          <w:szCs w:val="32"/>
          <w:lang w:val="en-US" w:eastAsia="zh-CN"/>
        </w:rPr>
        <w:t>主持</w:t>
      </w:r>
      <w:r>
        <w:rPr>
          <w:rFonts w:hint="eastAsia"/>
          <w:b w:val="0"/>
          <w:bCs w:val="0"/>
          <w:color w:val="auto"/>
          <w:sz w:val="32"/>
          <w:szCs w:val="32"/>
          <w:u w:val="none"/>
          <w:lang w:val="en-US" w:eastAsia="zh-CN"/>
        </w:rPr>
        <w:t>创制的林草新品种权获得国家授权1项以上</w:t>
      </w:r>
      <w:r>
        <w:rPr>
          <w:rFonts w:hint="eastAsia"/>
          <w:color w:val="auto"/>
          <w:sz w:val="32"/>
          <w:szCs w:val="32"/>
          <w:lang w:val="en-US" w:eastAsia="zh-CN"/>
        </w:rPr>
        <w:t>，或</w:t>
      </w:r>
      <w:r>
        <w:rPr>
          <w:rFonts w:hint="eastAsia"/>
          <w:b w:val="0"/>
          <w:bCs w:val="0"/>
          <w:color w:val="auto"/>
          <w:sz w:val="32"/>
          <w:szCs w:val="32"/>
          <w:u w:val="none"/>
          <w:lang w:val="en-US" w:eastAsia="zh-CN"/>
        </w:rPr>
        <w:t>选育并通过</w:t>
      </w:r>
      <w:r>
        <w:rPr>
          <w:rFonts w:hint="eastAsia"/>
          <w:color w:val="auto"/>
          <w:sz w:val="32"/>
          <w:szCs w:val="32"/>
          <w:lang w:val="en-US" w:eastAsia="zh-CN"/>
        </w:rPr>
        <w:t>国家审定林草良种1项以上</w:t>
      </w:r>
      <w:r>
        <w:rPr>
          <w:rFonts w:hint="eastAsia"/>
          <w:b w:val="0"/>
          <w:bCs w:val="0"/>
          <w:color w:val="auto"/>
          <w:sz w:val="32"/>
          <w:szCs w:val="32"/>
          <w:u w:val="none"/>
          <w:lang w:val="en-US" w:eastAsia="zh-CN"/>
        </w:rPr>
        <w:t>或认定2项以上</w:t>
      </w:r>
      <w:r>
        <w:rPr>
          <w:rFonts w:hint="eastAsia"/>
          <w:color w:val="auto"/>
          <w:sz w:val="32"/>
          <w:szCs w:val="32"/>
          <w:lang w:val="en-US" w:eastAsia="zh-CN"/>
        </w:rPr>
        <w:t>，或</w:t>
      </w:r>
      <w:r>
        <w:rPr>
          <w:rFonts w:hint="eastAsia"/>
          <w:b w:val="0"/>
          <w:bCs w:val="0"/>
          <w:color w:val="auto"/>
          <w:sz w:val="32"/>
          <w:szCs w:val="32"/>
          <w:u w:val="none"/>
          <w:lang w:val="en-US" w:eastAsia="zh-CN"/>
        </w:rPr>
        <w:t>选育并通过</w:t>
      </w:r>
      <w:r>
        <w:rPr>
          <w:rFonts w:hint="eastAsia"/>
          <w:color w:val="auto"/>
          <w:sz w:val="32"/>
          <w:szCs w:val="32"/>
          <w:lang w:val="en-US" w:eastAsia="zh-CN"/>
        </w:rPr>
        <w:t>省级审定林草良种2项以上</w:t>
      </w:r>
      <w:r>
        <w:rPr>
          <w:rFonts w:hint="eastAsia"/>
          <w:b w:val="0"/>
          <w:bCs w:val="0"/>
          <w:color w:val="auto"/>
          <w:sz w:val="32"/>
          <w:szCs w:val="32"/>
          <w:u w:val="none"/>
          <w:lang w:val="en-US" w:eastAsia="zh-CN"/>
        </w:rPr>
        <w:t>或认定4项以上</w:t>
      </w:r>
      <w:r>
        <w:rPr>
          <w:rFonts w:hint="eastAsia"/>
          <w:color w:val="auto"/>
          <w:sz w:val="32"/>
          <w:szCs w:val="32"/>
          <w:lang w:val="en-US" w:eastAsia="zh-CN"/>
        </w:rPr>
        <w:t>。</w:t>
      </w:r>
    </w:p>
    <w:p w14:paraId="2988BB12">
      <w:pPr>
        <w:spacing w:line="560" w:lineRule="exact"/>
        <w:ind w:firstLine="631"/>
        <w:rPr>
          <w:color w:val="auto"/>
          <w:szCs w:val="32"/>
        </w:rPr>
      </w:pPr>
      <w:r>
        <w:rPr>
          <w:color w:val="auto"/>
          <w:szCs w:val="32"/>
        </w:rPr>
        <w:t>5.</w:t>
      </w:r>
      <w:r>
        <w:rPr>
          <w:rFonts w:hint="eastAsia"/>
          <w:color w:val="auto"/>
          <w:szCs w:val="32"/>
        </w:rPr>
        <w:t>作为主持人（包括主要参与研发方主持人）研发新药获得临床默示许可（六类以上新药临床批件）</w:t>
      </w:r>
      <w:r>
        <w:rPr>
          <w:color w:val="auto"/>
          <w:szCs w:val="32"/>
        </w:rPr>
        <w:t>1</w:t>
      </w:r>
      <w:r>
        <w:rPr>
          <w:rFonts w:hint="eastAsia"/>
          <w:color w:val="auto"/>
          <w:szCs w:val="32"/>
        </w:rPr>
        <w:t>项以上，或药品注册证书（新药证书）</w:t>
      </w:r>
      <w:r>
        <w:rPr>
          <w:color w:val="auto"/>
          <w:szCs w:val="32"/>
        </w:rPr>
        <w:t>1</w:t>
      </w:r>
      <w:r>
        <w:rPr>
          <w:rFonts w:hint="eastAsia"/>
          <w:color w:val="auto"/>
          <w:szCs w:val="32"/>
        </w:rPr>
        <w:t>件以上</w:t>
      </w:r>
      <w:r>
        <w:rPr>
          <w:rFonts w:hint="eastAsia"/>
          <w:color w:val="auto"/>
          <w:szCs w:val="32"/>
          <w:lang w:eastAsia="zh-CN"/>
        </w:rPr>
        <w:t>，或医疗器械（三类）证书</w:t>
      </w:r>
      <w:r>
        <w:rPr>
          <w:rFonts w:hint="eastAsia"/>
          <w:color w:val="auto"/>
          <w:szCs w:val="32"/>
          <w:lang w:val="en-US" w:eastAsia="zh-CN"/>
        </w:rPr>
        <w:t>1件以上</w:t>
      </w:r>
      <w:r>
        <w:rPr>
          <w:rFonts w:hint="eastAsia"/>
          <w:color w:val="auto"/>
          <w:szCs w:val="32"/>
        </w:rPr>
        <w:t>。</w:t>
      </w:r>
    </w:p>
    <w:p w14:paraId="2205DE1D">
      <w:pPr>
        <w:spacing w:line="560" w:lineRule="exact"/>
        <w:ind w:firstLine="631"/>
        <w:rPr>
          <w:color w:val="auto"/>
          <w:szCs w:val="32"/>
        </w:rPr>
      </w:pPr>
      <w:r>
        <w:rPr>
          <w:color w:val="auto"/>
          <w:szCs w:val="32"/>
        </w:rPr>
        <w:t>6.</w:t>
      </w:r>
      <w:r>
        <w:rPr>
          <w:rFonts w:hint="eastAsia"/>
          <w:color w:val="auto"/>
          <w:szCs w:val="32"/>
        </w:rPr>
        <w:t>实施科技成果转化应用，主持完成省（部）级以上科技成果转化项目</w:t>
      </w:r>
      <w:r>
        <w:rPr>
          <w:color w:val="auto"/>
          <w:szCs w:val="32"/>
        </w:rPr>
        <w:t>2</w:t>
      </w:r>
      <w:r>
        <w:rPr>
          <w:rFonts w:hint="eastAsia"/>
          <w:color w:val="auto"/>
          <w:szCs w:val="32"/>
        </w:rPr>
        <w:t>项以上，且财政支持经费累计达到</w:t>
      </w:r>
      <w:r>
        <w:rPr>
          <w:color w:val="auto"/>
          <w:szCs w:val="32"/>
        </w:rPr>
        <w:t>100</w:t>
      </w:r>
      <w:r>
        <w:rPr>
          <w:rFonts w:hint="eastAsia"/>
          <w:color w:val="auto"/>
          <w:szCs w:val="32"/>
        </w:rPr>
        <w:t>万元，解决了实际应用中的重大技术问题，科技成果转化累计实现销售收入</w:t>
      </w:r>
      <w:r>
        <w:rPr>
          <w:color w:val="auto"/>
          <w:szCs w:val="32"/>
        </w:rPr>
        <w:t>5000</w:t>
      </w:r>
      <w:r>
        <w:rPr>
          <w:rFonts w:hint="eastAsia"/>
          <w:color w:val="auto"/>
          <w:szCs w:val="32"/>
        </w:rPr>
        <w:t>万元以上</w:t>
      </w:r>
      <w:r>
        <w:rPr>
          <w:rFonts w:hint="eastAsia"/>
          <w:color w:val="auto"/>
          <w:szCs w:val="32"/>
          <w:lang w:eastAsia="zh-CN"/>
        </w:rPr>
        <w:t>，或主持完成的科技成果作价转让实际到账</w:t>
      </w:r>
      <w:r>
        <w:rPr>
          <w:rFonts w:hint="eastAsia"/>
          <w:color w:val="auto"/>
          <w:szCs w:val="32"/>
          <w:lang w:val="en-US" w:eastAsia="zh-CN"/>
        </w:rPr>
        <w:t>500万元以上</w:t>
      </w:r>
      <w:r>
        <w:rPr>
          <w:rFonts w:hint="eastAsia"/>
          <w:color w:val="auto"/>
          <w:szCs w:val="32"/>
        </w:rPr>
        <w:t>。</w:t>
      </w:r>
    </w:p>
    <w:p w14:paraId="428FBCD5">
      <w:pPr>
        <w:adjustRightInd w:val="0"/>
        <w:spacing w:line="560" w:lineRule="exact"/>
        <w:ind w:firstLine="631"/>
        <w:rPr>
          <w:color w:val="auto"/>
          <w:szCs w:val="32"/>
        </w:rPr>
      </w:pPr>
      <w:r>
        <w:rPr>
          <w:color w:val="auto"/>
          <w:szCs w:val="32"/>
        </w:rPr>
        <w:t>7.</w:t>
      </w:r>
      <w:r>
        <w:rPr>
          <w:rFonts w:hint="eastAsia"/>
          <w:color w:val="auto"/>
          <w:szCs w:val="32"/>
        </w:rPr>
        <w:t>获得国家级科学技术奖（排名前</w:t>
      </w:r>
      <w:r>
        <w:rPr>
          <w:rFonts w:hint="eastAsia"/>
          <w:color w:val="auto"/>
          <w:szCs w:val="32"/>
          <w:lang w:val="en-US" w:eastAsia="zh-CN"/>
        </w:rPr>
        <w:t>6</w:t>
      </w:r>
      <w:r>
        <w:rPr>
          <w:rFonts w:hint="eastAsia"/>
          <w:color w:val="auto"/>
          <w:szCs w:val="32"/>
        </w:rPr>
        <w:t>）或省级科学技术</w:t>
      </w:r>
      <w:r>
        <w:rPr>
          <w:rFonts w:hint="eastAsia"/>
          <w:color w:val="auto"/>
          <w:szCs w:val="32"/>
          <w:lang w:eastAsia="zh-CN"/>
        </w:rPr>
        <w:t>奖</w:t>
      </w:r>
      <w:r>
        <w:rPr>
          <w:rFonts w:hint="eastAsia"/>
          <w:color w:val="auto"/>
          <w:szCs w:val="32"/>
        </w:rPr>
        <w:t>（</w:t>
      </w:r>
      <w:r>
        <w:rPr>
          <w:rFonts w:hint="eastAsia"/>
          <w:color w:val="auto"/>
          <w:szCs w:val="32"/>
          <w:lang w:eastAsia="zh-CN"/>
        </w:rPr>
        <w:t>一等奖排名前</w:t>
      </w:r>
      <w:r>
        <w:rPr>
          <w:rFonts w:hint="eastAsia"/>
          <w:color w:val="auto"/>
          <w:szCs w:val="32"/>
          <w:lang w:val="en-US" w:eastAsia="zh-CN"/>
        </w:rPr>
        <w:t>4，二等奖排名前2，三等奖</w:t>
      </w:r>
      <w:r>
        <w:rPr>
          <w:rFonts w:hint="eastAsia"/>
          <w:color w:val="auto"/>
          <w:szCs w:val="32"/>
        </w:rPr>
        <w:t>排名</w:t>
      </w:r>
      <w:r>
        <w:rPr>
          <w:rFonts w:hint="eastAsia"/>
          <w:color w:val="auto"/>
          <w:szCs w:val="32"/>
          <w:lang w:eastAsia="zh-CN"/>
        </w:rPr>
        <w:t>第</w:t>
      </w:r>
      <w:r>
        <w:rPr>
          <w:rFonts w:hint="eastAsia"/>
          <w:color w:val="auto"/>
          <w:szCs w:val="32"/>
          <w:lang w:val="en-US" w:eastAsia="zh-CN"/>
        </w:rPr>
        <w:t>1</w:t>
      </w:r>
      <w:r>
        <w:rPr>
          <w:rFonts w:hint="eastAsia"/>
          <w:color w:val="auto"/>
          <w:szCs w:val="32"/>
        </w:rPr>
        <w:t>）奖励。</w:t>
      </w:r>
    </w:p>
    <w:p w14:paraId="2DC67777">
      <w:pPr>
        <w:adjustRightInd w:val="0"/>
        <w:spacing w:line="560" w:lineRule="exact"/>
        <w:ind w:firstLine="631"/>
        <w:rPr>
          <w:rFonts w:hint="eastAsia"/>
          <w:color w:val="auto"/>
          <w:szCs w:val="32"/>
          <w:lang w:eastAsia="zh-CN"/>
        </w:rPr>
      </w:pPr>
      <w:r>
        <w:rPr>
          <w:rFonts w:hint="eastAsia"/>
          <w:color w:val="auto"/>
          <w:szCs w:val="32"/>
          <w:lang w:val="en-US" w:eastAsia="zh-CN"/>
        </w:rPr>
        <w:t>8.</w:t>
      </w:r>
      <w:r>
        <w:rPr>
          <w:rFonts w:hint="eastAsia"/>
          <w:color w:val="auto"/>
          <w:szCs w:val="32"/>
          <w:lang w:eastAsia="zh-CN"/>
        </w:rPr>
        <w:t>从事技术转移转化方面的研究工作，主持完成</w:t>
      </w:r>
      <w:r>
        <w:rPr>
          <w:rFonts w:hint="eastAsia"/>
          <w:color w:val="auto"/>
          <w:szCs w:val="32"/>
        </w:rPr>
        <w:t>技术转移转化和技术市场领域省（部）级以上科研项目</w:t>
      </w:r>
      <w:r>
        <w:rPr>
          <w:rFonts w:hint="eastAsia"/>
          <w:color w:val="auto"/>
          <w:szCs w:val="32"/>
          <w:lang w:val="en-US" w:eastAsia="zh-CN"/>
        </w:rPr>
        <w:t>2</w:t>
      </w:r>
      <w:r>
        <w:rPr>
          <w:rFonts w:hint="eastAsia"/>
          <w:color w:val="auto"/>
          <w:szCs w:val="32"/>
        </w:rPr>
        <w:t>项以上</w:t>
      </w:r>
      <w:r>
        <w:rPr>
          <w:rFonts w:hint="eastAsia"/>
          <w:color w:val="auto"/>
          <w:szCs w:val="32"/>
          <w:lang w:eastAsia="zh-CN"/>
        </w:rPr>
        <w:t>，或取得下列业绩</w:t>
      </w:r>
      <w:r>
        <w:rPr>
          <w:rFonts w:hint="eastAsia"/>
          <w:color w:val="auto"/>
          <w:szCs w:val="32"/>
          <w:lang w:val="en-US" w:eastAsia="zh-CN"/>
        </w:rPr>
        <w:t>2项以上</w:t>
      </w:r>
      <w:r>
        <w:rPr>
          <w:rFonts w:hint="eastAsia"/>
          <w:color w:val="auto"/>
          <w:szCs w:val="32"/>
          <w:lang w:eastAsia="zh-CN"/>
        </w:rPr>
        <w:t>：</w:t>
      </w:r>
    </w:p>
    <w:p w14:paraId="74E2EBD4">
      <w:pPr>
        <w:adjustRightInd w:val="0"/>
        <w:spacing w:line="560" w:lineRule="exact"/>
        <w:ind w:firstLine="631"/>
        <w:rPr>
          <w:rFonts w:hint="eastAsia"/>
          <w:color w:val="auto"/>
          <w:szCs w:val="32"/>
          <w:lang w:eastAsia="zh-CN"/>
        </w:rPr>
      </w:pPr>
      <w:r>
        <w:rPr>
          <w:rFonts w:hint="eastAsia"/>
          <w:color w:val="auto"/>
          <w:szCs w:val="32"/>
          <w:lang w:eastAsia="zh-CN"/>
        </w:rPr>
        <w:t>（</w:t>
      </w:r>
      <w:r>
        <w:rPr>
          <w:rFonts w:hint="eastAsia"/>
          <w:color w:val="auto"/>
          <w:szCs w:val="32"/>
          <w:lang w:val="en-US" w:eastAsia="zh-CN"/>
        </w:rPr>
        <w:t>1</w:t>
      </w:r>
      <w:r>
        <w:rPr>
          <w:rFonts w:hint="eastAsia"/>
          <w:color w:val="auto"/>
          <w:szCs w:val="32"/>
          <w:lang w:eastAsia="zh-CN"/>
        </w:rPr>
        <w:t>）主持完成</w:t>
      </w:r>
      <w:r>
        <w:rPr>
          <w:rFonts w:hint="eastAsia"/>
          <w:color w:val="auto"/>
          <w:szCs w:val="32"/>
        </w:rPr>
        <w:t>技术转移转化和技术市场领域省（部）级以上科研项目</w:t>
      </w:r>
      <w:r>
        <w:rPr>
          <w:rFonts w:hint="eastAsia"/>
          <w:color w:val="auto"/>
          <w:szCs w:val="32"/>
          <w:lang w:val="en-US" w:eastAsia="zh-CN"/>
        </w:rPr>
        <w:t>1</w:t>
      </w:r>
      <w:r>
        <w:rPr>
          <w:rFonts w:hint="eastAsia"/>
          <w:color w:val="auto"/>
          <w:szCs w:val="32"/>
        </w:rPr>
        <w:t>项</w:t>
      </w:r>
      <w:r>
        <w:rPr>
          <w:rFonts w:hint="eastAsia"/>
          <w:color w:val="auto"/>
          <w:szCs w:val="32"/>
          <w:lang w:eastAsia="zh-CN"/>
        </w:rPr>
        <w:t>。</w:t>
      </w:r>
    </w:p>
    <w:p w14:paraId="26047D15">
      <w:pPr>
        <w:adjustRightInd w:val="0"/>
        <w:spacing w:line="560" w:lineRule="exact"/>
        <w:ind w:firstLine="631"/>
        <w:rPr>
          <w:rFonts w:hint="eastAsia"/>
          <w:color w:val="auto"/>
          <w:szCs w:val="32"/>
          <w:lang w:eastAsia="zh-CN"/>
        </w:rPr>
      </w:pPr>
      <w:r>
        <w:rPr>
          <w:rFonts w:hint="eastAsia"/>
          <w:color w:val="auto"/>
          <w:szCs w:val="32"/>
          <w:lang w:eastAsia="zh-CN"/>
        </w:rPr>
        <w:t>（</w:t>
      </w:r>
      <w:r>
        <w:rPr>
          <w:rFonts w:hint="eastAsia"/>
          <w:color w:val="auto"/>
          <w:szCs w:val="32"/>
          <w:lang w:val="en-US" w:eastAsia="zh-CN"/>
        </w:rPr>
        <w:t>2</w:t>
      </w:r>
      <w:r>
        <w:rPr>
          <w:rFonts w:hint="eastAsia"/>
          <w:color w:val="auto"/>
          <w:szCs w:val="32"/>
          <w:lang w:eastAsia="zh-CN"/>
        </w:rPr>
        <w:t>）作为主要参与人完成</w:t>
      </w:r>
      <w:r>
        <w:rPr>
          <w:rFonts w:hint="eastAsia"/>
          <w:color w:val="auto"/>
          <w:szCs w:val="32"/>
        </w:rPr>
        <w:t>技术转移转化和技术市场领域省（部）级以上科研项目</w:t>
      </w:r>
      <w:r>
        <w:rPr>
          <w:rFonts w:hint="eastAsia"/>
          <w:color w:val="auto"/>
          <w:szCs w:val="32"/>
          <w:lang w:val="en-US" w:eastAsia="zh-CN"/>
        </w:rPr>
        <w:t>2</w:t>
      </w:r>
      <w:r>
        <w:rPr>
          <w:rFonts w:hint="eastAsia"/>
          <w:color w:val="auto"/>
          <w:szCs w:val="32"/>
        </w:rPr>
        <w:t>项以上</w:t>
      </w:r>
      <w:r>
        <w:rPr>
          <w:rFonts w:hint="eastAsia"/>
          <w:color w:val="auto"/>
          <w:szCs w:val="32"/>
          <w:lang w:eastAsia="zh-CN"/>
        </w:rPr>
        <w:t>。</w:t>
      </w:r>
    </w:p>
    <w:p w14:paraId="21CFF964">
      <w:pPr>
        <w:adjustRightInd w:val="0"/>
        <w:spacing w:line="560" w:lineRule="exact"/>
        <w:ind w:firstLine="631"/>
        <w:rPr>
          <w:rFonts w:hint="eastAsia"/>
          <w:color w:val="auto"/>
          <w:szCs w:val="32"/>
          <w:lang w:val="en-US" w:eastAsia="zh-CN"/>
        </w:rPr>
      </w:pPr>
      <w:r>
        <w:rPr>
          <w:rFonts w:hint="eastAsia"/>
          <w:color w:val="auto"/>
          <w:szCs w:val="32"/>
          <w:lang w:eastAsia="zh-CN"/>
        </w:rPr>
        <w:t>（</w:t>
      </w:r>
      <w:r>
        <w:rPr>
          <w:rFonts w:hint="eastAsia"/>
          <w:color w:val="auto"/>
          <w:szCs w:val="32"/>
          <w:lang w:val="en-US" w:eastAsia="zh-CN"/>
        </w:rPr>
        <w:t>3</w:t>
      </w:r>
      <w:r>
        <w:rPr>
          <w:rFonts w:hint="eastAsia"/>
          <w:color w:val="auto"/>
          <w:szCs w:val="32"/>
          <w:lang w:eastAsia="zh-CN"/>
        </w:rPr>
        <w:t>）主持</w:t>
      </w:r>
      <w:r>
        <w:rPr>
          <w:rFonts w:hint="eastAsia"/>
          <w:color w:val="auto"/>
          <w:szCs w:val="32"/>
        </w:rPr>
        <w:t>制修订省（部）级以上技术转移转化和技术市场相关法律法规、政策类文件（规划、标准）等</w:t>
      </w:r>
      <w:r>
        <w:rPr>
          <w:rFonts w:hint="eastAsia"/>
          <w:color w:val="auto"/>
          <w:szCs w:val="32"/>
          <w:lang w:val="en-US" w:eastAsia="zh-CN"/>
        </w:rPr>
        <w:t>2件以上。</w:t>
      </w:r>
    </w:p>
    <w:p w14:paraId="519140A1">
      <w:pPr>
        <w:adjustRightInd w:val="0"/>
        <w:spacing w:line="560" w:lineRule="exact"/>
        <w:ind w:firstLine="631"/>
        <w:rPr>
          <w:rFonts w:hint="eastAsia"/>
          <w:color w:val="auto"/>
          <w:szCs w:val="32"/>
          <w:lang w:eastAsia="zh-CN"/>
        </w:rPr>
      </w:pPr>
      <w:r>
        <w:rPr>
          <w:rFonts w:hint="eastAsia"/>
          <w:color w:val="auto"/>
          <w:szCs w:val="32"/>
          <w:lang w:val="en-US" w:eastAsia="zh-CN"/>
        </w:rPr>
        <w:t>（4）</w:t>
      </w:r>
      <w:r>
        <w:rPr>
          <w:rFonts w:hint="eastAsia"/>
          <w:color w:val="auto"/>
          <w:szCs w:val="32"/>
        </w:rPr>
        <w:t>作为</w:t>
      </w:r>
      <w:r>
        <w:rPr>
          <w:rFonts w:hint="eastAsia"/>
          <w:color w:val="auto"/>
          <w:szCs w:val="32"/>
          <w:lang w:eastAsia="zh-CN"/>
        </w:rPr>
        <w:t>第一作者</w:t>
      </w:r>
      <w:r>
        <w:rPr>
          <w:rFonts w:hint="eastAsia"/>
          <w:color w:val="auto"/>
          <w:szCs w:val="32"/>
        </w:rPr>
        <w:t>出版技术转移转化和技术市场类相关行业发展报告、专著、编著、教材等</w:t>
      </w:r>
      <w:r>
        <w:rPr>
          <w:rFonts w:hint="eastAsia"/>
          <w:color w:val="auto"/>
          <w:szCs w:val="32"/>
          <w:lang w:val="en-US" w:eastAsia="zh-CN"/>
        </w:rPr>
        <w:t>2</w:t>
      </w:r>
      <w:r>
        <w:rPr>
          <w:rFonts w:hint="eastAsia"/>
          <w:color w:val="auto"/>
          <w:szCs w:val="32"/>
          <w:lang w:eastAsia="zh-CN"/>
        </w:rPr>
        <w:t>件</w:t>
      </w:r>
      <w:r>
        <w:rPr>
          <w:rFonts w:hint="eastAsia"/>
          <w:color w:val="auto"/>
          <w:szCs w:val="32"/>
        </w:rPr>
        <w:t>以上</w:t>
      </w:r>
      <w:r>
        <w:rPr>
          <w:rFonts w:hint="eastAsia"/>
          <w:color w:val="auto"/>
          <w:szCs w:val="32"/>
          <w:lang w:eastAsia="zh-CN"/>
        </w:rPr>
        <w:t>，且本人撰写</w:t>
      </w:r>
      <w:r>
        <w:rPr>
          <w:rFonts w:hint="eastAsia"/>
          <w:color w:val="auto"/>
          <w:szCs w:val="32"/>
          <w:lang w:val="en-US" w:eastAsia="zh-CN"/>
        </w:rPr>
        <w:t>5万字以上</w:t>
      </w:r>
      <w:r>
        <w:rPr>
          <w:rFonts w:hint="eastAsia"/>
          <w:color w:val="auto"/>
          <w:szCs w:val="32"/>
          <w:lang w:eastAsia="zh-CN"/>
        </w:rPr>
        <w:t>。</w:t>
      </w:r>
    </w:p>
    <w:p w14:paraId="18A559B1">
      <w:pPr>
        <w:adjustRightInd w:val="0"/>
        <w:spacing w:line="560" w:lineRule="exact"/>
        <w:ind w:firstLine="631"/>
        <w:rPr>
          <w:rFonts w:hint="eastAsia" w:eastAsia="仿宋_GB2312"/>
          <w:color w:val="auto"/>
          <w:lang w:eastAsia="zh-CN"/>
        </w:rPr>
      </w:pPr>
      <w:r>
        <w:rPr>
          <w:rFonts w:hint="eastAsia"/>
          <w:color w:val="auto"/>
          <w:szCs w:val="32"/>
          <w:lang w:eastAsia="zh-CN"/>
        </w:rPr>
        <w:t>（</w:t>
      </w:r>
      <w:r>
        <w:rPr>
          <w:rFonts w:hint="eastAsia"/>
          <w:color w:val="auto"/>
          <w:szCs w:val="32"/>
          <w:lang w:val="en-US" w:eastAsia="zh-CN"/>
        </w:rPr>
        <w:t>5</w:t>
      </w:r>
      <w:r>
        <w:rPr>
          <w:rFonts w:hint="eastAsia"/>
          <w:color w:val="auto"/>
          <w:szCs w:val="32"/>
          <w:lang w:eastAsia="zh-CN"/>
        </w:rPr>
        <w:t>）作为第一起草人制定技术转移领域地方标准、行业标准或技术规范</w:t>
      </w:r>
      <w:r>
        <w:rPr>
          <w:rFonts w:hint="eastAsia"/>
          <w:color w:val="auto"/>
          <w:szCs w:val="32"/>
          <w:lang w:val="en-US" w:eastAsia="zh-CN"/>
        </w:rPr>
        <w:t>1项以上</w:t>
      </w:r>
      <w:r>
        <w:rPr>
          <w:rFonts w:hint="eastAsia"/>
          <w:color w:val="auto"/>
          <w:szCs w:val="32"/>
          <w:lang w:eastAsia="zh-CN"/>
        </w:rPr>
        <w:t>，并颁布实施。</w:t>
      </w:r>
    </w:p>
    <w:p w14:paraId="670C6A64">
      <w:pPr>
        <w:spacing w:line="560" w:lineRule="exact"/>
        <w:ind w:firstLine="631"/>
        <w:rPr>
          <w:color w:val="auto"/>
          <w:szCs w:val="32"/>
        </w:rPr>
      </w:pPr>
      <w:r>
        <w:rPr>
          <w:rFonts w:hint="eastAsia"/>
          <w:color w:val="auto"/>
          <w:szCs w:val="32"/>
          <w:lang w:val="en-US" w:eastAsia="zh-CN"/>
        </w:rPr>
        <w:t>9</w:t>
      </w:r>
      <w:r>
        <w:rPr>
          <w:color w:val="auto"/>
          <w:szCs w:val="32"/>
        </w:rPr>
        <w:t>.</w:t>
      </w:r>
      <w:r>
        <w:rPr>
          <w:rFonts w:hint="eastAsia"/>
          <w:color w:val="auto"/>
          <w:szCs w:val="32"/>
        </w:rPr>
        <w:t>从事科学技术普及</w:t>
      </w:r>
      <w:r>
        <w:rPr>
          <w:rFonts w:hint="eastAsia"/>
          <w:color w:val="auto"/>
          <w:szCs w:val="32"/>
          <w:lang w:eastAsia="zh-CN"/>
        </w:rPr>
        <w:t>研究</w:t>
      </w:r>
      <w:r>
        <w:rPr>
          <w:rFonts w:hint="eastAsia"/>
          <w:color w:val="auto"/>
          <w:szCs w:val="32"/>
        </w:rPr>
        <w:t>工作，在科普内容创新、科技成果推广以及科普理论研究方面具有系统、扎实的专业知识</w:t>
      </w:r>
      <w:r>
        <w:rPr>
          <w:rFonts w:hint="eastAsia"/>
          <w:color w:val="auto"/>
          <w:szCs w:val="32"/>
          <w:lang w:eastAsia="zh-CN"/>
        </w:rPr>
        <w:t>、</w:t>
      </w:r>
      <w:r>
        <w:rPr>
          <w:rFonts w:hint="eastAsia"/>
          <w:color w:val="auto"/>
          <w:szCs w:val="32"/>
        </w:rPr>
        <w:t>实践功底</w:t>
      </w:r>
      <w:r>
        <w:rPr>
          <w:rFonts w:hint="eastAsia"/>
          <w:color w:val="auto"/>
          <w:szCs w:val="32"/>
          <w:lang w:eastAsia="zh-CN"/>
        </w:rPr>
        <w:t>和前瞻性研究能力</w:t>
      </w:r>
      <w:r>
        <w:rPr>
          <w:rFonts w:hint="eastAsia"/>
          <w:color w:val="auto"/>
          <w:szCs w:val="32"/>
        </w:rPr>
        <w:t>，有较高的行业认可度</w:t>
      </w:r>
      <w:r>
        <w:rPr>
          <w:rFonts w:hint="eastAsia"/>
          <w:color w:val="auto"/>
          <w:szCs w:val="32"/>
          <w:lang w:eastAsia="zh-CN"/>
        </w:rPr>
        <w:t>和</w:t>
      </w:r>
      <w:r>
        <w:rPr>
          <w:rFonts w:hint="eastAsia"/>
          <w:color w:val="auto"/>
          <w:szCs w:val="32"/>
        </w:rPr>
        <w:t>较强的社会影响力，取得了良好的社会效益，取得下列业绩之一：</w:t>
      </w:r>
    </w:p>
    <w:p w14:paraId="43C4664A">
      <w:pPr>
        <w:spacing w:line="560" w:lineRule="exact"/>
        <w:ind w:firstLine="631"/>
        <w:rPr>
          <w:color w:val="auto"/>
          <w:szCs w:val="32"/>
        </w:rPr>
      </w:pPr>
      <w:r>
        <w:rPr>
          <w:rFonts w:hint="eastAsia"/>
          <w:color w:val="auto"/>
          <w:szCs w:val="32"/>
        </w:rPr>
        <w:t>（</w:t>
      </w:r>
      <w:r>
        <w:rPr>
          <w:color w:val="auto"/>
          <w:szCs w:val="32"/>
        </w:rPr>
        <w:t>1</w:t>
      </w:r>
      <w:r>
        <w:rPr>
          <w:rFonts w:hint="eastAsia"/>
          <w:color w:val="auto"/>
          <w:szCs w:val="32"/>
        </w:rPr>
        <w:t>）</w:t>
      </w:r>
      <w:r>
        <w:rPr>
          <w:rFonts w:hint="eastAsia"/>
          <w:color w:val="auto"/>
          <w:szCs w:val="32"/>
          <w:lang w:eastAsia="zh-CN"/>
        </w:rPr>
        <w:t>主持完成并作为主研人员参与完成国家级科普研究项目各</w:t>
      </w:r>
      <w:r>
        <w:rPr>
          <w:rFonts w:hint="eastAsia"/>
          <w:color w:val="auto"/>
          <w:szCs w:val="32"/>
          <w:lang w:val="en-US" w:eastAsia="zh-CN"/>
        </w:rPr>
        <w:t>1项以上，或</w:t>
      </w:r>
      <w:r>
        <w:rPr>
          <w:rFonts w:hint="eastAsia"/>
          <w:color w:val="auto"/>
          <w:szCs w:val="32"/>
        </w:rPr>
        <w:t>主持完成</w:t>
      </w:r>
      <w:r>
        <w:rPr>
          <w:color w:val="auto"/>
          <w:szCs w:val="32"/>
        </w:rPr>
        <w:t>3</w:t>
      </w:r>
      <w:r>
        <w:rPr>
          <w:rFonts w:hint="eastAsia"/>
          <w:color w:val="auto"/>
          <w:szCs w:val="32"/>
        </w:rPr>
        <w:t>项或作为主研人员参与完成</w:t>
      </w:r>
      <w:r>
        <w:rPr>
          <w:color w:val="auto"/>
          <w:szCs w:val="32"/>
        </w:rPr>
        <w:t>5</w:t>
      </w:r>
      <w:r>
        <w:rPr>
          <w:rFonts w:hint="eastAsia"/>
          <w:color w:val="auto"/>
          <w:szCs w:val="32"/>
        </w:rPr>
        <w:t>项省（部）级以上科普</w:t>
      </w:r>
      <w:r>
        <w:rPr>
          <w:rFonts w:hint="eastAsia"/>
          <w:color w:val="auto"/>
          <w:szCs w:val="32"/>
          <w:lang w:eastAsia="zh-CN"/>
        </w:rPr>
        <w:t>研究</w:t>
      </w:r>
      <w:r>
        <w:rPr>
          <w:rFonts w:hint="eastAsia"/>
          <w:color w:val="auto"/>
          <w:szCs w:val="32"/>
        </w:rPr>
        <w:t>项目。</w:t>
      </w:r>
    </w:p>
    <w:p w14:paraId="7A46864B">
      <w:pPr>
        <w:spacing w:line="560" w:lineRule="exact"/>
        <w:ind w:firstLine="631"/>
        <w:rPr>
          <w:color w:val="auto"/>
          <w:szCs w:val="32"/>
        </w:rPr>
      </w:pPr>
      <w:r>
        <w:rPr>
          <w:rFonts w:hint="eastAsia"/>
          <w:color w:val="auto"/>
          <w:szCs w:val="32"/>
        </w:rPr>
        <w:t>（</w:t>
      </w:r>
      <w:r>
        <w:rPr>
          <w:color w:val="auto"/>
          <w:szCs w:val="32"/>
        </w:rPr>
        <w:t>2</w:t>
      </w:r>
      <w:r>
        <w:rPr>
          <w:rFonts w:hint="eastAsia"/>
          <w:color w:val="auto"/>
          <w:szCs w:val="32"/>
        </w:rPr>
        <w:t>）作为</w:t>
      </w:r>
      <w:r>
        <w:rPr>
          <w:rFonts w:hint="eastAsia"/>
          <w:color w:val="auto"/>
          <w:szCs w:val="32"/>
          <w:lang w:eastAsia="zh-CN"/>
        </w:rPr>
        <w:t>第一</w:t>
      </w:r>
      <w:r>
        <w:rPr>
          <w:rFonts w:hint="eastAsia"/>
          <w:color w:val="auto"/>
          <w:szCs w:val="32"/>
        </w:rPr>
        <w:t>主编撰写并公开出版科普</w:t>
      </w:r>
      <w:r>
        <w:rPr>
          <w:rFonts w:hint="eastAsia"/>
          <w:color w:val="auto"/>
          <w:szCs w:val="32"/>
          <w:lang w:eastAsia="zh-CN"/>
        </w:rPr>
        <w:t>领域教材教案、课程、科普图书</w:t>
      </w:r>
      <w:r>
        <w:rPr>
          <w:color w:val="auto"/>
          <w:szCs w:val="32"/>
        </w:rPr>
        <w:t>3</w:t>
      </w:r>
      <w:r>
        <w:rPr>
          <w:rFonts w:hint="eastAsia"/>
          <w:color w:val="auto"/>
          <w:szCs w:val="32"/>
        </w:rPr>
        <w:t>册以上</w:t>
      </w:r>
      <w:r>
        <w:rPr>
          <w:rFonts w:hint="eastAsia"/>
          <w:color w:val="auto"/>
          <w:szCs w:val="32"/>
          <w:lang w:eastAsia="zh-CN"/>
        </w:rPr>
        <w:t>，且个人每册撰写</w:t>
      </w:r>
      <w:r>
        <w:rPr>
          <w:rFonts w:hint="eastAsia"/>
          <w:color w:val="auto"/>
          <w:szCs w:val="32"/>
          <w:lang w:val="en-US" w:eastAsia="zh-CN"/>
        </w:rPr>
        <w:t>3万字以上</w:t>
      </w:r>
      <w:r>
        <w:rPr>
          <w:rFonts w:hint="eastAsia"/>
          <w:color w:val="auto"/>
          <w:szCs w:val="32"/>
        </w:rPr>
        <w:t>。</w:t>
      </w:r>
    </w:p>
    <w:p w14:paraId="4A37B2BE">
      <w:pPr>
        <w:spacing w:line="560" w:lineRule="exact"/>
        <w:ind w:firstLine="631"/>
        <w:rPr>
          <w:color w:val="auto"/>
          <w:szCs w:val="32"/>
        </w:rPr>
      </w:pPr>
      <w:r>
        <w:rPr>
          <w:rFonts w:hint="eastAsia"/>
          <w:color w:val="auto"/>
          <w:szCs w:val="32"/>
        </w:rPr>
        <w:t>（</w:t>
      </w:r>
      <w:r>
        <w:rPr>
          <w:color w:val="auto"/>
          <w:szCs w:val="32"/>
        </w:rPr>
        <w:t>3</w:t>
      </w:r>
      <w:r>
        <w:rPr>
          <w:rFonts w:hint="eastAsia"/>
          <w:color w:val="auto"/>
          <w:szCs w:val="32"/>
        </w:rPr>
        <w:t>）个人获得国家科普比赛二等奖以上或省级科普比赛一等奖以上荣誉</w:t>
      </w:r>
      <w:r>
        <w:rPr>
          <w:color w:val="auto"/>
          <w:szCs w:val="32"/>
        </w:rPr>
        <w:t>2</w:t>
      </w:r>
      <w:r>
        <w:rPr>
          <w:rFonts w:hint="eastAsia"/>
          <w:color w:val="auto"/>
          <w:szCs w:val="32"/>
        </w:rPr>
        <w:t>次以上。</w:t>
      </w:r>
    </w:p>
    <w:p w14:paraId="29DE55EE">
      <w:pPr>
        <w:spacing w:line="560" w:lineRule="exact"/>
        <w:ind w:firstLine="631"/>
        <w:rPr>
          <w:rFonts w:hint="eastAsia"/>
          <w:color w:val="auto"/>
          <w:szCs w:val="32"/>
        </w:rPr>
      </w:pPr>
      <w:r>
        <w:rPr>
          <w:rFonts w:hint="eastAsia"/>
          <w:color w:val="auto"/>
          <w:szCs w:val="32"/>
        </w:rPr>
        <w:t>（</w:t>
      </w:r>
      <w:r>
        <w:rPr>
          <w:rFonts w:hint="eastAsia"/>
          <w:color w:val="auto"/>
          <w:szCs w:val="32"/>
          <w:lang w:val="en-US" w:eastAsia="zh-CN"/>
        </w:rPr>
        <w:t>4</w:t>
      </w:r>
      <w:r>
        <w:rPr>
          <w:rFonts w:hint="eastAsia"/>
          <w:color w:val="auto"/>
          <w:szCs w:val="32"/>
        </w:rPr>
        <w:t>）作为科技辅导教师辅导的学生参加省部级以上科技类相关比赛获得个人或集体一等奖荣誉</w:t>
      </w:r>
      <w:r>
        <w:rPr>
          <w:color w:val="auto"/>
          <w:szCs w:val="32"/>
        </w:rPr>
        <w:t>5</w:t>
      </w:r>
      <w:r>
        <w:rPr>
          <w:rFonts w:hint="eastAsia"/>
          <w:color w:val="auto"/>
          <w:szCs w:val="32"/>
        </w:rPr>
        <w:t>次以上。</w:t>
      </w:r>
    </w:p>
    <w:p w14:paraId="29D4D9FC">
      <w:pPr>
        <w:adjustRightInd w:val="0"/>
        <w:spacing w:line="560" w:lineRule="exact"/>
        <w:ind w:firstLine="631"/>
        <w:rPr>
          <w:color w:val="auto"/>
          <w:szCs w:val="32"/>
        </w:rPr>
      </w:pPr>
      <w:r>
        <w:rPr>
          <w:rFonts w:hint="eastAsia"/>
          <w:color w:val="auto"/>
          <w:lang w:val="en-US" w:eastAsia="zh-CN"/>
        </w:rPr>
        <w:t>10</w:t>
      </w:r>
      <w:r>
        <w:rPr>
          <w:color w:val="auto"/>
          <w:szCs w:val="32"/>
        </w:rPr>
        <w:t>.从事科技管理</w:t>
      </w:r>
      <w:r>
        <w:rPr>
          <w:rFonts w:hint="eastAsia"/>
          <w:color w:val="auto"/>
          <w:szCs w:val="32"/>
          <w:lang w:eastAsia="zh-CN"/>
        </w:rPr>
        <w:t>研究</w:t>
      </w:r>
      <w:r>
        <w:rPr>
          <w:color w:val="auto"/>
          <w:szCs w:val="32"/>
        </w:rPr>
        <w:t>工作，取得下列业绩之一：</w:t>
      </w:r>
    </w:p>
    <w:p w14:paraId="016EEE81">
      <w:pPr>
        <w:adjustRightInd w:val="0"/>
        <w:spacing w:line="560" w:lineRule="exact"/>
        <w:ind w:firstLine="631"/>
        <w:rPr>
          <w:rFonts w:hint="eastAsia"/>
          <w:color w:val="auto"/>
          <w:szCs w:val="32"/>
          <w:lang w:val="en-US" w:eastAsia="zh-CN"/>
        </w:rPr>
      </w:pPr>
      <w:r>
        <w:rPr>
          <w:color w:val="auto"/>
          <w:szCs w:val="32"/>
        </w:rPr>
        <w:t>（1）</w:t>
      </w:r>
      <w:r>
        <w:rPr>
          <w:rFonts w:hint="eastAsia"/>
          <w:color w:val="auto"/>
          <w:szCs w:val="32"/>
          <w:lang w:eastAsia="zh-CN"/>
        </w:rPr>
        <w:t>主持完成国家级科技管理研究课题（项目）</w:t>
      </w:r>
      <w:r>
        <w:rPr>
          <w:rFonts w:hint="eastAsia"/>
          <w:color w:val="auto"/>
          <w:szCs w:val="32"/>
          <w:lang w:val="en-US" w:eastAsia="zh-CN"/>
        </w:rPr>
        <w:t>1项以上，或主持完成</w:t>
      </w:r>
      <w:r>
        <w:rPr>
          <w:rFonts w:hint="eastAsia"/>
          <w:color w:val="auto"/>
          <w:szCs w:val="32"/>
          <w:lang w:eastAsia="zh-CN"/>
        </w:rPr>
        <w:t>省（部）级科技管理研究课题（项目）</w:t>
      </w:r>
      <w:r>
        <w:rPr>
          <w:rFonts w:hint="eastAsia"/>
          <w:color w:val="auto"/>
          <w:szCs w:val="32"/>
          <w:lang w:val="en-US" w:eastAsia="zh-CN"/>
        </w:rPr>
        <w:t>2项以上，或</w:t>
      </w:r>
      <w:r>
        <w:rPr>
          <w:rFonts w:hint="eastAsia"/>
          <w:color w:val="auto"/>
          <w:szCs w:val="32"/>
          <w:lang w:eastAsia="zh-CN"/>
        </w:rPr>
        <w:t>主持完成市（厅）级科技管理研究课题（项目）</w:t>
      </w:r>
      <w:r>
        <w:rPr>
          <w:rFonts w:hint="eastAsia"/>
          <w:color w:val="auto"/>
          <w:szCs w:val="32"/>
          <w:lang w:val="en-US" w:eastAsia="zh-CN"/>
        </w:rPr>
        <w:t>4项以上,取得具有实用价值的研究成果。</w:t>
      </w:r>
    </w:p>
    <w:p w14:paraId="0F1F6C80">
      <w:pPr>
        <w:adjustRightInd w:val="0"/>
        <w:spacing w:line="560" w:lineRule="exact"/>
        <w:ind w:firstLine="631"/>
        <w:rPr>
          <w:color w:val="auto"/>
          <w:szCs w:val="32"/>
        </w:rPr>
      </w:pPr>
      <w:r>
        <w:rPr>
          <w:rFonts w:hint="eastAsia"/>
          <w:color w:val="auto"/>
          <w:szCs w:val="32"/>
          <w:lang w:val="en-US" w:eastAsia="zh-CN"/>
        </w:rPr>
        <w:t>（2）</w:t>
      </w:r>
      <w:r>
        <w:rPr>
          <w:rFonts w:hint="eastAsia"/>
          <w:color w:val="auto"/>
          <w:szCs w:val="32"/>
          <w:lang w:eastAsia="zh-CN"/>
        </w:rPr>
        <w:t>主持</w:t>
      </w:r>
      <w:r>
        <w:rPr>
          <w:color w:val="auto"/>
          <w:szCs w:val="32"/>
        </w:rPr>
        <w:t>制订并印发实施市（厅）级以上科技发展规划、专项科技管理政策文件</w:t>
      </w:r>
      <w:r>
        <w:rPr>
          <w:rFonts w:hint="eastAsia"/>
          <w:color w:val="auto"/>
          <w:szCs w:val="32"/>
          <w:lang w:val="en-US" w:eastAsia="zh-CN"/>
        </w:rPr>
        <w:t>5</w:t>
      </w:r>
      <w:r>
        <w:rPr>
          <w:color w:val="auto"/>
          <w:szCs w:val="32"/>
        </w:rPr>
        <w:t>项以上。</w:t>
      </w:r>
    </w:p>
    <w:p w14:paraId="2F37A418">
      <w:pPr>
        <w:adjustRightInd w:val="0"/>
        <w:spacing w:line="560" w:lineRule="exact"/>
        <w:ind w:firstLine="631"/>
        <w:rPr>
          <w:color w:val="auto"/>
          <w:szCs w:val="32"/>
        </w:rPr>
      </w:pPr>
      <w:r>
        <w:rPr>
          <w:color w:val="auto"/>
          <w:szCs w:val="32"/>
        </w:rPr>
        <w:t>（</w:t>
      </w:r>
      <w:r>
        <w:rPr>
          <w:rFonts w:hint="eastAsia"/>
          <w:color w:val="auto"/>
          <w:szCs w:val="32"/>
          <w:lang w:val="en-US" w:eastAsia="zh-CN"/>
        </w:rPr>
        <w:t>3</w:t>
      </w:r>
      <w:r>
        <w:rPr>
          <w:color w:val="auto"/>
          <w:szCs w:val="32"/>
        </w:rPr>
        <w:t>）牵头执行</w:t>
      </w:r>
      <w:r>
        <w:rPr>
          <w:rFonts w:hint="eastAsia"/>
          <w:color w:val="auto"/>
          <w:szCs w:val="32"/>
          <w:lang w:eastAsia="zh-CN"/>
        </w:rPr>
        <w:t>市（厅）</w:t>
      </w:r>
      <w:r>
        <w:rPr>
          <w:color w:val="auto"/>
          <w:szCs w:val="32"/>
        </w:rPr>
        <w:t>级以上科技管理改革试点2项以上，改革措施被上级单位推广。</w:t>
      </w:r>
    </w:p>
    <w:p w14:paraId="4C153360">
      <w:pPr>
        <w:spacing w:line="560" w:lineRule="exact"/>
        <w:ind w:firstLine="631"/>
        <w:rPr>
          <w:color w:val="auto"/>
          <w:szCs w:val="32"/>
        </w:rPr>
      </w:pPr>
      <w:r>
        <w:rPr>
          <w:color w:val="auto"/>
          <w:szCs w:val="32"/>
        </w:rPr>
        <w:t>（</w:t>
      </w:r>
      <w:r>
        <w:rPr>
          <w:rFonts w:hint="eastAsia"/>
          <w:color w:val="auto"/>
          <w:szCs w:val="32"/>
          <w:lang w:val="en-US" w:eastAsia="zh-CN"/>
        </w:rPr>
        <w:t>4</w:t>
      </w:r>
      <w:r>
        <w:rPr>
          <w:color w:val="auto"/>
          <w:szCs w:val="32"/>
        </w:rPr>
        <w:t>）牵头开展科学管理方面调查研究，调研报告或发表的科技管理类综述文章（文章署名应为独著或第一作者）所提出的意见建议，被市级党委政府或省级</w:t>
      </w:r>
      <w:r>
        <w:rPr>
          <w:rFonts w:hint="eastAsia"/>
          <w:color w:val="auto"/>
          <w:szCs w:val="32"/>
          <w:lang w:eastAsia="zh-CN"/>
        </w:rPr>
        <w:t>以上</w:t>
      </w:r>
      <w:r>
        <w:rPr>
          <w:color w:val="auto"/>
          <w:szCs w:val="32"/>
        </w:rPr>
        <w:t>党政部门采纳，纳入正式文件出台3项以上。</w:t>
      </w:r>
    </w:p>
    <w:p w14:paraId="30BAA76F">
      <w:pPr>
        <w:spacing w:line="560" w:lineRule="exact"/>
        <w:ind w:firstLine="631"/>
        <w:rPr>
          <w:rFonts w:hint="eastAsia" w:eastAsia="方正仿宋_GB2312" w:cs="Times New Roman"/>
          <w:color w:val="auto"/>
          <w:sz w:val="32"/>
          <w:szCs w:val="32"/>
          <w:lang w:val="en-US" w:eastAsia="zh-CN"/>
        </w:rPr>
      </w:pPr>
      <w:r>
        <w:rPr>
          <w:rFonts w:hint="eastAsia"/>
          <w:color w:val="auto"/>
          <w:szCs w:val="32"/>
          <w:lang w:val="en-US" w:eastAsia="zh-CN"/>
        </w:rPr>
        <w:t>11.</w:t>
      </w:r>
      <w:r>
        <w:rPr>
          <w:rFonts w:hint="default" w:ascii="Times New Roman" w:hAnsi="Times New Roman" w:eastAsia="方正仿宋_GB2312" w:cs="Times New Roman"/>
          <w:color w:val="auto"/>
          <w:sz w:val="32"/>
          <w:szCs w:val="32"/>
          <w:lang w:val="en-US" w:eastAsia="zh-CN"/>
        </w:rPr>
        <w:t>从事</w:t>
      </w:r>
      <w:r>
        <w:rPr>
          <w:rFonts w:hint="eastAsia" w:eastAsia="方正仿宋_GB2312" w:cs="Times New Roman"/>
          <w:color w:val="auto"/>
          <w:sz w:val="32"/>
          <w:szCs w:val="32"/>
          <w:lang w:val="en-US" w:eastAsia="zh-CN"/>
        </w:rPr>
        <w:t>体育科研工作，达到本条中业绩成果第1款；或</w:t>
      </w:r>
      <w:r>
        <w:rPr>
          <w:rFonts w:hint="default" w:ascii="Times New Roman" w:hAnsi="Times New Roman" w:eastAsia="方正仿宋_GB2312" w:cs="Times New Roman"/>
          <w:color w:val="auto"/>
          <w:sz w:val="32"/>
          <w:szCs w:val="32"/>
          <w:lang w:val="en-US" w:eastAsia="zh-CN"/>
        </w:rPr>
        <w:t>竞技体育科研保障</w:t>
      </w:r>
      <w:r>
        <w:rPr>
          <w:rFonts w:hint="eastAsia" w:eastAsia="方正仿宋_GB2312" w:cs="Times New Roman"/>
          <w:color w:val="auto"/>
          <w:sz w:val="32"/>
          <w:szCs w:val="32"/>
          <w:lang w:val="en-US" w:eastAsia="zh-CN"/>
        </w:rPr>
        <w:t>两</w:t>
      </w:r>
      <w:r>
        <w:rPr>
          <w:rFonts w:hint="default" w:ascii="Times New Roman" w:hAnsi="Times New Roman" w:eastAsia="方正仿宋_GB2312" w:cs="Times New Roman"/>
          <w:color w:val="auto"/>
          <w:sz w:val="32"/>
          <w:szCs w:val="32"/>
          <w:lang w:val="en-US" w:eastAsia="zh-CN"/>
        </w:rPr>
        <w:t>个奥运会、全运会周期以上（</w:t>
      </w:r>
      <w:r>
        <w:rPr>
          <w:rFonts w:hint="eastAsia" w:eastAsia="方正仿宋_GB2312" w:cs="Times New Roman"/>
          <w:color w:val="auto"/>
          <w:sz w:val="32"/>
          <w:szCs w:val="32"/>
          <w:lang w:val="en-US" w:eastAsia="zh-CN"/>
        </w:rPr>
        <w:t>八</w:t>
      </w:r>
      <w:r>
        <w:rPr>
          <w:rFonts w:hint="default" w:ascii="Times New Roman" w:hAnsi="Times New Roman" w:eastAsia="方正仿宋_GB2312" w:cs="Times New Roman"/>
          <w:color w:val="auto"/>
          <w:sz w:val="32"/>
          <w:szCs w:val="32"/>
          <w:lang w:val="en-US" w:eastAsia="zh-CN"/>
        </w:rPr>
        <w:t>年），跟踪</w:t>
      </w:r>
      <w:r>
        <w:rPr>
          <w:rFonts w:hint="eastAsia" w:eastAsia="方正仿宋_GB2312" w:cs="Times New Roman"/>
          <w:color w:val="auto"/>
          <w:sz w:val="32"/>
          <w:szCs w:val="32"/>
          <w:lang w:val="en-US" w:eastAsia="zh-CN"/>
        </w:rPr>
        <w:t>三</w:t>
      </w:r>
      <w:r>
        <w:rPr>
          <w:rFonts w:hint="default" w:ascii="Times New Roman" w:hAnsi="Times New Roman" w:eastAsia="方正仿宋_GB2312" w:cs="Times New Roman"/>
          <w:color w:val="auto"/>
          <w:sz w:val="32"/>
          <w:szCs w:val="32"/>
          <w:lang w:val="en-US" w:eastAsia="zh-CN"/>
        </w:rPr>
        <w:t>周期以上的各年龄组运动员</w:t>
      </w:r>
      <w:r>
        <w:rPr>
          <w:rFonts w:hint="eastAsia" w:eastAsia="方正仿宋_GB2312" w:cs="Times New Roman"/>
          <w:color w:val="auto"/>
          <w:sz w:val="32"/>
          <w:szCs w:val="32"/>
          <w:lang w:val="en-US" w:eastAsia="zh-CN"/>
        </w:rPr>
        <w:t>取得</w:t>
      </w:r>
      <w:r>
        <w:rPr>
          <w:rFonts w:hint="default" w:ascii="Times New Roman" w:hAnsi="Times New Roman" w:eastAsia="方正仿宋_GB2312" w:cs="Times New Roman"/>
          <w:color w:val="auto"/>
          <w:sz w:val="32"/>
          <w:szCs w:val="32"/>
          <w:lang w:val="en-US" w:eastAsia="zh-CN"/>
        </w:rPr>
        <w:t>洲</w:t>
      </w:r>
      <w:r>
        <w:rPr>
          <w:rFonts w:hint="eastAsia" w:eastAsia="方正仿宋_GB2312" w:cs="Times New Roman"/>
          <w:color w:val="auto"/>
          <w:sz w:val="32"/>
          <w:szCs w:val="32"/>
          <w:lang w:val="en-US" w:eastAsia="zh-CN"/>
        </w:rPr>
        <w:t>级或</w:t>
      </w:r>
      <w:r>
        <w:rPr>
          <w:rFonts w:hint="default" w:ascii="Times New Roman" w:hAnsi="Times New Roman" w:eastAsia="方正仿宋_GB2312" w:cs="Times New Roman"/>
          <w:color w:val="auto"/>
          <w:sz w:val="32"/>
          <w:szCs w:val="32"/>
          <w:lang w:val="en-US" w:eastAsia="zh-CN"/>
        </w:rPr>
        <w:t>世界</w:t>
      </w:r>
      <w:r>
        <w:rPr>
          <w:rFonts w:hint="eastAsia" w:eastAsia="方正仿宋_GB2312" w:cs="Times New Roman"/>
          <w:color w:val="auto"/>
          <w:sz w:val="32"/>
          <w:szCs w:val="32"/>
          <w:lang w:val="en-US" w:eastAsia="zh-CN"/>
        </w:rPr>
        <w:t>级比赛前3名、</w:t>
      </w:r>
      <w:r>
        <w:rPr>
          <w:rFonts w:hint="default" w:ascii="Times New Roman" w:hAnsi="Times New Roman" w:eastAsia="方正仿宋_GB2312" w:cs="Times New Roman"/>
          <w:color w:val="auto"/>
          <w:sz w:val="32"/>
          <w:szCs w:val="32"/>
          <w:lang w:val="en-US" w:eastAsia="zh-CN"/>
        </w:rPr>
        <w:t>或全国</w:t>
      </w:r>
      <w:r>
        <w:rPr>
          <w:rFonts w:hint="eastAsia" w:eastAsia="方正仿宋_GB2312" w:cs="Times New Roman"/>
          <w:color w:val="auto"/>
          <w:sz w:val="32"/>
          <w:szCs w:val="32"/>
          <w:lang w:val="en-US" w:eastAsia="zh-CN"/>
        </w:rPr>
        <w:t>比赛冠军</w:t>
      </w:r>
      <w:r>
        <w:rPr>
          <w:rFonts w:hint="default" w:ascii="Times New Roman" w:hAnsi="Times New Roman" w:eastAsia="方正仿宋_GB2312" w:cs="Times New Roman"/>
          <w:color w:val="auto"/>
          <w:sz w:val="32"/>
          <w:szCs w:val="32"/>
          <w:lang w:val="en-US" w:eastAsia="zh-CN"/>
        </w:rPr>
        <w:t>水平</w:t>
      </w:r>
      <w:r>
        <w:rPr>
          <w:rFonts w:hint="eastAsia" w:eastAsia="方正仿宋_GB2312" w:cs="Times New Roman"/>
          <w:color w:val="auto"/>
          <w:sz w:val="32"/>
          <w:szCs w:val="32"/>
          <w:lang w:val="en-US" w:eastAsia="zh-CN"/>
        </w:rPr>
        <w:t>；或取得以下业绩2项以上：</w:t>
      </w:r>
    </w:p>
    <w:p w14:paraId="2A7F227F">
      <w:pPr>
        <w:spacing w:line="560" w:lineRule="exact"/>
        <w:ind w:firstLine="631"/>
        <w:rPr>
          <w:rFonts w:hint="eastAsia" w:eastAsia="方正仿宋_GB2312" w:cs="Times New Roman"/>
          <w:color w:val="auto"/>
          <w:sz w:val="32"/>
          <w:szCs w:val="32"/>
          <w:lang w:val="en-US" w:eastAsia="zh-CN"/>
        </w:rPr>
      </w:pPr>
      <w:r>
        <w:rPr>
          <w:rFonts w:hint="eastAsia" w:eastAsia="方正仿宋_GB2312" w:cs="Times New Roman"/>
          <w:color w:val="auto"/>
          <w:sz w:val="32"/>
          <w:szCs w:val="32"/>
          <w:lang w:val="en-US" w:eastAsia="zh-CN"/>
        </w:rPr>
        <w:t>（1）作为第一完成人获得国家发明专利2项以上，并在核心期刊发表1篇学术论文；</w:t>
      </w:r>
    </w:p>
    <w:p w14:paraId="4BA1AB15">
      <w:pPr>
        <w:spacing w:line="560" w:lineRule="exact"/>
        <w:ind w:firstLine="631"/>
        <w:rPr>
          <w:rFonts w:hint="eastAsia" w:eastAsia="方正仿宋_GB2312" w:cs="Times New Roman"/>
          <w:color w:val="auto"/>
          <w:sz w:val="32"/>
          <w:szCs w:val="32"/>
          <w:lang w:val="en-US" w:eastAsia="zh-CN"/>
        </w:rPr>
      </w:pPr>
      <w:r>
        <w:rPr>
          <w:rFonts w:hint="eastAsia" w:eastAsia="方正仿宋_GB2312" w:cs="Times New Roman"/>
          <w:color w:val="auto"/>
          <w:sz w:val="32"/>
          <w:szCs w:val="32"/>
          <w:lang w:val="en-US" w:eastAsia="zh-CN"/>
        </w:rPr>
        <w:t>（2）作为第一起草人撰写完成并颁布实施国家标准1项以上，或地方标准、行业标准、团体标准中的任意2项；</w:t>
      </w:r>
    </w:p>
    <w:p w14:paraId="7CF9A706">
      <w:pPr>
        <w:spacing w:line="560" w:lineRule="exact"/>
        <w:ind w:firstLine="631"/>
        <w:rPr>
          <w:rFonts w:hint="eastAsia" w:eastAsia="方正仿宋_GB2312" w:cs="Times New Roman"/>
          <w:color w:val="auto"/>
          <w:sz w:val="32"/>
          <w:szCs w:val="32"/>
          <w:lang w:val="en-US" w:eastAsia="zh-CN"/>
        </w:rPr>
      </w:pPr>
      <w:r>
        <w:rPr>
          <w:rFonts w:hint="eastAsia" w:eastAsia="方正仿宋_GB2312" w:cs="Times New Roman"/>
          <w:color w:val="auto"/>
          <w:sz w:val="32"/>
          <w:szCs w:val="32"/>
          <w:lang w:val="en-US" w:eastAsia="zh-CN"/>
        </w:rPr>
        <w:t>（3）担任体育总局批准的国家队科研团队负责人；</w:t>
      </w:r>
    </w:p>
    <w:p w14:paraId="28A90B8E">
      <w:pPr>
        <w:spacing w:line="560" w:lineRule="exact"/>
        <w:ind w:firstLine="631"/>
        <w:rPr>
          <w:rFonts w:hint="default" w:eastAsia="仿宋_GB2312"/>
          <w:color w:val="auto"/>
          <w:lang w:val="en-US" w:eastAsia="zh-CN"/>
        </w:rPr>
      </w:pPr>
      <w:r>
        <w:rPr>
          <w:rFonts w:hint="eastAsia" w:eastAsia="方正仿宋_GB2312" w:cs="Times New Roman"/>
          <w:color w:val="auto"/>
          <w:sz w:val="32"/>
          <w:szCs w:val="32"/>
          <w:lang w:val="en-US" w:eastAsia="zh-CN"/>
        </w:rPr>
        <w:t>（4）主持完成取得的体育科学领域相关研究成果，被国家体育总局采用并推广。</w:t>
      </w:r>
    </w:p>
    <w:p w14:paraId="4CEB1FB3">
      <w:pPr>
        <w:spacing w:line="560" w:lineRule="exact"/>
        <w:ind w:firstLine="631"/>
        <w:rPr>
          <w:rFonts w:hint="eastAsia" w:eastAsia="楷体_GB2312"/>
          <w:color w:val="auto"/>
          <w:szCs w:val="32"/>
          <w:lang w:val="en-US" w:eastAsia="zh-CN"/>
        </w:rPr>
      </w:pPr>
      <w:r>
        <w:rPr>
          <w:rFonts w:hint="eastAsia" w:eastAsia="楷体_GB2312"/>
          <w:color w:val="auto"/>
          <w:szCs w:val="32"/>
          <w:lang w:eastAsia="zh-CN"/>
        </w:rPr>
        <w:t>（</w:t>
      </w:r>
      <w:r>
        <w:rPr>
          <w:rFonts w:hint="eastAsia" w:eastAsia="楷体_GB2312"/>
          <w:color w:val="auto"/>
          <w:szCs w:val="32"/>
          <w:lang w:val="en-US" w:eastAsia="zh-CN"/>
        </w:rPr>
        <w:t>四</w:t>
      </w:r>
      <w:r>
        <w:rPr>
          <w:rFonts w:hint="eastAsia" w:eastAsia="楷体_GB2312"/>
          <w:color w:val="auto"/>
          <w:szCs w:val="32"/>
          <w:lang w:eastAsia="zh-CN"/>
        </w:rPr>
        <w:t>）</w:t>
      </w:r>
      <w:r>
        <w:rPr>
          <w:rFonts w:hint="eastAsia" w:eastAsia="楷体_GB2312"/>
          <w:color w:val="auto"/>
          <w:szCs w:val="32"/>
          <w:lang w:val="en-US" w:eastAsia="zh-CN"/>
        </w:rPr>
        <w:t>论文、论著条件</w:t>
      </w:r>
    </w:p>
    <w:p w14:paraId="504AD3F1">
      <w:pPr>
        <w:spacing w:line="560" w:lineRule="exact"/>
        <w:ind w:firstLine="631"/>
        <w:rPr>
          <w:rFonts w:hint="eastAsia"/>
          <w:color w:val="auto"/>
          <w:szCs w:val="32"/>
          <w:lang w:eastAsia="zh-CN"/>
        </w:rPr>
      </w:pPr>
      <w:r>
        <w:rPr>
          <w:rFonts w:hint="eastAsia"/>
          <w:color w:val="auto"/>
          <w:szCs w:val="32"/>
        </w:rPr>
        <w:t>取得副研究员职称以来，</w:t>
      </w:r>
      <w:r>
        <w:rPr>
          <w:rFonts w:hint="eastAsia"/>
          <w:color w:val="auto"/>
          <w:szCs w:val="32"/>
          <w:lang w:eastAsia="zh-CN"/>
        </w:rPr>
        <w:t>需满足下列条件之一：</w:t>
      </w:r>
    </w:p>
    <w:p w14:paraId="7C20B4B4">
      <w:pPr>
        <w:spacing w:line="560" w:lineRule="exact"/>
        <w:ind w:firstLine="631"/>
        <w:rPr>
          <w:rFonts w:hint="eastAsia"/>
          <w:color w:val="auto"/>
          <w:szCs w:val="32"/>
          <w:lang w:val="en-US" w:eastAsia="zh-CN"/>
        </w:rPr>
      </w:pPr>
      <w:r>
        <w:rPr>
          <w:rFonts w:hint="eastAsia"/>
          <w:color w:val="auto"/>
          <w:szCs w:val="32"/>
          <w:lang w:val="en-US" w:eastAsia="zh-CN"/>
        </w:rPr>
        <w:t>1.</w:t>
      </w:r>
      <w:r>
        <w:rPr>
          <w:rFonts w:hint="eastAsia"/>
          <w:color w:val="auto"/>
          <w:szCs w:val="32"/>
        </w:rPr>
        <w:t>作为第一作者或</w:t>
      </w:r>
      <w:r>
        <w:rPr>
          <w:rFonts w:hint="eastAsia"/>
          <w:color w:val="auto"/>
          <w:szCs w:val="32"/>
          <w:lang w:eastAsia="zh-CN"/>
        </w:rPr>
        <w:t>唯一</w:t>
      </w:r>
      <w:r>
        <w:rPr>
          <w:rFonts w:hint="eastAsia"/>
          <w:color w:val="auto"/>
          <w:szCs w:val="32"/>
        </w:rPr>
        <w:t>通讯作者</w:t>
      </w:r>
      <w:r>
        <w:rPr>
          <w:rFonts w:hint="eastAsia"/>
          <w:color w:val="auto"/>
          <w:szCs w:val="32"/>
          <w:lang w:eastAsia="zh-CN"/>
        </w:rPr>
        <w:t>（同时入选中科院和</w:t>
      </w:r>
      <w:r>
        <w:rPr>
          <w:rFonts w:hint="eastAsia"/>
          <w:color w:val="auto"/>
          <w:szCs w:val="32"/>
          <w:lang w:val="en-US" w:eastAsia="zh-CN"/>
        </w:rPr>
        <w:t>JCR</w:t>
      </w:r>
      <w:r>
        <w:rPr>
          <w:rFonts w:hint="eastAsia"/>
          <w:color w:val="auto"/>
          <w:szCs w:val="32"/>
          <w:lang w:eastAsia="zh-CN"/>
        </w:rPr>
        <w:t>一区</w:t>
      </w:r>
      <w:r>
        <w:rPr>
          <w:rFonts w:hint="eastAsia"/>
          <w:color w:val="auto"/>
          <w:szCs w:val="32"/>
          <w:lang w:val="en-US" w:eastAsia="zh-CN"/>
        </w:rPr>
        <w:t>期刊可共同第一作者前二或通讯作者倒序二位</w:t>
      </w:r>
      <w:r>
        <w:rPr>
          <w:rFonts w:hint="eastAsia"/>
          <w:color w:val="auto"/>
          <w:szCs w:val="32"/>
          <w:lang w:eastAsia="zh-CN"/>
        </w:rPr>
        <w:t>），</w:t>
      </w:r>
      <w:r>
        <w:rPr>
          <w:rFonts w:hint="eastAsia"/>
          <w:color w:val="auto"/>
          <w:szCs w:val="32"/>
        </w:rPr>
        <w:t>在专业学术刊物或</w:t>
      </w:r>
      <w:r>
        <w:rPr>
          <w:rFonts w:hint="eastAsia"/>
          <w:color w:val="auto"/>
          <w:szCs w:val="32"/>
          <w:lang w:eastAsia="zh-CN"/>
        </w:rPr>
        <w:t>行业国际</w:t>
      </w:r>
      <w:r>
        <w:rPr>
          <w:rFonts w:hint="eastAsia"/>
          <w:color w:val="auto"/>
          <w:szCs w:val="32"/>
        </w:rPr>
        <w:t>学术会议</w:t>
      </w:r>
      <w:r>
        <w:rPr>
          <w:rFonts w:hint="eastAsia"/>
          <w:color w:val="auto"/>
          <w:szCs w:val="32"/>
          <w:lang w:eastAsia="zh-CN"/>
        </w:rPr>
        <w:t>发表</w:t>
      </w:r>
      <w:r>
        <w:rPr>
          <w:rFonts w:hint="eastAsia"/>
          <w:color w:val="auto"/>
          <w:szCs w:val="32"/>
        </w:rPr>
        <w:t>学术论文5篇以上，</w:t>
      </w:r>
      <w:r>
        <w:rPr>
          <w:rFonts w:hint="eastAsia"/>
          <w:color w:val="auto"/>
          <w:szCs w:val="32"/>
          <w:lang w:eastAsia="zh-CN"/>
        </w:rPr>
        <w:t>其中核心期刊</w:t>
      </w:r>
      <w:r>
        <w:rPr>
          <w:rFonts w:hint="eastAsia"/>
          <w:color w:val="auto"/>
          <w:szCs w:val="32"/>
          <w:lang w:val="en-US" w:eastAsia="zh-CN"/>
        </w:rPr>
        <w:t>1篇以上。</w:t>
      </w:r>
    </w:p>
    <w:p w14:paraId="250FF28D">
      <w:pPr>
        <w:spacing w:line="560" w:lineRule="exact"/>
        <w:ind w:firstLine="631"/>
        <w:rPr>
          <w:rFonts w:hint="eastAsia"/>
          <w:color w:val="auto"/>
          <w:szCs w:val="32"/>
        </w:rPr>
      </w:pPr>
      <w:r>
        <w:rPr>
          <w:rFonts w:hint="eastAsia"/>
          <w:color w:val="auto"/>
          <w:szCs w:val="32"/>
          <w:lang w:val="en-US" w:eastAsia="zh-CN"/>
        </w:rPr>
        <w:t>2.</w:t>
      </w:r>
      <w:r>
        <w:rPr>
          <w:rFonts w:hint="eastAsia"/>
          <w:color w:val="auto"/>
          <w:szCs w:val="32"/>
          <w:lang w:eastAsia="zh-CN"/>
        </w:rPr>
        <w:t>独著或</w:t>
      </w:r>
      <w:r>
        <w:rPr>
          <w:rFonts w:hint="eastAsia"/>
          <w:color w:val="auto"/>
          <w:szCs w:val="32"/>
        </w:rPr>
        <w:t>作为</w:t>
      </w:r>
      <w:r>
        <w:rPr>
          <w:rFonts w:hint="eastAsia"/>
          <w:color w:val="auto"/>
          <w:szCs w:val="32"/>
          <w:lang w:eastAsia="zh-CN"/>
        </w:rPr>
        <w:t>第一</w:t>
      </w:r>
      <w:r>
        <w:rPr>
          <w:rFonts w:hint="eastAsia"/>
          <w:color w:val="auto"/>
          <w:szCs w:val="32"/>
        </w:rPr>
        <w:t>主编</w:t>
      </w:r>
      <w:r>
        <w:rPr>
          <w:rFonts w:hint="eastAsia"/>
          <w:color w:val="auto"/>
          <w:szCs w:val="32"/>
          <w:lang w:eastAsia="zh-CN"/>
        </w:rPr>
        <w:t>合著本专业著作</w:t>
      </w:r>
      <w:r>
        <w:rPr>
          <w:rFonts w:hint="eastAsia"/>
          <w:color w:val="auto"/>
          <w:szCs w:val="32"/>
          <w:lang w:val="en-US" w:eastAsia="zh-CN"/>
        </w:rPr>
        <w:t>1</w:t>
      </w:r>
      <w:r>
        <w:rPr>
          <w:rFonts w:hint="eastAsia"/>
          <w:color w:val="auto"/>
          <w:szCs w:val="32"/>
        </w:rPr>
        <w:t>部以上</w:t>
      </w:r>
      <w:r>
        <w:rPr>
          <w:rFonts w:hint="eastAsia"/>
          <w:color w:val="auto"/>
          <w:szCs w:val="32"/>
          <w:lang w:eastAsia="zh-CN"/>
        </w:rPr>
        <w:t>，</w:t>
      </w:r>
      <w:r>
        <w:rPr>
          <w:rFonts w:hint="eastAsia"/>
          <w:color w:val="auto"/>
          <w:szCs w:val="32"/>
          <w:lang w:val="en-US" w:eastAsia="zh-CN"/>
        </w:rPr>
        <w:t>字数5万字以上（科普类2万字以上）且著作已出版，并以</w:t>
      </w:r>
      <w:r>
        <w:rPr>
          <w:rFonts w:hint="eastAsia"/>
          <w:color w:val="auto"/>
          <w:szCs w:val="32"/>
        </w:rPr>
        <w:t>第一作者或</w:t>
      </w:r>
      <w:r>
        <w:rPr>
          <w:rFonts w:hint="eastAsia"/>
          <w:color w:val="auto"/>
          <w:szCs w:val="32"/>
          <w:lang w:eastAsia="zh-CN"/>
        </w:rPr>
        <w:t>唯一</w:t>
      </w:r>
      <w:r>
        <w:rPr>
          <w:rFonts w:hint="eastAsia"/>
          <w:color w:val="auto"/>
          <w:szCs w:val="32"/>
        </w:rPr>
        <w:t>通讯作者</w:t>
      </w:r>
      <w:r>
        <w:rPr>
          <w:rFonts w:hint="eastAsia"/>
          <w:color w:val="auto"/>
          <w:szCs w:val="32"/>
          <w:lang w:eastAsia="zh-CN"/>
        </w:rPr>
        <w:t>（同时入选中科院和</w:t>
      </w:r>
      <w:r>
        <w:rPr>
          <w:rFonts w:hint="eastAsia"/>
          <w:color w:val="auto"/>
          <w:szCs w:val="32"/>
          <w:lang w:val="en-US" w:eastAsia="zh-CN"/>
        </w:rPr>
        <w:t>JCR</w:t>
      </w:r>
      <w:r>
        <w:rPr>
          <w:rFonts w:hint="eastAsia"/>
          <w:color w:val="auto"/>
          <w:szCs w:val="32"/>
          <w:lang w:eastAsia="zh-CN"/>
        </w:rPr>
        <w:t>一区</w:t>
      </w:r>
      <w:r>
        <w:rPr>
          <w:rFonts w:hint="eastAsia"/>
          <w:color w:val="auto"/>
          <w:szCs w:val="32"/>
          <w:lang w:val="en-US" w:eastAsia="zh-CN"/>
        </w:rPr>
        <w:t>期刊共同第一作者前二或通讯作者倒序二位</w:t>
      </w:r>
      <w:r>
        <w:rPr>
          <w:rFonts w:hint="eastAsia"/>
          <w:color w:val="auto"/>
          <w:szCs w:val="32"/>
          <w:lang w:eastAsia="zh-CN"/>
        </w:rPr>
        <w:t>），</w:t>
      </w:r>
      <w:r>
        <w:rPr>
          <w:rFonts w:hint="eastAsia"/>
          <w:color w:val="auto"/>
          <w:szCs w:val="32"/>
        </w:rPr>
        <w:t>在专业学术刊物或</w:t>
      </w:r>
      <w:r>
        <w:rPr>
          <w:rFonts w:hint="eastAsia"/>
          <w:color w:val="auto"/>
          <w:szCs w:val="32"/>
          <w:lang w:eastAsia="zh-CN"/>
        </w:rPr>
        <w:t>行业国际</w:t>
      </w:r>
      <w:r>
        <w:rPr>
          <w:rFonts w:hint="eastAsia"/>
          <w:color w:val="auto"/>
          <w:szCs w:val="32"/>
        </w:rPr>
        <w:t>学术会议</w:t>
      </w:r>
      <w:r>
        <w:rPr>
          <w:rFonts w:hint="eastAsia"/>
          <w:color w:val="auto"/>
          <w:szCs w:val="32"/>
          <w:lang w:eastAsia="zh-CN"/>
        </w:rPr>
        <w:t>发表</w:t>
      </w:r>
      <w:r>
        <w:rPr>
          <w:rFonts w:hint="eastAsia"/>
          <w:color w:val="auto"/>
          <w:szCs w:val="32"/>
        </w:rPr>
        <w:t>学术论文</w:t>
      </w:r>
      <w:r>
        <w:rPr>
          <w:rFonts w:hint="eastAsia"/>
          <w:color w:val="auto"/>
          <w:szCs w:val="32"/>
          <w:lang w:val="en-US" w:eastAsia="zh-CN"/>
        </w:rPr>
        <w:t>3</w:t>
      </w:r>
      <w:r>
        <w:rPr>
          <w:rFonts w:hint="eastAsia"/>
          <w:color w:val="auto"/>
          <w:szCs w:val="32"/>
        </w:rPr>
        <w:t>篇以上，</w:t>
      </w:r>
      <w:r>
        <w:rPr>
          <w:rFonts w:hint="eastAsia"/>
          <w:color w:val="auto"/>
          <w:szCs w:val="32"/>
          <w:lang w:eastAsia="zh-CN"/>
        </w:rPr>
        <w:t>其中核心期刊</w:t>
      </w:r>
      <w:r>
        <w:rPr>
          <w:rFonts w:hint="eastAsia"/>
          <w:color w:val="auto"/>
          <w:szCs w:val="32"/>
          <w:lang w:val="en-US" w:eastAsia="zh-CN"/>
        </w:rPr>
        <w:t>1篇以上。</w:t>
      </w:r>
    </w:p>
    <w:p w14:paraId="29951E2A">
      <w:pPr>
        <w:spacing w:line="560" w:lineRule="exact"/>
        <w:ind w:firstLine="631"/>
        <w:rPr>
          <w:rFonts w:hint="eastAsia"/>
          <w:color w:val="auto"/>
          <w:szCs w:val="32"/>
        </w:rPr>
      </w:pPr>
      <w:r>
        <w:rPr>
          <w:rFonts w:hint="eastAsia"/>
          <w:color w:val="auto"/>
          <w:szCs w:val="32"/>
          <w:lang w:val="en-US" w:eastAsia="zh-CN"/>
        </w:rPr>
        <w:t>3.</w:t>
      </w:r>
      <w:r>
        <w:rPr>
          <w:rFonts w:hint="eastAsia"/>
          <w:color w:val="auto"/>
          <w:szCs w:val="32"/>
          <w:lang w:eastAsia="zh-CN"/>
        </w:rPr>
        <w:t>独著或</w:t>
      </w:r>
      <w:r>
        <w:rPr>
          <w:rFonts w:hint="eastAsia"/>
          <w:color w:val="auto"/>
          <w:szCs w:val="32"/>
        </w:rPr>
        <w:t>作为</w:t>
      </w:r>
      <w:r>
        <w:rPr>
          <w:rFonts w:hint="eastAsia"/>
          <w:color w:val="auto"/>
          <w:szCs w:val="32"/>
          <w:lang w:eastAsia="zh-CN"/>
        </w:rPr>
        <w:t>第一</w:t>
      </w:r>
      <w:r>
        <w:rPr>
          <w:rFonts w:hint="eastAsia"/>
          <w:color w:val="auto"/>
          <w:szCs w:val="32"/>
        </w:rPr>
        <w:t>主编</w:t>
      </w:r>
      <w:r>
        <w:rPr>
          <w:rFonts w:hint="eastAsia"/>
          <w:color w:val="auto"/>
          <w:szCs w:val="32"/>
          <w:lang w:eastAsia="zh-CN"/>
        </w:rPr>
        <w:t>合著本专业著作</w:t>
      </w:r>
      <w:r>
        <w:rPr>
          <w:color w:val="auto"/>
          <w:szCs w:val="32"/>
        </w:rPr>
        <w:t>2</w:t>
      </w:r>
      <w:r>
        <w:rPr>
          <w:rFonts w:hint="eastAsia"/>
          <w:color w:val="auto"/>
          <w:szCs w:val="32"/>
        </w:rPr>
        <w:t>部以上</w:t>
      </w:r>
      <w:r>
        <w:rPr>
          <w:rFonts w:hint="eastAsia"/>
          <w:color w:val="auto"/>
          <w:szCs w:val="32"/>
          <w:lang w:eastAsia="zh-CN"/>
        </w:rPr>
        <w:t>，</w:t>
      </w:r>
      <w:r>
        <w:rPr>
          <w:rFonts w:hint="eastAsia"/>
          <w:color w:val="auto"/>
          <w:szCs w:val="32"/>
          <w:lang w:val="en-US" w:eastAsia="zh-CN"/>
        </w:rPr>
        <w:t>每部字数8万字以上（科普类3万字以上）且著作已出版</w:t>
      </w:r>
      <w:r>
        <w:rPr>
          <w:rFonts w:hint="eastAsia"/>
          <w:color w:val="auto"/>
          <w:szCs w:val="32"/>
        </w:rPr>
        <w:t>。</w:t>
      </w:r>
    </w:p>
    <w:p w14:paraId="688E01A3">
      <w:pPr>
        <w:spacing w:line="560" w:lineRule="exact"/>
        <w:ind w:firstLine="630"/>
        <w:rPr>
          <w:color w:val="auto"/>
          <w:szCs w:val="32"/>
        </w:rPr>
      </w:pPr>
      <w:r>
        <w:rPr>
          <w:rFonts w:hint="eastAsia" w:eastAsia="黑体"/>
          <w:color w:val="auto"/>
          <w:szCs w:val="32"/>
        </w:rPr>
        <w:t>第十条</w:t>
      </w:r>
      <w:r>
        <w:rPr>
          <w:b/>
          <w:color w:val="auto"/>
          <w:szCs w:val="32"/>
        </w:rPr>
        <w:t xml:space="preserve">  </w:t>
      </w:r>
      <w:r>
        <w:rPr>
          <w:rFonts w:hint="eastAsia"/>
          <w:color w:val="auto"/>
          <w:szCs w:val="32"/>
        </w:rPr>
        <w:t>已取得非自然科学研究</w:t>
      </w:r>
      <w:r>
        <w:rPr>
          <w:rFonts w:hint="default"/>
          <w:color w:val="auto"/>
          <w:szCs w:val="32"/>
          <w:lang w:val="en-US"/>
        </w:rPr>
        <w:t>系列</w:t>
      </w:r>
      <w:r>
        <w:rPr>
          <w:rFonts w:hint="eastAsia"/>
          <w:color w:val="auto"/>
          <w:szCs w:val="32"/>
        </w:rPr>
        <w:t>职称的，取得该职称后从事自然科学研究工作满</w:t>
      </w:r>
      <w:r>
        <w:rPr>
          <w:rFonts w:hint="eastAsia"/>
          <w:color w:val="auto"/>
          <w:szCs w:val="32"/>
          <w:lang w:val="en-US" w:eastAsia="zh-CN"/>
        </w:rPr>
        <w:t>2</w:t>
      </w:r>
      <w:r>
        <w:rPr>
          <w:rFonts w:hint="eastAsia"/>
          <w:color w:val="auto"/>
          <w:szCs w:val="32"/>
        </w:rPr>
        <w:t>年以上，胜任本职工作，用人单位考核合格，</w:t>
      </w:r>
      <w:r>
        <w:rPr>
          <w:rFonts w:hint="eastAsia"/>
          <w:color w:val="auto"/>
          <w:szCs w:val="32"/>
          <w:lang w:val="en-US" w:eastAsia="zh-CN"/>
        </w:rPr>
        <w:t>从事自然科学研究工作期间业绩</w:t>
      </w:r>
      <w:r>
        <w:rPr>
          <w:rFonts w:hint="eastAsia"/>
          <w:color w:val="auto"/>
          <w:szCs w:val="32"/>
        </w:rPr>
        <w:t>符合本申报评审条件的，可根据专业技术能力和工作业绩，申报自然科学研究系列职称，申报层级不得高于其现有职称</w:t>
      </w:r>
      <w:r>
        <w:rPr>
          <w:rFonts w:hint="eastAsia"/>
          <w:color w:val="auto"/>
          <w:szCs w:val="32"/>
          <w:lang w:eastAsia="zh-CN"/>
        </w:rPr>
        <w:t>，</w:t>
      </w:r>
      <w:r>
        <w:rPr>
          <w:color w:val="auto"/>
          <w:szCs w:val="32"/>
        </w:rPr>
        <w:t>任职资格时间从获得自然科学</w:t>
      </w:r>
      <w:r>
        <w:rPr>
          <w:rFonts w:hint="eastAsia"/>
          <w:color w:val="auto"/>
          <w:szCs w:val="32"/>
          <w:lang w:val="en-US" w:eastAsia="zh-CN"/>
        </w:rPr>
        <w:t>研究</w:t>
      </w:r>
      <w:r>
        <w:rPr>
          <w:color w:val="auto"/>
          <w:szCs w:val="32"/>
        </w:rPr>
        <w:t>职称之日起算。</w:t>
      </w:r>
    </w:p>
    <w:p w14:paraId="7714B3B9">
      <w:pPr>
        <w:spacing w:line="560" w:lineRule="exact"/>
        <w:ind w:firstLine="630"/>
        <w:rPr>
          <w:color w:val="auto"/>
          <w:szCs w:val="32"/>
        </w:rPr>
      </w:pPr>
      <w:r>
        <w:rPr>
          <w:rFonts w:hint="eastAsia" w:eastAsia="黑体"/>
          <w:color w:val="auto"/>
          <w:szCs w:val="32"/>
        </w:rPr>
        <w:t>第十一条</w:t>
      </w:r>
      <w:r>
        <w:rPr>
          <w:b/>
          <w:color w:val="auto"/>
          <w:szCs w:val="32"/>
        </w:rPr>
        <w:t xml:space="preserve">  </w:t>
      </w:r>
      <w:r>
        <w:rPr>
          <w:rFonts w:hint="eastAsia"/>
          <w:color w:val="auto"/>
          <w:szCs w:val="32"/>
        </w:rPr>
        <w:t>任现职期间，符合以下条件之一且年度考核均为合格以上的专业技术人员，可提前</w:t>
      </w:r>
      <w:r>
        <w:rPr>
          <w:color w:val="auto"/>
          <w:szCs w:val="32"/>
        </w:rPr>
        <w:t>1</w:t>
      </w:r>
      <w:r>
        <w:rPr>
          <w:rFonts w:hint="eastAsia"/>
          <w:color w:val="auto"/>
          <w:szCs w:val="32"/>
        </w:rPr>
        <w:t>年申报高一级职称：</w:t>
      </w:r>
    </w:p>
    <w:p w14:paraId="5A01146B">
      <w:pPr>
        <w:spacing w:line="560" w:lineRule="exact"/>
        <w:ind w:firstLine="630"/>
        <w:rPr>
          <w:color w:val="auto"/>
          <w:szCs w:val="32"/>
        </w:rPr>
      </w:pPr>
      <w:r>
        <w:rPr>
          <w:color w:val="auto"/>
          <w:szCs w:val="32"/>
        </w:rPr>
        <w:t>（一）参加援藏援彝服务期满1年</w:t>
      </w:r>
      <w:r>
        <w:rPr>
          <w:rFonts w:hint="eastAsia"/>
          <w:color w:val="auto"/>
          <w:szCs w:val="32"/>
          <w:lang w:eastAsia="zh-CN"/>
        </w:rPr>
        <w:t>且</w:t>
      </w:r>
      <w:r>
        <w:rPr>
          <w:color w:val="auto"/>
          <w:szCs w:val="32"/>
        </w:rPr>
        <w:t>工作成效显著的。</w:t>
      </w:r>
    </w:p>
    <w:p w14:paraId="76E4CCB2">
      <w:pPr>
        <w:spacing w:line="560" w:lineRule="exact"/>
        <w:ind w:firstLine="630"/>
        <w:rPr>
          <w:color w:val="auto"/>
          <w:szCs w:val="32"/>
        </w:rPr>
      </w:pPr>
      <w:r>
        <w:rPr>
          <w:color w:val="auto"/>
          <w:szCs w:val="32"/>
        </w:rPr>
        <w:t>（二）四川省“88个脱贫县”外的专业技术人员，任现职期间到“88个脱贫县”服务满1年或与“88个脱贫县”企事业单位建立3年支援服务关系，或参加原精准脱贫或乡村振兴工作取得显著成效的。</w:t>
      </w:r>
    </w:p>
    <w:p w14:paraId="2018CFCA">
      <w:pPr>
        <w:spacing w:line="560" w:lineRule="exact"/>
        <w:ind w:firstLine="630"/>
        <w:rPr>
          <w:color w:val="auto"/>
          <w:szCs w:val="32"/>
        </w:rPr>
      </w:pPr>
      <w:r>
        <w:rPr>
          <w:color w:val="auto"/>
          <w:szCs w:val="32"/>
        </w:rPr>
        <w:t>（三）在民族地区、艰苦边远地区和原贫困县连续工作4年以上且考核合格的。</w:t>
      </w:r>
    </w:p>
    <w:p w14:paraId="1D9A41D7">
      <w:pPr>
        <w:spacing w:line="560" w:lineRule="exact"/>
        <w:ind w:firstLine="630"/>
        <w:rPr>
          <w:color w:val="auto"/>
          <w:szCs w:val="32"/>
        </w:rPr>
      </w:pPr>
      <w:r>
        <w:rPr>
          <w:color w:val="auto"/>
          <w:szCs w:val="32"/>
        </w:rPr>
        <w:t>（四）在基层工作的普通高校毕业生，首次申报评审职称的。</w:t>
      </w:r>
    </w:p>
    <w:p w14:paraId="4AA5491A">
      <w:pPr>
        <w:spacing w:line="560" w:lineRule="exact"/>
        <w:ind w:firstLine="630"/>
        <w:rPr>
          <w:color w:val="auto"/>
          <w:szCs w:val="32"/>
        </w:rPr>
      </w:pPr>
      <w:r>
        <w:rPr>
          <w:color w:val="auto"/>
          <w:szCs w:val="32"/>
        </w:rPr>
        <w:t>同时符合两项以上条件的，提前申报年限不能累计计算，本条倾斜政策符合条件人员只能享受一次。</w:t>
      </w:r>
    </w:p>
    <w:p w14:paraId="64BDBFB0">
      <w:pPr>
        <w:spacing w:line="560" w:lineRule="exact"/>
        <w:ind w:firstLine="630"/>
        <w:rPr>
          <w:color w:val="auto"/>
          <w:szCs w:val="32"/>
        </w:rPr>
      </w:pPr>
      <w:r>
        <w:rPr>
          <w:rFonts w:hint="eastAsia" w:eastAsia="黑体"/>
          <w:color w:val="auto"/>
          <w:szCs w:val="32"/>
        </w:rPr>
        <w:t>第十二条</w:t>
      </w:r>
      <w:r>
        <w:rPr>
          <w:color w:val="auto"/>
          <w:szCs w:val="32"/>
        </w:rPr>
        <w:t xml:space="preserve">  </w:t>
      </w:r>
      <w:r>
        <w:rPr>
          <w:rFonts w:hint="eastAsia"/>
          <w:color w:val="auto"/>
          <w:szCs w:val="32"/>
          <w:lang w:val="en-US" w:eastAsia="zh-CN"/>
        </w:rPr>
        <w:t>在基层</w:t>
      </w:r>
      <w:r>
        <w:rPr>
          <w:rFonts w:hint="eastAsia"/>
          <w:color w:val="auto"/>
          <w:szCs w:val="32"/>
        </w:rPr>
        <w:t>工作累计满</w:t>
      </w:r>
      <w:r>
        <w:rPr>
          <w:color w:val="auto"/>
          <w:szCs w:val="32"/>
        </w:rPr>
        <w:t>15</w:t>
      </w:r>
      <w:r>
        <w:rPr>
          <w:rFonts w:hint="eastAsia"/>
          <w:color w:val="auto"/>
          <w:szCs w:val="32"/>
        </w:rPr>
        <w:t>年且年度考核均为合格以上的专业技术人才，可降低一个学历等次申报评审</w:t>
      </w:r>
      <w:r>
        <w:rPr>
          <w:rFonts w:hint="eastAsia"/>
          <w:color w:val="auto"/>
          <w:szCs w:val="32"/>
          <w:lang w:eastAsia="zh-CN"/>
        </w:rPr>
        <w:t>助理研究员</w:t>
      </w:r>
      <w:r>
        <w:rPr>
          <w:rFonts w:hint="eastAsia"/>
          <w:color w:val="auto"/>
          <w:szCs w:val="32"/>
        </w:rPr>
        <w:t>职称；工作累计满</w:t>
      </w:r>
      <w:r>
        <w:rPr>
          <w:color w:val="auto"/>
          <w:szCs w:val="32"/>
        </w:rPr>
        <w:t>25</w:t>
      </w:r>
      <w:r>
        <w:rPr>
          <w:rFonts w:hint="eastAsia"/>
          <w:color w:val="auto"/>
          <w:szCs w:val="32"/>
        </w:rPr>
        <w:t>年且年度考核均为合格以上的，可降低一个学历等次申报评审</w:t>
      </w:r>
      <w:r>
        <w:rPr>
          <w:rFonts w:hint="eastAsia"/>
          <w:color w:val="auto"/>
          <w:szCs w:val="32"/>
          <w:lang w:eastAsia="zh-CN"/>
        </w:rPr>
        <w:t>副研究员</w:t>
      </w:r>
      <w:r>
        <w:rPr>
          <w:rFonts w:hint="eastAsia"/>
          <w:color w:val="auto"/>
          <w:szCs w:val="32"/>
        </w:rPr>
        <w:t>职称。本条倾斜政策符合条件人员只能享受一次。</w:t>
      </w:r>
    </w:p>
    <w:p w14:paraId="0703689A">
      <w:pPr>
        <w:spacing w:line="560" w:lineRule="exact"/>
        <w:ind w:firstLine="634"/>
        <w:rPr>
          <w:color w:val="auto"/>
          <w:szCs w:val="32"/>
        </w:rPr>
      </w:pPr>
      <w:r>
        <w:rPr>
          <w:rFonts w:hint="eastAsia" w:eastAsia="黑体"/>
          <w:color w:val="auto"/>
          <w:szCs w:val="32"/>
        </w:rPr>
        <w:t>第十三条</w:t>
      </w:r>
      <w:r>
        <w:rPr>
          <w:b/>
          <w:color w:val="auto"/>
          <w:szCs w:val="32"/>
        </w:rPr>
        <w:t xml:space="preserve">  </w:t>
      </w:r>
      <w:r>
        <w:rPr>
          <w:rFonts w:hint="eastAsia"/>
          <w:color w:val="auto"/>
          <w:szCs w:val="32"/>
        </w:rPr>
        <w:t>任现职期间，按照《专业技术人员继续教育规定》（人社部第</w:t>
      </w:r>
      <w:r>
        <w:rPr>
          <w:color w:val="auto"/>
          <w:szCs w:val="32"/>
        </w:rPr>
        <w:t>25</w:t>
      </w:r>
      <w:r>
        <w:rPr>
          <w:rFonts w:hint="eastAsia"/>
          <w:color w:val="auto"/>
          <w:szCs w:val="32"/>
        </w:rPr>
        <w:t>号令）和《关于</w:t>
      </w:r>
      <w:r>
        <w:rPr>
          <w:color w:val="auto"/>
          <w:szCs w:val="32"/>
        </w:rPr>
        <w:t>&lt;</w:t>
      </w:r>
      <w:r>
        <w:rPr>
          <w:rFonts w:hint="eastAsia"/>
          <w:color w:val="auto"/>
          <w:szCs w:val="32"/>
        </w:rPr>
        <w:t>专业技术人员继续教育规定</w:t>
      </w:r>
      <w:r>
        <w:rPr>
          <w:color w:val="auto"/>
          <w:szCs w:val="32"/>
        </w:rPr>
        <w:t>&gt;</w:t>
      </w:r>
      <w:r>
        <w:rPr>
          <w:rFonts w:hint="eastAsia"/>
          <w:color w:val="auto"/>
          <w:szCs w:val="32"/>
        </w:rPr>
        <w:t>的贯彻实施意见》（川人社发〔</w:t>
      </w:r>
      <w:r>
        <w:rPr>
          <w:color w:val="auto"/>
          <w:szCs w:val="32"/>
        </w:rPr>
        <w:t>2016</w:t>
      </w:r>
      <w:r>
        <w:rPr>
          <w:rFonts w:hint="eastAsia"/>
          <w:color w:val="auto"/>
          <w:szCs w:val="32"/>
        </w:rPr>
        <w:t>〕</w:t>
      </w:r>
      <w:r>
        <w:rPr>
          <w:color w:val="auto"/>
          <w:szCs w:val="32"/>
        </w:rPr>
        <w:t>20</w:t>
      </w:r>
      <w:r>
        <w:rPr>
          <w:rFonts w:hint="eastAsia"/>
          <w:color w:val="auto"/>
          <w:szCs w:val="32"/>
        </w:rPr>
        <w:t>号）等文件要求，结合专业技术工作实际需要，参加继续教育。</w:t>
      </w:r>
    </w:p>
    <w:p w14:paraId="5E184373">
      <w:pPr>
        <w:spacing w:line="560" w:lineRule="exact"/>
        <w:ind w:firstLine="634"/>
        <w:rPr>
          <w:color w:val="auto"/>
          <w:szCs w:val="32"/>
        </w:rPr>
      </w:pPr>
      <w:r>
        <w:rPr>
          <w:rFonts w:hint="eastAsia" w:eastAsia="黑体"/>
          <w:color w:val="auto"/>
          <w:szCs w:val="32"/>
        </w:rPr>
        <w:t>第十四条</w:t>
      </w:r>
      <w:r>
        <w:rPr>
          <w:b/>
          <w:color w:val="auto"/>
          <w:szCs w:val="32"/>
        </w:rPr>
        <w:t xml:space="preserve">  </w:t>
      </w:r>
      <w:r>
        <w:rPr>
          <w:rFonts w:hint="eastAsia"/>
          <w:color w:val="auto"/>
          <w:szCs w:val="32"/>
        </w:rPr>
        <w:t>对外语、计算机应用能力不作统一要求，由用人单位自主确定。</w:t>
      </w:r>
    </w:p>
    <w:p w14:paraId="0E495112">
      <w:pPr>
        <w:spacing w:line="560" w:lineRule="exact"/>
        <w:ind w:firstLine="630"/>
        <w:rPr>
          <w:rFonts w:eastAsia="黑体"/>
          <w:color w:val="auto"/>
          <w:szCs w:val="32"/>
        </w:rPr>
      </w:pPr>
    </w:p>
    <w:p w14:paraId="3ABE98AD">
      <w:pPr>
        <w:spacing w:line="560" w:lineRule="exact"/>
        <w:jc w:val="center"/>
        <w:rPr>
          <w:rFonts w:eastAsia="黑体"/>
          <w:color w:val="auto"/>
          <w:szCs w:val="32"/>
        </w:rPr>
      </w:pPr>
      <w:r>
        <w:rPr>
          <w:rFonts w:hint="eastAsia" w:eastAsia="黑体"/>
          <w:color w:val="auto"/>
          <w:szCs w:val="32"/>
        </w:rPr>
        <w:t>第三章</w:t>
      </w:r>
      <w:r>
        <w:rPr>
          <w:rFonts w:eastAsia="黑体"/>
          <w:color w:val="auto"/>
          <w:szCs w:val="32"/>
        </w:rPr>
        <w:t xml:space="preserve">  </w:t>
      </w:r>
      <w:r>
        <w:rPr>
          <w:rFonts w:hint="eastAsia" w:eastAsia="黑体"/>
          <w:color w:val="auto"/>
          <w:szCs w:val="32"/>
        </w:rPr>
        <w:t>破格申报条件</w:t>
      </w:r>
    </w:p>
    <w:p w14:paraId="3483E861">
      <w:pPr>
        <w:spacing w:line="560" w:lineRule="exact"/>
        <w:ind w:firstLine="631"/>
        <w:rPr>
          <w:color w:val="auto"/>
          <w:szCs w:val="32"/>
        </w:rPr>
      </w:pPr>
    </w:p>
    <w:p w14:paraId="19484A48">
      <w:pPr>
        <w:spacing w:line="560" w:lineRule="exact"/>
        <w:ind w:firstLine="634"/>
        <w:rPr>
          <w:color w:val="auto"/>
          <w:szCs w:val="32"/>
        </w:rPr>
      </w:pPr>
      <w:r>
        <w:rPr>
          <w:rFonts w:hint="eastAsia" w:eastAsia="黑体"/>
          <w:color w:val="auto"/>
          <w:szCs w:val="32"/>
        </w:rPr>
        <w:t>第十五条</w:t>
      </w:r>
      <w:r>
        <w:rPr>
          <w:rFonts w:eastAsia="黑体"/>
          <w:color w:val="auto"/>
          <w:szCs w:val="32"/>
        </w:rPr>
        <w:t xml:space="preserve"> </w:t>
      </w:r>
      <w:r>
        <w:rPr>
          <w:color w:val="auto"/>
          <w:szCs w:val="32"/>
        </w:rPr>
        <w:t xml:space="preserve"> </w:t>
      </w:r>
      <w:r>
        <w:rPr>
          <w:rFonts w:hint="eastAsia"/>
          <w:color w:val="auto"/>
          <w:szCs w:val="32"/>
        </w:rPr>
        <w:t>破格申报副研究员</w:t>
      </w:r>
    </w:p>
    <w:p w14:paraId="3EB76FB8">
      <w:pPr>
        <w:adjustRightInd w:val="0"/>
        <w:snapToGrid w:val="0"/>
        <w:spacing w:line="560" w:lineRule="exact"/>
        <w:ind w:firstLine="640" w:firstLineChars="200"/>
        <w:rPr>
          <w:color w:val="auto"/>
          <w:szCs w:val="32"/>
        </w:rPr>
      </w:pPr>
      <w:r>
        <w:rPr>
          <w:rFonts w:hint="eastAsia"/>
          <w:color w:val="auto"/>
          <w:szCs w:val="32"/>
        </w:rPr>
        <w:t>确有真才实学、成绩显著、贡献突出，取得助理研究员资格以来具备下列条件之一者，可不受学历、资历限制，破格申报评审副研究员。</w:t>
      </w:r>
    </w:p>
    <w:p w14:paraId="55B23297">
      <w:pPr>
        <w:spacing w:line="560" w:lineRule="exact"/>
        <w:ind w:firstLine="631"/>
        <w:rPr>
          <w:color w:val="auto"/>
          <w:szCs w:val="32"/>
        </w:rPr>
      </w:pPr>
      <w:r>
        <w:rPr>
          <w:rFonts w:hint="eastAsia"/>
          <w:color w:val="auto"/>
          <w:szCs w:val="32"/>
        </w:rPr>
        <w:t>（一）主持完成国家或省级科研项目</w:t>
      </w:r>
      <w:r>
        <w:rPr>
          <w:color w:val="auto"/>
          <w:szCs w:val="32"/>
        </w:rPr>
        <w:t>2</w:t>
      </w:r>
      <w:r>
        <w:rPr>
          <w:rFonts w:hint="eastAsia"/>
          <w:color w:val="auto"/>
          <w:szCs w:val="32"/>
        </w:rPr>
        <w:t>项以上，且财政支持经费累计达到</w:t>
      </w:r>
      <w:r>
        <w:rPr>
          <w:rFonts w:hint="eastAsia"/>
          <w:color w:val="auto"/>
          <w:szCs w:val="32"/>
          <w:lang w:val="en-US" w:eastAsia="zh-CN"/>
        </w:rPr>
        <w:t>2</w:t>
      </w:r>
      <w:r>
        <w:rPr>
          <w:color w:val="auto"/>
          <w:szCs w:val="32"/>
        </w:rPr>
        <w:t>00</w:t>
      </w:r>
      <w:r>
        <w:rPr>
          <w:rFonts w:hint="eastAsia"/>
          <w:color w:val="auto"/>
          <w:szCs w:val="32"/>
        </w:rPr>
        <w:t>万元。</w:t>
      </w:r>
    </w:p>
    <w:p w14:paraId="0E38D42A">
      <w:pPr>
        <w:spacing w:line="560" w:lineRule="exact"/>
        <w:ind w:firstLine="631"/>
        <w:rPr>
          <w:color w:val="auto"/>
          <w:szCs w:val="32"/>
        </w:rPr>
      </w:pPr>
      <w:r>
        <w:rPr>
          <w:rFonts w:hint="eastAsia"/>
          <w:color w:val="auto"/>
          <w:szCs w:val="32"/>
        </w:rPr>
        <w:t>（二）获得国家级科学技术奖（排名</w:t>
      </w:r>
      <w:r>
        <w:rPr>
          <w:rFonts w:hint="eastAsia"/>
          <w:color w:val="auto"/>
          <w:szCs w:val="32"/>
          <w:lang w:eastAsia="zh-CN"/>
        </w:rPr>
        <w:t>前</w:t>
      </w:r>
      <w:r>
        <w:rPr>
          <w:rFonts w:hint="eastAsia"/>
          <w:color w:val="auto"/>
          <w:szCs w:val="32"/>
          <w:lang w:val="en-US" w:eastAsia="zh-CN"/>
        </w:rPr>
        <w:t>4</w:t>
      </w:r>
      <w:r>
        <w:rPr>
          <w:rFonts w:hint="eastAsia"/>
          <w:color w:val="auto"/>
          <w:szCs w:val="32"/>
        </w:rPr>
        <w:t>），或省级科学技术奖二等奖以上奖励（</w:t>
      </w:r>
      <w:r>
        <w:rPr>
          <w:rFonts w:hint="eastAsia"/>
          <w:color w:val="auto"/>
          <w:szCs w:val="32"/>
          <w:lang w:eastAsia="zh-CN"/>
        </w:rPr>
        <w:t>一等奖排名前</w:t>
      </w:r>
      <w:r>
        <w:rPr>
          <w:rFonts w:hint="eastAsia"/>
          <w:color w:val="auto"/>
          <w:szCs w:val="32"/>
          <w:lang w:val="en-US" w:eastAsia="zh-CN"/>
        </w:rPr>
        <w:t>3,二等奖</w:t>
      </w:r>
      <w:r>
        <w:rPr>
          <w:rFonts w:hint="eastAsia"/>
          <w:color w:val="auto"/>
          <w:szCs w:val="32"/>
        </w:rPr>
        <w:t>排名</w:t>
      </w:r>
      <w:r>
        <w:rPr>
          <w:rFonts w:hint="eastAsia"/>
          <w:color w:val="auto"/>
          <w:szCs w:val="32"/>
          <w:lang w:eastAsia="zh-CN"/>
        </w:rPr>
        <w:t>前</w:t>
      </w:r>
      <w:r>
        <w:rPr>
          <w:rFonts w:hint="eastAsia"/>
          <w:color w:val="auto"/>
          <w:szCs w:val="32"/>
          <w:lang w:val="en-US" w:eastAsia="zh-CN"/>
        </w:rPr>
        <w:t>2</w:t>
      </w:r>
      <w:r>
        <w:rPr>
          <w:rFonts w:hint="eastAsia"/>
          <w:color w:val="auto"/>
          <w:szCs w:val="32"/>
        </w:rPr>
        <w:t>）。</w:t>
      </w:r>
    </w:p>
    <w:p w14:paraId="18C15DCC">
      <w:pPr>
        <w:spacing w:line="560" w:lineRule="exact"/>
        <w:ind w:firstLine="631"/>
        <w:rPr>
          <w:color w:val="auto"/>
          <w:szCs w:val="32"/>
        </w:rPr>
      </w:pPr>
      <w:r>
        <w:rPr>
          <w:rFonts w:hint="eastAsia"/>
          <w:color w:val="auto"/>
          <w:szCs w:val="32"/>
        </w:rPr>
        <w:t>（</w:t>
      </w:r>
      <w:r>
        <w:rPr>
          <w:rFonts w:hint="eastAsia"/>
          <w:color w:val="auto"/>
          <w:szCs w:val="32"/>
          <w:lang w:eastAsia="zh-CN"/>
        </w:rPr>
        <w:t>三</w:t>
      </w:r>
      <w:r>
        <w:rPr>
          <w:rFonts w:hint="eastAsia"/>
          <w:color w:val="auto"/>
          <w:szCs w:val="32"/>
        </w:rPr>
        <w:t>）获得国家专利奖（含外观设计奖）银奖（排名第</w:t>
      </w:r>
      <w:r>
        <w:rPr>
          <w:color w:val="auto"/>
          <w:szCs w:val="32"/>
        </w:rPr>
        <w:t>1</w:t>
      </w:r>
      <w:r>
        <w:rPr>
          <w:rFonts w:hint="eastAsia"/>
          <w:color w:val="auto"/>
          <w:szCs w:val="32"/>
        </w:rPr>
        <w:t>）以上奖励，或省级专利奖二等奖以上奖励（排名第</w:t>
      </w:r>
      <w:r>
        <w:rPr>
          <w:color w:val="auto"/>
          <w:szCs w:val="32"/>
        </w:rPr>
        <w:t>1</w:t>
      </w:r>
      <w:r>
        <w:rPr>
          <w:rFonts w:hint="eastAsia"/>
          <w:color w:val="auto"/>
          <w:szCs w:val="32"/>
        </w:rPr>
        <w:t>）。</w:t>
      </w:r>
    </w:p>
    <w:p w14:paraId="7D15745C">
      <w:pPr>
        <w:spacing w:line="560" w:lineRule="exact"/>
        <w:ind w:firstLine="634"/>
        <w:rPr>
          <w:color w:val="auto"/>
          <w:szCs w:val="32"/>
        </w:rPr>
      </w:pPr>
      <w:r>
        <w:rPr>
          <w:rFonts w:hint="eastAsia" w:eastAsia="黑体"/>
          <w:color w:val="auto"/>
          <w:szCs w:val="32"/>
        </w:rPr>
        <w:t>第十</w:t>
      </w:r>
      <w:r>
        <w:rPr>
          <w:rFonts w:hint="eastAsia" w:eastAsia="黑体"/>
          <w:color w:val="auto"/>
          <w:szCs w:val="32"/>
          <w:lang w:eastAsia="zh-CN"/>
        </w:rPr>
        <w:t>六</w:t>
      </w:r>
      <w:r>
        <w:rPr>
          <w:rFonts w:hint="eastAsia" w:eastAsia="黑体"/>
          <w:color w:val="auto"/>
          <w:szCs w:val="32"/>
        </w:rPr>
        <w:t>条</w:t>
      </w:r>
      <w:r>
        <w:rPr>
          <w:rFonts w:eastAsia="黑体"/>
          <w:color w:val="auto"/>
          <w:szCs w:val="32"/>
        </w:rPr>
        <w:t xml:space="preserve"> </w:t>
      </w:r>
      <w:r>
        <w:rPr>
          <w:b/>
          <w:color w:val="auto"/>
          <w:szCs w:val="32"/>
        </w:rPr>
        <w:t xml:space="preserve"> </w:t>
      </w:r>
      <w:r>
        <w:rPr>
          <w:rFonts w:hint="eastAsia"/>
          <w:color w:val="auto"/>
          <w:szCs w:val="32"/>
        </w:rPr>
        <w:t>破格申报研究员</w:t>
      </w:r>
    </w:p>
    <w:p w14:paraId="6B3B5097">
      <w:pPr>
        <w:adjustRightInd w:val="0"/>
        <w:snapToGrid w:val="0"/>
        <w:spacing w:line="560" w:lineRule="exact"/>
        <w:ind w:firstLine="640" w:firstLineChars="200"/>
        <w:rPr>
          <w:color w:val="auto"/>
          <w:szCs w:val="32"/>
        </w:rPr>
      </w:pPr>
      <w:r>
        <w:rPr>
          <w:rFonts w:hint="eastAsia"/>
          <w:color w:val="auto"/>
          <w:szCs w:val="32"/>
        </w:rPr>
        <w:t>取得重大基础研究和前沿技术突破、解决重大科学技术研究难题，在专业技术岗位上业绩和成果特别突出，作出重大贡献，取得副研究员资格以来具备下列条件之一者，可不受学历、资历限制，破格申报评审研究员。</w:t>
      </w:r>
    </w:p>
    <w:p w14:paraId="5BB0E1C0">
      <w:pPr>
        <w:spacing w:line="560" w:lineRule="exact"/>
        <w:ind w:firstLine="631"/>
        <w:rPr>
          <w:color w:val="auto"/>
          <w:szCs w:val="32"/>
        </w:rPr>
      </w:pPr>
      <w:r>
        <w:rPr>
          <w:rFonts w:hint="eastAsia"/>
          <w:color w:val="auto"/>
          <w:szCs w:val="32"/>
        </w:rPr>
        <w:t>（一）主持完成国家</w:t>
      </w:r>
      <w:r>
        <w:rPr>
          <w:rFonts w:hint="eastAsia"/>
          <w:color w:val="auto"/>
          <w:szCs w:val="32"/>
          <w:lang w:eastAsia="zh-CN"/>
        </w:rPr>
        <w:t>级</w:t>
      </w:r>
      <w:r>
        <w:rPr>
          <w:rFonts w:hint="eastAsia"/>
          <w:color w:val="auto"/>
          <w:szCs w:val="32"/>
        </w:rPr>
        <w:t>科研项目</w:t>
      </w:r>
      <w:r>
        <w:rPr>
          <w:color w:val="auto"/>
          <w:szCs w:val="32"/>
        </w:rPr>
        <w:t>2</w:t>
      </w:r>
      <w:r>
        <w:rPr>
          <w:rFonts w:hint="eastAsia"/>
          <w:color w:val="auto"/>
          <w:szCs w:val="32"/>
        </w:rPr>
        <w:t>项以上，且财政支持经费累计达到</w:t>
      </w:r>
      <w:r>
        <w:rPr>
          <w:rFonts w:hint="eastAsia"/>
          <w:color w:val="auto"/>
          <w:szCs w:val="32"/>
          <w:lang w:val="en-US" w:eastAsia="zh-CN"/>
        </w:rPr>
        <w:t>3</w:t>
      </w:r>
      <w:r>
        <w:rPr>
          <w:color w:val="auto"/>
          <w:szCs w:val="32"/>
        </w:rPr>
        <w:t>00</w:t>
      </w:r>
      <w:r>
        <w:rPr>
          <w:rFonts w:hint="eastAsia"/>
          <w:color w:val="auto"/>
          <w:szCs w:val="32"/>
        </w:rPr>
        <w:t>万元。</w:t>
      </w:r>
    </w:p>
    <w:p w14:paraId="2DD6783F">
      <w:pPr>
        <w:spacing w:line="560" w:lineRule="exact"/>
        <w:ind w:firstLine="631"/>
        <w:rPr>
          <w:color w:val="auto"/>
          <w:szCs w:val="32"/>
        </w:rPr>
      </w:pPr>
      <w:r>
        <w:rPr>
          <w:rFonts w:hint="eastAsia"/>
          <w:color w:val="auto"/>
          <w:szCs w:val="32"/>
        </w:rPr>
        <w:t>（二）获得国家级科学技术奖（排名</w:t>
      </w:r>
      <w:r>
        <w:rPr>
          <w:rFonts w:hint="eastAsia"/>
          <w:color w:val="auto"/>
          <w:szCs w:val="32"/>
          <w:lang w:eastAsia="zh-CN"/>
        </w:rPr>
        <w:t>前</w:t>
      </w:r>
      <w:r>
        <w:rPr>
          <w:rFonts w:hint="eastAsia"/>
          <w:color w:val="auto"/>
          <w:szCs w:val="32"/>
          <w:lang w:val="en-US" w:eastAsia="zh-CN"/>
        </w:rPr>
        <w:t>3</w:t>
      </w:r>
      <w:r>
        <w:rPr>
          <w:rFonts w:hint="eastAsia"/>
          <w:color w:val="auto"/>
          <w:szCs w:val="32"/>
        </w:rPr>
        <w:t>），或省级科学技术奖（一等奖</w:t>
      </w:r>
      <w:r>
        <w:rPr>
          <w:rFonts w:hint="eastAsia"/>
          <w:color w:val="auto"/>
          <w:szCs w:val="32"/>
          <w:lang w:eastAsia="zh-CN"/>
        </w:rPr>
        <w:t>排名前</w:t>
      </w:r>
      <w:r>
        <w:rPr>
          <w:rFonts w:hint="eastAsia"/>
          <w:color w:val="auto"/>
          <w:szCs w:val="32"/>
          <w:lang w:val="en-US" w:eastAsia="zh-CN"/>
        </w:rPr>
        <w:t>2,二等奖</w:t>
      </w:r>
      <w:r>
        <w:rPr>
          <w:rFonts w:hint="eastAsia"/>
          <w:color w:val="auto"/>
          <w:szCs w:val="32"/>
        </w:rPr>
        <w:t>排名第</w:t>
      </w:r>
      <w:r>
        <w:rPr>
          <w:color w:val="auto"/>
          <w:szCs w:val="32"/>
        </w:rPr>
        <w:t>1</w:t>
      </w:r>
      <w:r>
        <w:rPr>
          <w:rFonts w:hint="eastAsia"/>
          <w:color w:val="auto"/>
          <w:szCs w:val="32"/>
        </w:rPr>
        <w:t>）。</w:t>
      </w:r>
    </w:p>
    <w:p w14:paraId="5C0BFA34">
      <w:pPr>
        <w:spacing w:line="560" w:lineRule="exact"/>
        <w:ind w:firstLine="631"/>
        <w:rPr>
          <w:color w:val="auto"/>
          <w:szCs w:val="32"/>
        </w:rPr>
      </w:pPr>
      <w:r>
        <w:rPr>
          <w:rFonts w:hint="eastAsia"/>
          <w:color w:val="auto"/>
          <w:szCs w:val="32"/>
        </w:rPr>
        <w:t>（</w:t>
      </w:r>
      <w:r>
        <w:rPr>
          <w:rFonts w:hint="eastAsia"/>
          <w:color w:val="auto"/>
          <w:szCs w:val="32"/>
          <w:lang w:eastAsia="zh-CN"/>
        </w:rPr>
        <w:t>三</w:t>
      </w:r>
      <w:r>
        <w:rPr>
          <w:rFonts w:hint="eastAsia"/>
          <w:color w:val="auto"/>
          <w:szCs w:val="32"/>
        </w:rPr>
        <w:t>）获得国家专利奖（含外观设计奖）金奖（排名第</w:t>
      </w:r>
      <w:r>
        <w:rPr>
          <w:color w:val="auto"/>
          <w:szCs w:val="32"/>
        </w:rPr>
        <w:t>1</w:t>
      </w:r>
      <w:r>
        <w:rPr>
          <w:rFonts w:hint="eastAsia"/>
          <w:color w:val="auto"/>
          <w:szCs w:val="32"/>
        </w:rPr>
        <w:t>），或省级专利奖一等奖（排名第</w:t>
      </w:r>
      <w:r>
        <w:rPr>
          <w:color w:val="auto"/>
          <w:szCs w:val="32"/>
        </w:rPr>
        <w:t>1</w:t>
      </w:r>
      <w:r>
        <w:rPr>
          <w:rFonts w:hint="eastAsia"/>
          <w:color w:val="auto"/>
          <w:szCs w:val="32"/>
        </w:rPr>
        <w:t>）。</w:t>
      </w:r>
    </w:p>
    <w:p w14:paraId="4EBA9FD9">
      <w:pPr>
        <w:spacing w:line="560" w:lineRule="exact"/>
        <w:ind w:firstLine="634"/>
        <w:rPr>
          <w:color w:val="auto"/>
          <w:szCs w:val="32"/>
        </w:rPr>
      </w:pPr>
      <w:r>
        <w:rPr>
          <w:rFonts w:hint="eastAsia" w:eastAsia="黑体"/>
          <w:color w:val="auto"/>
          <w:szCs w:val="32"/>
        </w:rPr>
        <w:t>第十</w:t>
      </w:r>
      <w:r>
        <w:rPr>
          <w:rFonts w:hint="eastAsia" w:eastAsia="黑体"/>
          <w:color w:val="auto"/>
          <w:szCs w:val="32"/>
          <w:lang w:eastAsia="zh-CN"/>
        </w:rPr>
        <w:t>七</w:t>
      </w:r>
      <w:r>
        <w:rPr>
          <w:rFonts w:hint="eastAsia" w:eastAsia="黑体"/>
          <w:color w:val="auto"/>
          <w:szCs w:val="32"/>
        </w:rPr>
        <w:t>条</w:t>
      </w:r>
      <w:r>
        <w:rPr>
          <w:rFonts w:hint="eastAsia" w:eastAsia="黑体"/>
          <w:color w:val="auto"/>
          <w:szCs w:val="32"/>
          <w:lang w:val="en-US" w:eastAsia="zh-CN"/>
        </w:rPr>
        <w:t xml:space="preserve">  </w:t>
      </w:r>
      <w:r>
        <w:rPr>
          <w:color w:val="auto"/>
          <w:szCs w:val="32"/>
        </w:rPr>
        <w:t>破职称层级申报的，须符合相应职称层级破格条件外，还需2名以上同行院士或天府杰出科学家联名签字出具推荐意见，并由所在单位主要负责人签报破格申报函，详细说明破层级申报理由，职称评审委员会组织同行专家评审。</w:t>
      </w:r>
    </w:p>
    <w:p w14:paraId="27EFC653">
      <w:pPr>
        <w:spacing w:line="560" w:lineRule="exact"/>
        <w:ind w:firstLine="634"/>
        <w:rPr>
          <w:color w:val="auto"/>
          <w:szCs w:val="32"/>
        </w:rPr>
      </w:pPr>
    </w:p>
    <w:p w14:paraId="2651E8C5">
      <w:pPr>
        <w:spacing w:line="560" w:lineRule="exact"/>
        <w:jc w:val="center"/>
        <w:rPr>
          <w:rFonts w:eastAsia="黑体"/>
          <w:color w:val="auto"/>
          <w:szCs w:val="32"/>
        </w:rPr>
      </w:pPr>
      <w:r>
        <w:rPr>
          <w:rFonts w:hint="eastAsia" w:eastAsia="黑体"/>
          <w:color w:val="auto"/>
          <w:szCs w:val="32"/>
        </w:rPr>
        <w:t>第四章</w:t>
      </w:r>
      <w:r>
        <w:rPr>
          <w:rFonts w:eastAsia="黑体"/>
          <w:color w:val="auto"/>
          <w:szCs w:val="32"/>
        </w:rPr>
        <w:t xml:space="preserve">  </w:t>
      </w:r>
      <w:r>
        <w:rPr>
          <w:rFonts w:hint="eastAsia" w:eastAsia="黑体"/>
          <w:color w:val="auto"/>
          <w:szCs w:val="32"/>
        </w:rPr>
        <w:t>答辩</w:t>
      </w:r>
    </w:p>
    <w:p w14:paraId="7DECEBBC">
      <w:pPr>
        <w:spacing w:line="560" w:lineRule="exact"/>
        <w:ind w:firstLine="645"/>
        <w:rPr>
          <w:b/>
          <w:color w:val="auto"/>
          <w:szCs w:val="32"/>
        </w:rPr>
      </w:pPr>
    </w:p>
    <w:p w14:paraId="3F84F8D1">
      <w:pPr>
        <w:adjustRightInd w:val="0"/>
        <w:snapToGrid w:val="0"/>
        <w:spacing w:line="560" w:lineRule="exact"/>
        <w:ind w:firstLine="640" w:firstLineChars="200"/>
        <w:rPr>
          <w:color w:val="auto"/>
          <w:szCs w:val="32"/>
          <w:lang w:val="zh-CN"/>
        </w:rPr>
      </w:pPr>
      <w:r>
        <w:rPr>
          <w:rFonts w:hint="eastAsia" w:eastAsia="黑体"/>
          <w:color w:val="auto"/>
          <w:szCs w:val="32"/>
        </w:rPr>
        <w:t>第十</w:t>
      </w:r>
      <w:r>
        <w:rPr>
          <w:rFonts w:hint="eastAsia" w:eastAsia="黑体"/>
          <w:color w:val="auto"/>
          <w:szCs w:val="32"/>
          <w:lang w:eastAsia="zh-CN"/>
        </w:rPr>
        <w:t>八</w:t>
      </w:r>
      <w:r>
        <w:rPr>
          <w:rFonts w:hint="eastAsia" w:eastAsia="黑体"/>
          <w:color w:val="auto"/>
          <w:szCs w:val="32"/>
        </w:rPr>
        <w:t>条</w:t>
      </w:r>
      <w:r>
        <w:rPr>
          <w:b/>
          <w:color w:val="auto"/>
          <w:szCs w:val="32"/>
        </w:rPr>
        <w:t xml:space="preserve">  </w:t>
      </w:r>
      <w:r>
        <w:rPr>
          <w:rFonts w:hint="eastAsia"/>
          <w:color w:val="auto"/>
          <w:szCs w:val="32"/>
          <w:lang w:val="zh-CN"/>
        </w:rPr>
        <w:t>有下列情况之一</w:t>
      </w:r>
      <w:r>
        <w:rPr>
          <w:rFonts w:hint="eastAsia"/>
          <w:color w:val="auto"/>
          <w:szCs w:val="32"/>
        </w:rPr>
        <w:t>者</w:t>
      </w:r>
      <w:r>
        <w:rPr>
          <w:rFonts w:hint="eastAsia"/>
          <w:color w:val="auto"/>
          <w:szCs w:val="32"/>
          <w:lang w:val="zh-CN"/>
        </w:rPr>
        <w:t>必须参加答辩：</w:t>
      </w:r>
    </w:p>
    <w:p w14:paraId="54AFDBB7">
      <w:pPr>
        <w:spacing w:line="560" w:lineRule="exact"/>
        <w:ind w:firstLine="631"/>
        <w:rPr>
          <w:color w:val="auto"/>
          <w:szCs w:val="32"/>
        </w:rPr>
      </w:pPr>
      <w:r>
        <w:rPr>
          <w:rFonts w:hint="eastAsia"/>
          <w:color w:val="auto"/>
          <w:szCs w:val="32"/>
        </w:rPr>
        <w:t>（一）虽达到规定学历但非本专业或非相近专业的。</w:t>
      </w:r>
    </w:p>
    <w:p w14:paraId="14859BF7">
      <w:pPr>
        <w:spacing w:line="560" w:lineRule="exact"/>
        <w:ind w:firstLine="631"/>
        <w:rPr>
          <w:color w:val="auto"/>
          <w:szCs w:val="32"/>
        </w:rPr>
      </w:pPr>
      <w:r>
        <w:rPr>
          <w:rFonts w:hint="eastAsia"/>
          <w:color w:val="auto"/>
          <w:szCs w:val="32"/>
        </w:rPr>
        <w:t>（二）跨系列申报的。</w:t>
      </w:r>
    </w:p>
    <w:p w14:paraId="2104902A">
      <w:pPr>
        <w:spacing w:line="560" w:lineRule="exact"/>
        <w:ind w:firstLine="631"/>
        <w:rPr>
          <w:color w:val="auto"/>
          <w:szCs w:val="32"/>
        </w:rPr>
      </w:pPr>
      <w:r>
        <w:rPr>
          <w:rFonts w:hint="eastAsia"/>
          <w:color w:val="auto"/>
          <w:szCs w:val="32"/>
        </w:rPr>
        <w:t>（三）申报</w:t>
      </w:r>
      <w:r>
        <w:rPr>
          <w:rFonts w:hint="eastAsia"/>
          <w:color w:val="auto"/>
          <w:szCs w:val="32"/>
          <w:lang w:eastAsia="zh-CN"/>
        </w:rPr>
        <w:t>高级职称</w:t>
      </w:r>
      <w:r>
        <w:rPr>
          <w:rFonts w:hint="eastAsia"/>
          <w:color w:val="auto"/>
          <w:szCs w:val="32"/>
        </w:rPr>
        <w:t>的。</w:t>
      </w:r>
    </w:p>
    <w:p w14:paraId="0779BF28">
      <w:pPr>
        <w:spacing w:line="560" w:lineRule="exact"/>
        <w:ind w:firstLine="631"/>
        <w:rPr>
          <w:color w:val="auto"/>
          <w:szCs w:val="32"/>
        </w:rPr>
      </w:pPr>
      <w:r>
        <w:rPr>
          <w:rFonts w:hint="eastAsia"/>
          <w:color w:val="auto"/>
          <w:szCs w:val="32"/>
        </w:rPr>
        <w:t>（</w:t>
      </w:r>
      <w:r>
        <w:rPr>
          <w:rFonts w:hint="eastAsia"/>
          <w:color w:val="auto"/>
          <w:szCs w:val="32"/>
          <w:lang w:eastAsia="zh-CN"/>
        </w:rPr>
        <w:t>四</w:t>
      </w:r>
      <w:r>
        <w:rPr>
          <w:rFonts w:hint="eastAsia"/>
          <w:color w:val="auto"/>
          <w:szCs w:val="32"/>
        </w:rPr>
        <w:t>）四川省自然科学研究人员职称评审委员会及学科专业组认为应当进行答辩的。</w:t>
      </w:r>
    </w:p>
    <w:p w14:paraId="54454F1F">
      <w:pPr>
        <w:spacing w:line="560" w:lineRule="exact"/>
        <w:rPr>
          <w:rFonts w:eastAsia="黑体"/>
          <w:color w:val="auto"/>
          <w:szCs w:val="32"/>
        </w:rPr>
      </w:pPr>
    </w:p>
    <w:p w14:paraId="57D349D7">
      <w:pPr>
        <w:spacing w:line="560" w:lineRule="exact"/>
        <w:jc w:val="center"/>
        <w:rPr>
          <w:rFonts w:eastAsia="黑体"/>
          <w:color w:val="auto"/>
          <w:szCs w:val="32"/>
        </w:rPr>
      </w:pPr>
      <w:r>
        <w:rPr>
          <w:rFonts w:hint="eastAsia" w:eastAsia="黑体"/>
          <w:color w:val="auto"/>
          <w:szCs w:val="32"/>
        </w:rPr>
        <w:t>第五章</w:t>
      </w:r>
      <w:r>
        <w:rPr>
          <w:rFonts w:eastAsia="黑体"/>
          <w:color w:val="auto"/>
          <w:szCs w:val="32"/>
        </w:rPr>
        <w:t xml:space="preserve">  </w:t>
      </w:r>
      <w:r>
        <w:rPr>
          <w:rFonts w:hint="eastAsia" w:eastAsia="黑体"/>
          <w:color w:val="auto"/>
          <w:szCs w:val="32"/>
        </w:rPr>
        <w:t>附则</w:t>
      </w:r>
    </w:p>
    <w:p w14:paraId="5B6C6740">
      <w:pPr>
        <w:spacing w:line="560" w:lineRule="exact"/>
        <w:jc w:val="center"/>
        <w:rPr>
          <w:b/>
          <w:color w:val="auto"/>
          <w:szCs w:val="32"/>
        </w:rPr>
      </w:pPr>
    </w:p>
    <w:p w14:paraId="4BDEA3BF">
      <w:pPr>
        <w:spacing w:line="560" w:lineRule="exact"/>
        <w:ind w:firstLine="634"/>
        <w:rPr>
          <w:color w:val="auto"/>
          <w:szCs w:val="32"/>
        </w:rPr>
      </w:pPr>
      <w:r>
        <w:rPr>
          <w:rFonts w:hint="eastAsia" w:eastAsia="黑体"/>
          <w:color w:val="auto"/>
          <w:szCs w:val="32"/>
        </w:rPr>
        <w:t>第十</w:t>
      </w:r>
      <w:r>
        <w:rPr>
          <w:rFonts w:hint="eastAsia" w:eastAsia="黑体"/>
          <w:color w:val="auto"/>
          <w:szCs w:val="32"/>
          <w:lang w:eastAsia="zh-CN"/>
        </w:rPr>
        <w:t>九</w:t>
      </w:r>
      <w:r>
        <w:rPr>
          <w:rFonts w:hint="eastAsia" w:eastAsia="黑体"/>
          <w:color w:val="auto"/>
          <w:szCs w:val="32"/>
        </w:rPr>
        <w:t>条</w:t>
      </w:r>
      <w:r>
        <w:rPr>
          <w:b/>
          <w:color w:val="auto"/>
          <w:szCs w:val="32"/>
        </w:rPr>
        <w:t xml:space="preserve">  </w:t>
      </w:r>
      <w:r>
        <w:rPr>
          <w:rFonts w:hint="eastAsia"/>
          <w:color w:val="auto"/>
          <w:szCs w:val="32"/>
        </w:rPr>
        <w:t>本条件中词（语）的特定解释：</w:t>
      </w:r>
    </w:p>
    <w:p w14:paraId="34D50715">
      <w:pPr>
        <w:spacing w:line="560" w:lineRule="exact"/>
        <w:ind w:firstLine="634"/>
        <w:rPr>
          <w:color w:val="auto"/>
          <w:szCs w:val="32"/>
        </w:rPr>
      </w:pPr>
      <w:r>
        <w:rPr>
          <w:rFonts w:hint="eastAsia"/>
          <w:color w:val="auto"/>
          <w:szCs w:val="32"/>
        </w:rPr>
        <w:t>（一）本条件中规定的学历、年限、数量、等级等，凡冠有</w:t>
      </w:r>
      <w:r>
        <w:rPr>
          <w:color w:val="auto"/>
          <w:szCs w:val="32"/>
        </w:rPr>
        <w:t>“</w:t>
      </w:r>
      <w:r>
        <w:rPr>
          <w:rFonts w:hint="eastAsia"/>
          <w:color w:val="auto"/>
          <w:szCs w:val="32"/>
        </w:rPr>
        <w:t>以上</w:t>
      </w:r>
      <w:r>
        <w:rPr>
          <w:color w:val="auto"/>
          <w:szCs w:val="32"/>
        </w:rPr>
        <w:t>”</w:t>
      </w:r>
      <w:r>
        <w:rPr>
          <w:rFonts w:hint="eastAsia"/>
          <w:color w:val="auto"/>
          <w:szCs w:val="32"/>
        </w:rPr>
        <w:t>者，均包含本级。</w:t>
      </w:r>
    </w:p>
    <w:p w14:paraId="67313D2A">
      <w:pPr>
        <w:spacing w:line="560" w:lineRule="exact"/>
        <w:ind w:firstLine="634"/>
        <w:rPr>
          <w:color w:val="auto"/>
          <w:szCs w:val="32"/>
        </w:rPr>
      </w:pPr>
      <w:r>
        <w:rPr>
          <w:rFonts w:hint="eastAsia"/>
          <w:color w:val="auto"/>
          <w:szCs w:val="32"/>
        </w:rPr>
        <w:t>（二）本条件中的</w:t>
      </w:r>
      <w:r>
        <w:rPr>
          <w:color w:val="auto"/>
          <w:szCs w:val="32"/>
        </w:rPr>
        <w:t>“</w:t>
      </w:r>
      <w:r>
        <w:rPr>
          <w:rFonts w:hint="eastAsia"/>
          <w:color w:val="auto"/>
          <w:szCs w:val="32"/>
        </w:rPr>
        <w:t>主持人员</w:t>
      </w:r>
      <w:r>
        <w:rPr>
          <w:color w:val="auto"/>
          <w:szCs w:val="32"/>
        </w:rPr>
        <w:t>”</w:t>
      </w:r>
      <w:r>
        <w:rPr>
          <w:rFonts w:hint="eastAsia"/>
          <w:color w:val="auto"/>
          <w:szCs w:val="32"/>
        </w:rPr>
        <w:t>是指课题（项目）负责人（排名第</w:t>
      </w:r>
      <w:r>
        <w:rPr>
          <w:color w:val="auto"/>
          <w:szCs w:val="32"/>
        </w:rPr>
        <w:t>1</w:t>
      </w:r>
      <w:r>
        <w:rPr>
          <w:rFonts w:hint="eastAsia"/>
          <w:color w:val="auto"/>
          <w:szCs w:val="32"/>
        </w:rPr>
        <w:t>）；</w:t>
      </w:r>
      <w:r>
        <w:rPr>
          <w:color w:val="auto"/>
          <w:szCs w:val="32"/>
        </w:rPr>
        <w:t>“</w:t>
      </w:r>
      <w:r>
        <w:rPr>
          <w:rFonts w:hint="eastAsia"/>
          <w:color w:val="auto"/>
          <w:szCs w:val="32"/>
        </w:rPr>
        <w:t>主研人员</w:t>
      </w:r>
      <w:r>
        <w:rPr>
          <w:color w:val="auto"/>
          <w:szCs w:val="32"/>
        </w:rPr>
        <w:t>”</w:t>
      </w:r>
      <w:r>
        <w:rPr>
          <w:rFonts w:hint="eastAsia"/>
          <w:color w:val="auto"/>
          <w:szCs w:val="32"/>
        </w:rPr>
        <w:t>、</w:t>
      </w:r>
      <w:r>
        <w:rPr>
          <w:rFonts w:hint="eastAsia"/>
          <w:color w:val="auto"/>
          <w:szCs w:val="32"/>
          <w:lang w:eastAsia="zh-CN"/>
        </w:rPr>
        <w:t>“主要负责人”、“主要参与人”、</w:t>
      </w:r>
      <w:r>
        <w:rPr>
          <w:color w:val="auto"/>
          <w:szCs w:val="32"/>
        </w:rPr>
        <w:t>“</w:t>
      </w:r>
      <w:r>
        <w:rPr>
          <w:rFonts w:hint="eastAsia"/>
          <w:color w:val="auto"/>
          <w:szCs w:val="32"/>
        </w:rPr>
        <w:t>主要参与者</w:t>
      </w:r>
      <w:r>
        <w:rPr>
          <w:color w:val="auto"/>
          <w:szCs w:val="32"/>
        </w:rPr>
        <w:t>”</w:t>
      </w:r>
      <w:r>
        <w:rPr>
          <w:rFonts w:hint="eastAsia"/>
          <w:color w:val="auto"/>
          <w:szCs w:val="32"/>
        </w:rPr>
        <w:t>、</w:t>
      </w:r>
      <w:r>
        <w:rPr>
          <w:color w:val="auto"/>
          <w:szCs w:val="32"/>
        </w:rPr>
        <w:t>“</w:t>
      </w:r>
      <w:r>
        <w:rPr>
          <w:rFonts w:hint="eastAsia"/>
          <w:color w:val="auto"/>
          <w:szCs w:val="32"/>
        </w:rPr>
        <w:t>主要发明人</w:t>
      </w:r>
      <w:r>
        <w:rPr>
          <w:color w:val="auto"/>
          <w:szCs w:val="32"/>
        </w:rPr>
        <w:t>”</w:t>
      </w:r>
      <w:r>
        <w:rPr>
          <w:rFonts w:hint="eastAsia"/>
          <w:color w:val="auto"/>
          <w:szCs w:val="32"/>
        </w:rPr>
        <w:t>、</w:t>
      </w:r>
      <w:r>
        <w:rPr>
          <w:rFonts w:hint="eastAsia"/>
          <w:color w:val="auto"/>
          <w:szCs w:val="32"/>
          <w:lang w:eastAsia="zh-CN"/>
        </w:rPr>
        <w:t>“主要完成人”</w:t>
      </w:r>
      <w:r>
        <w:rPr>
          <w:rFonts w:hint="eastAsia"/>
          <w:color w:val="auto"/>
          <w:szCs w:val="32"/>
        </w:rPr>
        <w:t>“主要撰写者”</w:t>
      </w:r>
      <w:r>
        <w:rPr>
          <w:rFonts w:hint="eastAsia"/>
          <w:color w:val="auto"/>
          <w:szCs w:val="32"/>
          <w:lang w:eastAsia="zh-CN"/>
        </w:rPr>
        <w:t>“主要起草人”</w:t>
      </w:r>
      <w:r>
        <w:rPr>
          <w:rFonts w:hint="eastAsia"/>
          <w:color w:val="auto"/>
          <w:szCs w:val="32"/>
        </w:rPr>
        <w:t>等是指在课题（项目）中排名前</w:t>
      </w:r>
      <w:r>
        <w:rPr>
          <w:color w:val="auto"/>
          <w:szCs w:val="32"/>
        </w:rPr>
        <w:t>3</w:t>
      </w:r>
      <w:r>
        <w:rPr>
          <w:rFonts w:hint="eastAsia"/>
          <w:color w:val="auto"/>
          <w:szCs w:val="32"/>
        </w:rPr>
        <w:t>的研究人员或国省级重大专项的子课题的负责人，并需用人单位认定。</w:t>
      </w:r>
    </w:p>
    <w:p w14:paraId="631CFFA1">
      <w:pPr>
        <w:spacing w:line="560" w:lineRule="exact"/>
        <w:ind w:firstLine="634"/>
        <w:rPr>
          <w:color w:val="auto"/>
          <w:szCs w:val="32"/>
        </w:rPr>
      </w:pPr>
      <w:r>
        <w:rPr>
          <w:rFonts w:hint="eastAsia"/>
          <w:color w:val="auto"/>
          <w:szCs w:val="32"/>
        </w:rPr>
        <w:t>（三）国家级科学技术奖指国务院设立的国家科学技术奖，包括国家最高科学技术奖、国家自然科学奖、国家技术发明奖、国家科学技术进步奖、国际科学技术合作奖等。</w:t>
      </w:r>
    </w:p>
    <w:p w14:paraId="4B46815C">
      <w:pPr>
        <w:spacing w:line="560" w:lineRule="exact"/>
        <w:ind w:firstLine="634"/>
        <w:rPr>
          <w:color w:val="auto"/>
          <w:szCs w:val="32"/>
        </w:rPr>
      </w:pPr>
      <w:r>
        <w:rPr>
          <w:rFonts w:hint="eastAsia"/>
          <w:color w:val="auto"/>
          <w:szCs w:val="32"/>
        </w:rPr>
        <w:t>（四）省级科学技术奖指省（直辖市、自治区）人民政府设立的省级科学技术奖励，包括科技杰出贡献奖、杰出青年科学技术创新奖、自然科学奖、技术发明奖、科学技术进步奖、国际科学技术合作奖等。军队科学技术奖相应类别和等级视同为省级科学技术奖相应类别、等级。</w:t>
      </w:r>
    </w:p>
    <w:p w14:paraId="7C8ECA5F">
      <w:pPr>
        <w:spacing w:line="560" w:lineRule="exact"/>
        <w:ind w:firstLine="643"/>
        <w:rPr>
          <w:color w:val="auto"/>
          <w:szCs w:val="32"/>
        </w:rPr>
      </w:pPr>
      <w:r>
        <w:rPr>
          <w:rFonts w:hint="eastAsia"/>
          <w:color w:val="auto"/>
          <w:szCs w:val="32"/>
        </w:rPr>
        <w:t>（五）国家级科研项目指：国家自然科学基金项目、国家科技重大专项及其子课题、国家重点研发计划（含原国家科技支撑计划、</w:t>
      </w:r>
      <w:r>
        <w:rPr>
          <w:color w:val="auto"/>
          <w:szCs w:val="32"/>
        </w:rPr>
        <w:t>“863”</w:t>
      </w:r>
      <w:r>
        <w:rPr>
          <w:rFonts w:hint="eastAsia"/>
          <w:color w:val="auto"/>
          <w:szCs w:val="32"/>
        </w:rPr>
        <w:t>、</w:t>
      </w:r>
      <w:r>
        <w:rPr>
          <w:color w:val="auto"/>
          <w:szCs w:val="32"/>
        </w:rPr>
        <w:t>“973”</w:t>
      </w:r>
      <w:r>
        <w:rPr>
          <w:rFonts w:hint="eastAsia"/>
          <w:color w:val="auto"/>
          <w:szCs w:val="32"/>
        </w:rPr>
        <w:t>计划）项目</w:t>
      </w:r>
      <w:r>
        <w:rPr>
          <w:rFonts w:hint="eastAsia"/>
          <w:color w:val="auto"/>
          <w:szCs w:val="32"/>
          <w:lang w:eastAsia="zh-CN"/>
        </w:rPr>
        <w:t>及其子项目</w:t>
      </w:r>
      <w:r>
        <w:rPr>
          <w:rFonts w:hint="eastAsia"/>
          <w:color w:val="auto"/>
          <w:szCs w:val="32"/>
        </w:rPr>
        <w:t>，以及中央组织部、国家科技部</w:t>
      </w:r>
      <w:r>
        <w:rPr>
          <w:rFonts w:hint="eastAsia"/>
          <w:color w:val="auto"/>
          <w:szCs w:val="32"/>
          <w:lang w:eastAsia="zh-CN"/>
        </w:rPr>
        <w:t>立项支持的经费主要用于科研工作</w:t>
      </w:r>
      <w:r>
        <w:rPr>
          <w:rFonts w:hint="eastAsia"/>
          <w:color w:val="auto"/>
          <w:szCs w:val="32"/>
        </w:rPr>
        <w:t>的人才项目等。</w:t>
      </w:r>
      <w:r>
        <w:rPr>
          <w:rFonts w:hint="eastAsia"/>
          <w:color w:val="auto"/>
          <w:szCs w:val="32"/>
          <w:lang w:eastAsia="zh-CN"/>
        </w:rPr>
        <w:t>国际组织立项批复的项目视同为国家级科研项目。</w:t>
      </w:r>
    </w:p>
    <w:p w14:paraId="7771D52E">
      <w:pPr>
        <w:spacing w:line="560" w:lineRule="exact"/>
        <w:ind w:firstLine="634"/>
        <w:rPr>
          <w:color w:val="auto"/>
          <w:szCs w:val="32"/>
        </w:rPr>
      </w:pPr>
      <w:r>
        <w:rPr>
          <w:rFonts w:hint="eastAsia"/>
          <w:color w:val="auto"/>
          <w:szCs w:val="32"/>
        </w:rPr>
        <w:t>（</w:t>
      </w:r>
      <w:r>
        <w:rPr>
          <w:rFonts w:hint="eastAsia"/>
          <w:color w:val="auto"/>
          <w:szCs w:val="32"/>
          <w:lang w:eastAsia="zh-CN"/>
        </w:rPr>
        <w:t>六</w:t>
      </w:r>
      <w:r>
        <w:rPr>
          <w:rFonts w:hint="eastAsia"/>
          <w:color w:val="auto"/>
          <w:szCs w:val="32"/>
        </w:rPr>
        <w:t>）省（部）级科研项目指：省级科技重大专项及其子课题，省级重点研发计划项目、省级自然科学基金项目</w:t>
      </w:r>
      <w:r>
        <w:rPr>
          <w:rFonts w:hint="eastAsia"/>
          <w:color w:val="auto"/>
          <w:szCs w:val="32"/>
          <w:lang w:eastAsia="zh-CN"/>
        </w:rPr>
        <w:t>（含原应用基础研究项目）</w:t>
      </w:r>
      <w:r>
        <w:rPr>
          <w:rFonts w:hint="eastAsia"/>
          <w:color w:val="auto"/>
          <w:szCs w:val="32"/>
        </w:rPr>
        <w:t>、省级科技成果转移转化引导计划项目</w:t>
      </w:r>
      <w:r>
        <w:rPr>
          <w:rFonts w:hint="eastAsia"/>
          <w:color w:val="auto"/>
          <w:szCs w:val="32"/>
          <w:lang w:eastAsia="zh-CN"/>
        </w:rPr>
        <w:t>以及</w:t>
      </w:r>
      <w:r>
        <w:rPr>
          <w:rFonts w:hint="eastAsia"/>
          <w:color w:val="auto"/>
          <w:szCs w:val="32"/>
        </w:rPr>
        <w:t>省委组织部、</w:t>
      </w:r>
      <w:r>
        <w:rPr>
          <w:rFonts w:hint="eastAsia"/>
          <w:color w:val="auto"/>
          <w:szCs w:val="32"/>
          <w:lang w:eastAsia="zh-CN"/>
        </w:rPr>
        <w:t>科技厅立项支持的经费主要用于科研工作的</w:t>
      </w:r>
      <w:r>
        <w:rPr>
          <w:rFonts w:hint="eastAsia"/>
          <w:color w:val="auto"/>
          <w:szCs w:val="32"/>
        </w:rPr>
        <w:t>省级科技创新基地（平台）和人才计划项目，以及国家部委（不含科技部）、军队</w:t>
      </w:r>
      <w:r>
        <w:rPr>
          <w:rFonts w:hint="eastAsia"/>
          <w:color w:val="auto"/>
          <w:szCs w:val="32"/>
          <w:lang w:eastAsia="zh-CN"/>
        </w:rPr>
        <w:t>、副省级市政府立项</w:t>
      </w:r>
      <w:r>
        <w:rPr>
          <w:rFonts w:hint="eastAsia"/>
          <w:color w:val="auto"/>
          <w:szCs w:val="32"/>
        </w:rPr>
        <w:t>下达的科研项目等。</w:t>
      </w:r>
    </w:p>
    <w:p w14:paraId="5D4EB774">
      <w:pPr>
        <w:spacing w:line="560" w:lineRule="exact"/>
        <w:ind w:firstLine="631"/>
        <w:rPr>
          <w:color w:val="auto"/>
          <w:szCs w:val="32"/>
        </w:rPr>
      </w:pPr>
      <w:r>
        <w:rPr>
          <w:rFonts w:hint="eastAsia"/>
          <w:color w:val="auto"/>
          <w:szCs w:val="32"/>
        </w:rPr>
        <w:t>（</w:t>
      </w:r>
      <w:r>
        <w:rPr>
          <w:rFonts w:hint="eastAsia"/>
          <w:color w:val="auto"/>
          <w:szCs w:val="32"/>
          <w:lang w:eastAsia="zh-CN"/>
        </w:rPr>
        <w:t>七</w:t>
      </w:r>
      <w:r>
        <w:rPr>
          <w:rFonts w:hint="eastAsia"/>
          <w:color w:val="auto"/>
          <w:szCs w:val="32"/>
        </w:rPr>
        <w:t>）</w:t>
      </w:r>
      <w:r>
        <w:rPr>
          <w:color w:val="auto"/>
          <w:szCs w:val="32"/>
        </w:rPr>
        <w:t>市（厅）级科研项目指市（州）科技局（副省级城市除外）或省级有关部门立项支持的科研项目，或基本科研业务费项目、“三区”人才项目或科技厅立项支持的经费主要用于硬件条件建设的省级科技创新基地（平台）项目以及经费主要用于非科研支出的人才计划项目。</w:t>
      </w:r>
    </w:p>
    <w:p w14:paraId="4884F802">
      <w:pPr>
        <w:spacing w:line="560" w:lineRule="exact"/>
        <w:ind w:firstLine="631"/>
        <w:rPr>
          <w:color w:val="auto"/>
          <w:szCs w:val="32"/>
        </w:rPr>
      </w:pPr>
      <w:r>
        <w:rPr>
          <w:color w:val="auto"/>
          <w:szCs w:val="32"/>
        </w:rPr>
        <w:t>（八）单位自立科研项目是指单位为获得科学与技术新知识，创造性运用科学技术新知识，或实质性改进技术、产品（服务）、工艺而持续进行的具有明确目标、自主研发立项的项目。</w:t>
      </w:r>
    </w:p>
    <w:p w14:paraId="04FF822B">
      <w:pPr>
        <w:spacing w:line="560" w:lineRule="exact"/>
        <w:ind w:firstLine="631"/>
        <w:rPr>
          <w:color w:val="auto"/>
          <w:szCs w:val="32"/>
        </w:rPr>
      </w:pPr>
      <w:r>
        <w:rPr>
          <w:color w:val="auto"/>
          <w:szCs w:val="32"/>
          <w:lang w:bidi="ar"/>
        </w:rPr>
        <w:t>（九）</w:t>
      </w:r>
      <w:r>
        <w:rPr>
          <w:color w:val="auto"/>
          <w:szCs w:val="32"/>
        </w:rPr>
        <w:t>横向科研项目指</w:t>
      </w:r>
      <w:r>
        <w:rPr>
          <w:color w:val="auto"/>
        </w:rPr>
        <w:fldChar w:fldCharType="begin"/>
      </w:r>
      <w:r>
        <w:rPr>
          <w:color w:val="auto"/>
        </w:rPr>
        <w:instrText xml:space="preserve"> HYPERLINK "https://baike.baidu.com/item/%E4%BC%81%E4%BA%8B%E4%B8%9A%E5%8D%95%E4%BD%8D/1519477?fromModule=lemma_inlink" \t "/home/user/Documents\x/_blank" </w:instrText>
      </w:r>
      <w:r>
        <w:rPr>
          <w:color w:val="auto"/>
        </w:rPr>
        <w:fldChar w:fldCharType="separate"/>
      </w:r>
      <w:r>
        <w:rPr>
          <w:color w:val="auto"/>
          <w:szCs w:val="32"/>
        </w:rPr>
        <w:t>企事业单位</w:t>
      </w:r>
      <w:r>
        <w:rPr>
          <w:color w:val="auto"/>
          <w:szCs w:val="32"/>
        </w:rPr>
        <w:fldChar w:fldCharType="end"/>
      </w:r>
      <w:r>
        <w:rPr>
          <w:color w:val="auto"/>
          <w:szCs w:val="32"/>
        </w:rPr>
        <w:t>或其他单位委托的各类科技开发、</w:t>
      </w:r>
      <w:r>
        <w:rPr>
          <w:color w:val="auto"/>
        </w:rPr>
        <w:fldChar w:fldCharType="begin"/>
      </w:r>
      <w:r>
        <w:rPr>
          <w:color w:val="auto"/>
        </w:rPr>
        <w:instrText xml:space="preserve"> HYPERLINK "https://baike.baidu.com/item/%E7%A7%91%E6%8A%80%E6%9C%8D%E5%8A%A1/2919593?fromModule=lemma_inlink" \t "/home/user/Documents\x/_blank" </w:instrText>
      </w:r>
      <w:r>
        <w:rPr>
          <w:color w:val="auto"/>
        </w:rPr>
        <w:fldChar w:fldCharType="separate"/>
      </w:r>
      <w:r>
        <w:rPr>
          <w:color w:val="auto"/>
          <w:szCs w:val="32"/>
        </w:rPr>
        <w:t>科技服务</w:t>
      </w:r>
      <w:r>
        <w:rPr>
          <w:color w:val="auto"/>
          <w:szCs w:val="32"/>
        </w:rPr>
        <w:fldChar w:fldCharType="end"/>
      </w:r>
      <w:r>
        <w:rPr>
          <w:color w:val="auto"/>
          <w:szCs w:val="32"/>
        </w:rPr>
        <w:t>、科学研究等方面的项目。</w:t>
      </w:r>
    </w:p>
    <w:p w14:paraId="2B4FB04B">
      <w:pPr>
        <w:spacing w:line="560" w:lineRule="exact"/>
        <w:ind w:firstLine="631"/>
        <w:rPr>
          <w:rFonts w:hint="eastAsia"/>
          <w:color w:val="auto"/>
          <w:szCs w:val="32"/>
        </w:rPr>
      </w:pPr>
      <w:r>
        <w:rPr>
          <w:rFonts w:hint="eastAsia"/>
          <w:color w:val="auto"/>
          <w:szCs w:val="32"/>
        </w:rPr>
        <w:t>（十）专业</w:t>
      </w:r>
      <w:r>
        <w:rPr>
          <w:rFonts w:hint="eastAsia"/>
          <w:color w:val="auto"/>
          <w:szCs w:val="32"/>
          <w:lang w:eastAsia="zh-CN"/>
        </w:rPr>
        <w:t>学术</w:t>
      </w:r>
      <w:r>
        <w:rPr>
          <w:rFonts w:hint="eastAsia"/>
          <w:color w:val="auto"/>
          <w:szCs w:val="32"/>
        </w:rPr>
        <w:t>刊物是指公开发行具有国际国内刊号</w:t>
      </w:r>
      <w:r>
        <w:rPr>
          <w:rFonts w:hint="eastAsia"/>
          <w:color w:val="auto"/>
          <w:szCs w:val="32"/>
          <w:lang w:eastAsia="zh-CN"/>
        </w:rPr>
        <w:t>（</w:t>
      </w:r>
      <w:r>
        <w:rPr>
          <w:rFonts w:hint="eastAsia"/>
          <w:color w:val="auto"/>
          <w:szCs w:val="32"/>
          <w:lang w:val="en-US" w:eastAsia="zh-CN"/>
        </w:rPr>
        <w:t>ISSN或CN</w:t>
      </w:r>
      <w:r>
        <w:rPr>
          <w:rFonts w:hint="eastAsia"/>
          <w:color w:val="auto"/>
          <w:szCs w:val="32"/>
          <w:lang w:eastAsia="zh-CN"/>
        </w:rPr>
        <w:t>）</w:t>
      </w:r>
      <w:r>
        <w:rPr>
          <w:rFonts w:hint="eastAsia"/>
          <w:color w:val="auto"/>
          <w:szCs w:val="32"/>
        </w:rPr>
        <w:t>的专业学术技术刊物</w:t>
      </w:r>
      <w:r>
        <w:rPr>
          <w:rFonts w:hint="eastAsia"/>
          <w:color w:val="auto"/>
          <w:szCs w:val="32"/>
          <w:lang w:eastAsia="zh-CN"/>
        </w:rPr>
        <w:t>，论文第一作者指自然排序第一位的作者</w:t>
      </w:r>
      <w:r>
        <w:rPr>
          <w:rFonts w:hint="eastAsia"/>
          <w:color w:val="auto"/>
          <w:szCs w:val="32"/>
        </w:rPr>
        <w:t>。</w:t>
      </w:r>
    </w:p>
    <w:p w14:paraId="1E3E6FAA">
      <w:pPr>
        <w:spacing w:line="560" w:lineRule="exact"/>
        <w:ind w:firstLine="631"/>
        <w:rPr>
          <w:rFonts w:hint="eastAsia" w:eastAsia="仿宋_GB2312"/>
          <w:color w:val="auto"/>
          <w:szCs w:val="32"/>
          <w:lang w:eastAsia="zh-CN"/>
        </w:rPr>
      </w:pPr>
      <w:r>
        <w:rPr>
          <w:color w:val="auto"/>
          <w:szCs w:val="32"/>
          <w:lang w:bidi="ar"/>
        </w:rPr>
        <w:t>（十一）核心期刊包括中文核心期刊</w:t>
      </w:r>
      <w:r>
        <w:rPr>
          <w:rFonts w:hint="eastAsia"/>
          <w:color w:val="auto"/>
          <w:szCs w:val="32"/>
          <w:lang w:eastAsia="zh-CN" w:bidi="ar"/>
        </w:rPr>
        <w:t>（含扩展版，不含增刊）</w:t>
      </w:r>
      <w:r>
        <w:rPr>
          <w:color w:val="auto"/>
          <w:szCs w:val="32"/>
          <w:lang w:bidi="ar"/>
        </w:rPr>
        <w:t>和国际三大索引</w:t>
      </w:r>
      <w:r>
        <w:rPr>
          <w:rFonts w:hint="eastAsia"/>
          <w:color w:val="auto"/>
          <w:szCs w:val="32"/>
          <w:lang w:eastAsia="zh-CN" w:bidi="ar"/>
        </w:rPr>
        <w:t>（含扩展版，不含增刊）</w:t>
      </w:r>
      <w:r>
        <w:rPr>
          <w:color w:val="auto"/>
          <w:szCs w:val="32"/>
          <w:lang w:bidi="ar"/>
        </w:rPr>
        <w:t>。中文核心期刊是指</w:t>
      </w:r>
      <w:r>
        <w:rPr>
          <w:color w:val="auto"/>
        </w:rPr>
        <w:fldChar w:fldCharType="begin"/>
      </w:r>
      <w:r>
        <w:rPr>
          <w:color w:val="auto"/>
        </w:rPr>
        <w:instrText xml:space="preserve"> HYPERLINK "https://baike.baidu.com/item/%E5%8C%97%E4%BA%AC%E5%A4%A7%E5%AD%A6%E5%9B%BE%E4%B9%A6%E9%A6%86/2187464?fromModule=lemma_inlink" \t "/home/user/Documentsx/_blank" </w:instrText>
      </w:r>
      <w:r>
        <w:rPr>
          <w:color w:val="auto"/>
        </w:rPr>
        <w:fldChar w:fldCharType="separate"/>
      </w:r>
      <w:r>
        <w:rPr>
          <w:rStyle w:val="6"/>
          <w:color w:val="auto"/>
          <w:szCs w:val="32"/>
          <w:u w:val="none"/>
        </w:rPr>
        <w:t>北京大学图书馆</w:t>
      </w:r>
      <w:r>
        <w:rPr>
          <w:rStyle w:val="6"/>
          <w:color w:val="auto"/>
          <w:szCs w:val="32"/>
          <w:u w:val="none"/>
        </w:rPr>
        <w:fldChar w:fldCharType="end"/>
      </w:r>
      <w:r>
        <w:rPr>
          <w:rStyle w:val="6"/>
          <w:color w:val="auto"/>
          <w:szCs w:val="32"/>
          <w:u w:val="none"/>
        </w:rPr>
        <w:t>“</w:t>
      </w:r>
      <w:r>
        <w:rPr>
          <w:color w:val="auto"/>
        </w:rPr>
        <w:fldChar w:fldCharType="begin"/>
      </w:r>
      <w:r>
        <w:rPr>
          <w:color w:val="auto"/>
        </w:rPr>
        <w:instrText xml:space="preserve"> HYPERLINK "https://baike.baidu.com/item/%E4%B8%AD%E6%96%87%E6%A0%B8%E5%BF%83%E6%9C%9F%E5%88%8A/0?fromModule=lemma_inlink" \t "/home/user/Documentsx/_blank" </w:instrText>
      </w:r>
      <w:r>
        <w:rPr>
          <w:color w:val="auto"/>
        </w:rPr>
        <w:fldChar w:fldCharType="separate"/>
      </w:r>
      <w:r>
        <w:rPr>
          <w:rStyle w:val="6"/>
          <w:color w:val="auto"/>
          <w:szCs w:val="32"/>
          <w:u w:val="none"/>
        </w:rPr>
        <w:t>中文核心期刊</w:t>
      </w:r>
      <w:r>
        <w:rPr>
          <w:rStyle w:val="6"/>
          <w:color w:val="auto"/>
          <w:szCs w:val="32"/>
          <w:u w:val="none"/>
        </w:rPr>
        <w:fldChar w:fldCharType="end"/>
      </w:r>
      <w:r>
        <w:rPr>
          <w:rStyle w:val="6"/>
          <w:color w:val="auto"/>
          <w:szCs w:val="32"/>
          <w:u w:val="none"/>
        </w:rPr>
        <w:t>”</w:t>
      </w:r>
      <w:r>
        <w:rPr>
          <w:color w:val="auto"/>
          <w:szCs w:val="32"/>
          <w:lang w:bidi="ar"/>
        </w:rPr>
        <w:t>、</w:t>
      </w:r>
      <w:r>
        <w:rPr>
          <w:color w:val="auto"/>
        </w:rPr>
        <w:fldChar w:fldCharType="begin"/>
      </w:r>
      <w:r>
        <w:rPr>
          <w:color w:val="auto"/>
        </w:rPr>
        <w:instrText xml:space="preserve"> HYPERLINK "https://baike.baidu.com/item/%E5%8D%97%E4%BA%AC%E5%A4%A7%E5%AD%A6/137482?fromModule=lemma_inlink" \t "/home/user/Documentsx/_blank" </w:instrText>
      </w:r>
      <w:r>
        <w:rPr>
          <w:color w:val="auto"/>
        </w:rPr>
        <w:fldChar w:fldCharType="separate"/>
      </w:r>
      <w:r>
        <w:rPr>
          <w:rStyle w:val="6"/>
          <w:color w:val="auto"/>
          <w:szCs w:val="32"/>
          <w:u w:val="none"/>
        </w:rPr>
        <w:t>南京大学</w:t>
      </w:r>
      <w:r>
        <w:rPr>
          <w:rStyle w:val="6"/>
          <w:color w:val="auto"/>
          <w:szCs w:val="32"/>
          <w:u w:val="none"/>
        </w:rPr>
        <w:fldChar w:fldCharType="end"/>
      </w:r>
      <w:r>
        <w:rPr>
          <w:rStyle w:val="6"/>
          <w:color w:val="auto"/>
          <w:szCs w:val="32"/>
          <w:u w:val="none"/>
        </w:rPr>
        <w:t>“</w:t>
      </w:r>
      <w:r>
        <w:rPr>
          <w:color w:val="auto"/>
        </w:rPr>
        <w:fldChar w:fldCharType="begin"/>
      </w:r>
      <w:r>
        <w:rPr>
          <w:color w:val="auto"/>
        </w:rPr>
        <w:instrText xml:space="preserve"> HYPERLINK "https://baike.baidu.com/item/%E4%B8%AD%E6%96%87%E7%A4%BE%E4%BC%9A%E7%A7%91%E5%AD%A6%E5%BC%95%E6%96%87%E7%B4%A2%E5%BC%95/1007225?fromModule=lemma_inlink" \t "/home/user/Documentsx/_blank" </w:instrText>
      </w:r>
      <w:r>
        <w:rPr>
          <w:color w:val="auto"/>
        </w:rPr>
        <w:fldChar w:fldCharType="separate"/>
      </w:r>
      <w:r>
        <w:rPr>
          <w:rStyle w:val="6"/>
          <w:color w:val="auto"/>
          <w:szCs w:val="32"/>
          <w:u w:val="none"/>
        </w:rPr>
        <w:t>中文社会科学引文索引</w:t>
      </w:r>
      <w:r>
        <w:rPr>
          <w:rStyle w:val="6"/>
          <w:color w:val="auto"/>
          <w:szCs w:val="32"/>
          <w:u w:val="none"/>
        </w:rPr>
        <w:fldChar w:fldCharType="end"/>
      </w:r>
      <w:r>
        <w:rPr>
          <w:color w:val="auto"/>
          <w:szCs w:val="32"/>
          <w:lang w:bidi="ar"/>
        </w:rPr>
        <w:t>（</w:t>
      </w:r>
      <w:r>
        <w:rPr>
          <w:color w:val="auto"/>
        </w:rPr>
        <w:fldChar w:fldCharType="begin"/>
      </w:r>
      <w:r>
        <w:rPr>
          <w:color w:val="auto"/>
        </w:rPr>
        <w:instrText xml:space="preserve"> HYPERLINK "https://baike.baidu.com/item/CSSCI/4839150?fromModule=lemma_inlink" \t "/home/user/Documentsx/_blank" </w:instrText>
      </w:r>
      <w:r>
        <w:rPr>
          <w:color w:val="auto"/>
        </w:rPr>
        <w:fldChar w:fldCharType="separate"/>
      </w:r>
      <w:r>
        <w:rPr>
          <w:rStyle w:val="6"/>
          <w:color w:val="auto"/>
          <w:szCs w:val="32"/>
          <w:u w:val="none"/>
        </w:rPr>
        <w:t>CSSCI</w:t>
      </w:r>
      <w:r>
        <w:rPr>
          <w:rStyle w:val="6"/>
          <w:color w:val="auto"/>
          <w:szCs w:val="32"/>
          <w:u w:val="none"/>
        </w:rPr>
        <w:fldChar w:fldCharType="end"/>
      </w:r>
      <w:r>
        <w:rPr>
          <w:color w:val="auto"/>
          <w:szCs w:val="32"/>
          <w:lang w:bidi="ar"/>
        </w:rPr>
        <w:t>）来源期刊”、</w:t>
      </w:r>
      <w:r>
        <w:rPr>
          <w:color w:val="auto"/>
        </w:rPr>
        <w:fldChar w:fldCharType="begin"/>
      </w:r>
      <w:r>
        <w:rPr>
          <w:color w:val="auto"/>
        </w:rPr>
        <w:instrText xml:space="preserve"> HYPERLINK "https://baike.baidu.com/item/%E4%B8%AD%E5%9B%BD%E7%A7%91%E5%AD%A6%E6%8A%80%E6%9C%AF%E4%BF%A1%E6%81%AF%E7%A0%94%E7%A9%B6%E6%89%80/2267181?fromModule=lemma_inlink" \t "/home/user/Documentsx/_blank" </w:instrText>
      </w:r>
      <w:r>
        <w:rPr>
          <w:color w:val="auto"/>
        </w:rPr>
        <w:fldChar w:fldCharType="separate"/>
      </w:r>
      <w:r>
        <w:rPr>
          <w:rStyle w:val="6"/>
          <w:color w:val="auto"/>
          <w:szCs w:val="32"/>
          <w:u w:val="none"/>
        </w:rPr>
        <w:t>中国科学技术信息研究所</w:t>
      </w:r>
      <w:r>
        <w:rPr>
          <w:rStyle w:val="6"/>
          <w:color w:val="auto"/>
          <w:szCs w:val="32"/>
          <w:u w:val="none"/>
        </w:rPr>
        <w:fldChar w:fldCharType="end"/>
      </w:r>
      <w:r>
        <w:rPr>
          <w:rStyle w:val="6"/>
          <w:color w:val="auto"/>
          <w:szCs w:val="32"/>
          <w:u w:val="none"/>
        </w:rPr>
        <w:t>“</w:t>
      </w:r>
      <w:r>
        <w:rPr>
          <w:color w:val="auto"/>
          <w:szCs w:val="32"/>
          <w:lang w:bidi="ar"/>
        </w:rPr>
        <w:t>中国</w:t>
      </w:r>
      <w:r>
        <w:rPr>
          <w:color w:val="auto"/>
        </w:rPr>
        <w:fldChar w:fldCharType="begin"/>
      </w:r>
      <w:r>
        <w:rPr>
          <w:color w:val="auto"/>
        </w:rPr>
        <w:instrText xml:space="preserve"> HYPERLINK "https://baike.baidu.com/item/%E7%A7%91%E6%8A%80%E8%AE%BA%E6%96%87/1386279?fromModule=lemma_inlink" \t "/home/user/Documentsx/_blank" </w:instrText>
      </w:r>
      <w:r>
        <w:rPr>
          <w:color w:val="auto"/>
        </w:rPr>
        <w:fldChar w:fldCharType="separate"/>
      </w:r>
      <w:r>
        <w:rPr>
          <w:rStyle w:val="6"/>
          <w:color w:val="auto"/>
          <w:szCs w:val="32"/>
          <w:u w:val="none"/>
        </w:rPr>
        <w:t>科技论文</w:t>
      </w:r>
      <w:r>
        <w:rPr>
          <w:rStyle w:val="6"/>
          <w:color w:val="auto"/>
          <w:szCs w:val="32"/>
          <w:u w:val="none"/>
        </w:rPr>
        <w:fldChar w:fldCharType="end"/>
      </w:r>
      <w:r>
        <w:rPr>
          <w:color w:val="auto"/>
          <w:szCs w:val="32"/>
          <w:lang w:bidi="ar"/>
        </w:rPr>
        <w:t>统计源期刊”（CSTPCD，又称“中国科技核心期刊”）、</w:t>
      </w:r>
      <w:r>
        <w:rPr>
          <w:color w:val="auto"/>
        </w:rPr>
        <w:fldChar w:fldCharType="begin"/>
      </w:r>
      <w:r>
        <w:rPr>
          <w:color w:val="auto"/>
        </w:rPr>
        <w:instrText xml:space="preserve"> HYPERLINK "https://baike.baidu.com/item/%E4%B8%AD%E5%9B%BD%E7%A7%91%E5%AD%A6%E9%99%A2%E6%96%87%E7%8C%AE%E6%83%85%E6%8A%A5%E4%B8%AD%E5%BF%83/6655720?fromModule=lemma_inlink" \t "/home/user/Documentsx/_blank" </w:instrText>
      </w:r>
      <w:r>
        <w:rPr>
          <w:color w:val="auto"/>
        </w:rPr>
        <w:fldChar w:fldCharType="separate"/>
      </w:r>
      <w:r>
        <w:rPr>
          <w:rStyle w:val="6"/>
          <w:color w:val="auto"/>
          <w:szCs w:val="32"/>
          <w:u w:val="none"/>
        </w:rPr>
        <w:t>中国科学院文献情报中心</w:t>
      </w:r>
      <w:r>
        <w:rPr>
          <w:rStyle w:val="6"/>
          <w:color w:val="auto"/>
          <w:szCs w:val="32"/>
          <w:u w:val="none"/>
        </w:rPr>
        <w:fldChar w:fldCharType="end"/>
      </w:r>
      <w:r>
        <w:rPr>
          <w:rStyle w:val="6"/>
          <w:color w:val="auto"/>
          <w:szCs w:val="32"/>
          <w:u w:val="none"/>
        </w:rPr>
        <w:t>“</w:t>
      </w:r>
      <w:r>
        <w:rPr>
          <w:color w:val="auto"/>
        </w:rPr>
        <w:fldChar w:fldCharType="begin"/>
      </w:r>
      <w:r>
        <w:rPr>
          <w:color w:val="auto"/>
        </w:rPr>
        <w:instrText xml:space="preserve"> HYPERLINK "https://baike.baidu.com/item/%E4%B8%AD%E5%9B%BD%E7%A7%91%E5%AD%A6%E5%BC%95%E6%96%87%E6%95%B0%E6%8D%AE%E5%BA%93/1305301?fromModule=lemma_inlink" \t "/home/user/Documentsx/_blank" </w:instrText>
      </w:r>
      <w:r>
        <w:rPr>
          <w:color w:val="auto"/>
        </w:rPr>
        <w:fldChar w:fldCharType="separate"/>
      </w:r>
      <w:r>
        <w:rPr>
          <w:rStyle w:val="6"/>
          <w:color w:val="auto"/>
          <w:szCs w:val="32"/>
          <w:u w:val="none"/>
        </w:rPr>
        <w:t>中国科学引文数据库</w:t>
      </w:r>
      <w:r>
        <w:rPr>
          <w:rStyle w:val="6"/>
          <w:color w:val="auto"/>
          <w:szCs w:val="32"/>
          <w:u w:val="none"/>
        </w:rPr>
        <w:fldChar w:fldCharType="end"/>
      </w:r>
      <w:r>
        <w:rPr>
          <w:color w:val="auto"/>
          <w:szCs w:val="32"/>
          <w:lang w:bidi="ar"/>
        </w:rPr>
        <w:t>来源期刊”（</w:t>
      </w:r>
      <w:r>
        <w:rPr>
          <w:color w:val="auto"/>
        </w:rPr>
        <w:fldChar w:fldCharType="begin"/>
      </w:r>
      <w:r>
        <w:rPr>
          <w:color w:val="auto"/>
        </w:rPr>
        <w:instrText xml:space="preserve"> HYPERLINK "https://baike.baidu.com/item/CSCD/130592?fromModule=lemma_inlink" \t "/home/user/Documentsx/_blank" </w:instrText>
      </w:r>
      <w:r>
        <w:rPr>
          <w:color w:val="auto"/>
        </w:rPr>
        <w:fldChar w:fldCharType="separate"/>
      </w:r>
      <w:r>
        <w:rPr>
          <w:rStyle w:val="6"/>
          <w:color w:val="auto"/>
          <w:szCs w:val="32"/>
          <w:u w:val="none"/>
        </w:rPr>
        <w:t>CSCD</w:t>
      </w:r>
      <w:r>
        <w:rPr>
          <w:rStyle w:val="6"/>
          <w:color w:val="auto"/>
          <w:szCs w:val="32"/>
          <w:u w:val="none"/>
        </w:rPr>
        <w:fldChar w:fldCharType="end"/>
      </w:r>
      <w:r>
        <w:rPr>
          <w:color w:val="auto"/>
          <w:szCs w:val="32"/>
          <w:lang w:bidi="ar"/>
        </w:rPr>
        <w:t>）、</w:t>
      </w:r>
      <w:r>
        <w:rPr>
          <w:color w:val="auto"/>
        </w:rPr>
        <w:fldChar w:fldCharType="begin"/>
      </w:r>
      <w:r>
        <w:rPr>
          <w:color w:val="auto"/>
        </w:rPr>
        <w:instrText xml:space="preserve"> HYPERLINK "https://baike.baidu.com/item/%E4%B8%AD%E5%9B%BD%E7%A4%BE%E4%BC%9A%E7%A7%91%E5%AD%A6%E9%99%A2%E6%96%87%E7%8C%AE%E4%BF%A1%E6%81%AF%E4%B8%AD%E5%BF%83/5290455?fromModule=lemma_inlink" \t "/home/user/Documentsx/_blank" </w:instrText>
      </w:r>
      <w:r>
        <w:rPr>
          <w:color w:val="auto"/>
        </w:rPr>
        <w:fldChar w:fldCharType="separate"/>
      </w:r>
      <w:r>
        <w:rPr>
          <w:color w:val="auto"/>
          <w:szCs w:val="32"/>
        </w:rPr>
        <w:t>中国社会科学院文献信息中心</w:t>
      </w:r>
      <w:r>
        <w:rPr>
          <w:color w:val="auto"/>
          <w:szCs w:val="32"/>
        </w:rPr>
        <w:fldChar w:fldCharType="end"/>
      </w:r>
      <w:r>
        <w:rPr>
          <w:color w:val="auto"/>
          <w:szCs w:val="32"/>
          <w:lang w:bidi="ar"/>
        </w:rPr>
        <w:t>《</w:t>
      </w:r>
      <w:r>
        <w:rPr>
          <w:color w:val="auto"/>
        </w:rPr>
        <w:fldChar w:fldCharType="begin"/>
      </w:r>
      <w:r>
        <w:rPr>
          <w:color w:val="auto"/>
        </w:rPr>
        <w:instrText xml:space="preserve"> HYPERLINK "https://baike.baidu.com/item/%E4%B8%AD%E5%9B%BD%E4%BA%BA%E6%96%87%E7%A4%BE%E4%BC%9A%E7%A7%91%E5%AD%A6%E6%A0%B8%E5%BF%83%E6%9C%9F%E5%88%8A%E8%A6%81%E8%A7%88/12393401?fromModule=lemma_inlink" \t "/home/user/Documentsx/_blank" </w:instrText>
      </w:r>
      <w:r>
        <w:rPr>
          <w:color w:val="auto"/>
        </w:rPr>
        <w:fldChar w:fldCharType="separate"/>
      </w:r>
      <w:r>
        <w:rPr>
          <w:rStyle w:val="6"/>
          <w:color w:val="auto"/>
          <w:szCs w:val="32"/>
          <w:u w:val="none"/>
        </w:rPr>
        <w:t>中国人文社会科学核心期刊要览</w:t>
      </w:r>
      <w:r>
        <w:rPr>
          <w:rStyle w:val="6"/>
          <w:color w:val="auto"/>
          <w:szCs w:val="32"/>
          <w:u w:val="none"/>
        </w:rPr>
        <w:fldChar w:fldCharType="end"/>
      </w:r>
      <w:r>
        <w:rPr>
          <w:color w:val="auto"/>
          <w:szCs w:val="32"/>
          <w:lang w:bidi="ar"/>
        </w:rPr>
        <w:t>》（AMI）。国际三大索引包括SCI《</w:t>
      </w:r>
      <w:r>
        <w:rPr>
          <w:color w:val="auto"/>
        </w:rPr>
        <w:fldChar w:fldCharType="begin"/>
      </w:r>
      <w:r>
        <w:rPr>
          <w:color w:val="auto"/>
        </w:rPr>
        <w:instrText xml:space="preserve"> HYPERLINK "https://baike.baidu.com/item/%E7%A7%91%E5%AD%A6%E5%BC%95%E6%96%87%E7%B4%A2%E5%BC%95/3990714?fromModule=lemma_inlink" \t "/home/user/Documentsx/_blank" </w:instrText>
      </w:r>
      <w:r>
        <w:rPr>
          <w:color w:val="auto"/>
        </w:rPr>
        <w:fldChar w:fldCharType="separate"/>
      </w:r>
      <w:r>
        <w:rPr>
          <w:rStyle w:val="6"/>
          <w:color w:val="auto"/>
          <w:szCs w:val="32"/>
          <w:u w:val="none"/>
        </w:rPr>
        <w:t>科学引文索引</w:t>
      </w:r>
      <w:r>
        <w:rPr>
          <w:rStyle w:val="6"/>
          <w:color w:val="auto"/>
          <w:szCs w:val="32"/>
          <w:u w:val="none"/>
        </w:rPr>
        <w:fldChar w:fldCharType="end"/>
      </w:r>
      <w:r>
        <w:rPr>
          <w:color w:val="auto"/>
          <w:szCs w:val="32"/>
          <w:lang w:bidi="ar"/>
        </w:rPr>
        <w:t>》、EI《</w:t>
      </w:r>
      <w:r>
        <w:rPr>
          <w:color w:val="auto"/>
        </w:rPr>
        <w:fldChar w:fldCharType="begin"/>
      </w:r>
      <w:r>
        <w:rPr>
          <w:color w:val="auto"/>
        </w:rPr>
        <w:instrText xml:space="preserve"> HYPERLINK "https://baike.baidu.com/item/%E5%B7%A5%E7%A8%8B%E7%B4%A2%E5%BC%95/7328131?fromModule=lemma_inlink" \t "/home/user/Documentsx/_blank" </w:instrText>
      </w:r>
      <w:r>
        <w:rPr>
          <w:color w:val="auto"/>
        </w:rPr>
        <w:fldChar w:fldCharType="separate"/>
      </w:r>
      <w:r>
        <w:rPr>
          <w:rStyle w:val="6"/>
          <w:color w:val="auto"/>
          <w:szCs w:val="32"/>
          <w:u w:val="none"/>
        </w:rPr>
        <w:t>工程索引</w:t>
      </w:r>
      <w:r>
        <w:rPr>
          <w:rStyle w:val="6"/>
          <w:color w:val="auto"/>
          <w:szCs w:val="32"/>
          <w:u w:val="none"/>
        </w:rPr>
        <w:fldChar w:fldCharType="end"/>
      </w:r>
      <w:r>
        <w:rPr>
          <w:color w:val="auto"/>
          <w:szCs w:val="32"/>
          <w:lang w:bidi="ar"/>
        </w:rPr>
        <w:t>》和ISTP</w:t>
      </w:r>
      <w:r>
        <w:rPr>
          <w:color w:val="auto"/>
          <w:szCs w:val="32"/>
          <w:lang w:val="en" w:bidi="ar"/>
        </w:rPr>
        <w:t>-CPCI</w:t>
      </w:r>
      <w:r>
        <w:rPr>
          <w:color w:val="auto"/>
          <w:szCs w:val="32"/>
          <w:lang w:bidi="ar"/>
        </w:rPr>
        <w:t>《</w:t>
      </w:r>
      <w:r>
        <w:rPr>
          <w:color w:val="auto"/>
        </w:rPr>
        <w:fldChar w:fldCharType="begin"/>
      </w:r>
      <w:r>
        <w:rPr>
          <w:color w:val="auto"/>
        </w:rPr>
        <w:instrText xml:space="preserve"> HYPERLINK "https://baike.baidu.com/item/%E7%A7%91%E6%8A%80%E4%BC%9A%E8%AE%AE%E5%BD%95%E7%B4%A2%E5%BC%95/8528068?fromModule=lemma_inlink" \t "/home/user/Documentsx/_blank" </w:instrText>
      </w:r>
      <w:r>
        <w:rPr>
          <w:color w:val="auto"/>
        </w:rPr>
        <w:fldChar w:fldCharType="separate"/>
      </w:r>
      <w:r>
        <w:rPr>
          <w:rStyle w:val="6"/>
          <w:color w:val="auto"/>
          <w:szCs w:val="32"/>
          <w:u w:val="none"/>
        </w:rPr>
        <w:t>科技论文索引</w:t>
      </w:r>
      <w:r>
        <w:rPr>
          <w:rStyle w:val="6"/>
          <w:color w:val="auto"/>
          <w:szCs w:val="32"/>
          <w:u w:val="none"/>
        </w:rPr>
        <w:fldChar w:fldCharType="end"/>
      </w:r>
      <w:r>
        <w:rPr>
          <w:color w:val="auto"/>
          <w:szCs w:val="32"/>
          <w:lang w:bidi="ar"/>
        </w:rPr>
        <w:t>》。</w:t>
      </w:r>
      <w:r>
        <w:rPr>
          <w:rFonts w:hint="eastAsia"/>
          <w:color w:val="auto"/>
          <w:szCs w:val="32"/>
          <w:lang w:eastAsia="zh-CN" w:bidi="ar"/>
        </w:rPr>
        <w:t>核心期刊增刊视为普通专业刊物。</w:t>
      </w:r>
    </w:p>
    <w:p w14:paraId="27662BEC">
      <w:pPr>
        <w:spacing w:line="560" w:lineRule="exact"/>
        <w:ind w:firstLine="634"/>
        <w:rPr>
          <w:color w:val="auto"/>
          <w:szCs w:val="32"/>
        </w:rPr>
      </w:pPr>
      <w:r>
        <w:rPr>
          <w:color w:val="auto"/>
          <w:szCs w:val="32"/>
        </w:rPr>
        <w:t>（十二）专著是指取得ISBN统一书号，公开出版发行的专业学术著作。</w:t>
      </w:r>
    </w:p>
    <w:p w14:paraId="5754C5CB">
      <w:pPr>
        <w:autoSpaceDN w:val="0"/>
        <w:spacing w:line="560" w:lineRule="exact"/>
        <w:ind w:firstLine="640" w:firstLineChars="200"/>
        <w:jc w:val="left"/>
        <w:rPr>
          <w:color w:val="auto"/>
          <w:szCs w:val="32"/>
        </w:rPr>
      </w:pPr>
      <w:r>
        <w:rPr>
          <w:color w:val="auto"/>
          <w:szCs w:val="32"/>
        </w:rPr>
        <w:t>（十三）基层指全省乡镇、脱贫县、国家和省乡村振兴重点帮扶县、民族地区〔指甘孜州、阿坝州、凉山州各县（市）及其他民族自治县、少数民族待遇县〕所属有关单位，以单位法人注册地为准。</w:t>
      </w:r>
    </w:p>
    <w:p w14:paraId="4B47A5D3">
      <w:pPr>
        <w:keepNext w:val="0"/>
        <w:keepLines w:val="0"/>
        <w:widowControl/>
        <w:suppressLineNumbers w:val="0"/>
        <w:autoSpaceDN w:val="0"/>
        <w:spacing w:line="560" w:lineRule="exact"/>
        <w:ind w:firstLine="640" w:firstLineChars="200"/>
        <w:jc w:val="left"/>
        <w:rPr>
          <w:rFonts w:hint="default"/>
          <w:color w:val="auto"/>
          <w:szCs w:val="32"/>
          <w:lang w:eastAsia="zh-CN"/>
        </w:rPr>
      </w:pPr>
      <w:r>
        <w:rPr>
          <w:rFonts w:hint="default"/>
          <w:color w:val="auto"/>
          <w:szCs w:val="32"/>
          <w:lang w:eastAsia="zh-CN"/>
        </w:rPr>
        <w:t>（十四）</w:t>
      </w:r>
      <w:r>
        <w:rPr>
          <w:rFonts w:hint="default"/>
          <w:color w:val="auto"/>
          <w:szCs w:val="32"/>
        </w:rPr>
        <w:t>本条件中论文</w:t>
      </w:r>
      <w:r>
        <w:rPr>
          <w:rFonts w:hint="default"/>
          <w:color w:val="auto"/>
          <w:szCs w:val="32"/>
          <w:lang w:eastAsia="zh-CN"/>
        </w:rPr>
        <w:t>是指</w:t>
      </w:r>
      <w:r>
        <w:rPr>
          <w:rFonts w:hint="default"/>
          <w:color w:val="auto"/>
          <w:szCs w:val="32"/>
        </w:rPr>
        <w:t>在具有国际统一刊号（</w:t>
      </w:r>
      <w:r>
        <w:rPr>
          <w:color w:val="auto"/>
          <w:szCs w:val="32"/>
        </w:rPr>
        <w:t>ISSN</w:t>
      </w:r>
      <w:r>
        <w:rPr>
          <w:rFonts w:hint="default"/>
          <w:color w:val="auto"/>
          <w:szCs w:val="32"/>
        </w:rPr>
        <w:t>）或有国内统一刊号（</w:t>
      </w:r>
      <w:r>
        <w:rPr>
          <w:color w:val="auto"/>
          <w:szCs w:val="32"/>
        </w:rPr>
        <w:t>CN</w:t>
      </w:r>
      <w:r>
        <w:rPr>
          <w:rFonts w:hint="default"/>
          <w:color w:val="auto"/>
          <w:szCs w:val="32"/>
        </w:rPr>
        <w:t>）编号的公开出版物发表的论文</w:t>
      </w:r>
      <w:r>
        <w:rPr>
          <w:rFonts w:hint="default"/>
          <w:color w:val="auto"/>
          <w:szCs w:val="32"/>
          <w:lang w:eastAsia="zh-CN"/>
        </w:rPr>
        <w:t>。</w:t>
      </w:r>
    </w:p>
    <w:p w14:paraId="2CC88A28">
      <w:pPr>
        <w:keepNext w:val="0"/>
        <w:keepLines w:val="0"/>
        <w:widowControl/>
        <w:suppressLineNumbers w:val="0"/>
        <w:autoSpaceDN w:val="0"/>
        <w:spacing w:line="560" w:lineRule="exact"/>
        <w:ind w:firstLine="640" w:firstLineChars="200"/>
        <w:jc w:val="left"/>
        <w:rPr>
          <w:color w:val="auto"/>
          <w:szCs w:val="32"/>
        </w:rPr>
      </w:pPr>
      <w:r>
        <w:rPr>
          <w:rFonts w:hint="default"/>
          <w:color w:val="auto"/>
          <w:szCs w:val="32"/>
          <w:lang w:eastAsia="zh-CN"/>
        </w:rPr>
        <w:t>（十五）国际学术会议论文是指在行业认可的高水平</w:t>
      </w:r>
      <w:r>
        <w:rPr>
          <w:rFonts w:ascii="Times New Roman" w:hAnsi="Times New Roman" w:eastAsia="仿宋_GB2312" w:cs="Times New Roman"/>
          <w:i w:val="0"/>
          <w:caps w:val="0"/>
          <w:color w:val="auto"/>
          <w:spacing w:val="0"/>
          <w:kern w:val="2"/>
          <w:sz w:val="32"/>
          <w:szCs w:val="32"/>
          <w:shd w:val="clear"/>
          <w:lang w:val="en-US" w:eastAsia="zh-CN" w:bidi="ar"/>
        </w:rPr>
        <w:t>国际学术会议上提交的，经过同行评审并被接受的学术论文</w:t>
      </w:r>
      <w:r>
        <w:rPr>
          <w:rFonts w:hint="default" w:ascii="Times New Roman" w:hAnsi="Times New Roman" w:eastAsia="仿宋_GB2312" w:cs="Times New Roman"/>
          <w:i w:val="0"/>
          <w:caps w:val="0"/>
          <w:color w:val="auto"/>
          <w:spacing w:val="0"/>
          <w:kern w:val="2"/>
          <w:sz w:val="32"/>
          <w:szCs w:val="32"/>
          <w:shd w:val="clear"/>
          <w:lang w:val="en-US" w:eastAsia="zh-CN" w:bidi="ar"/>
        </w:rPr>
        <w:t>，需提供</w:t>
      </w:r>
      <w:r>
        <w:rPr>
          <w:rFonts w:ascii="Times New Roman" w:hAnsi="Times New Roman" w:eastAsia="仿宋_GB2312" w:cs="Times New Roman"/>
          <w:i w:val="0"/>
          <w:caps w:val="0"/>
          <w:color w:val="auto"/>
          <w:spacing w:val="0"/>
          <w:kern w:val="2"/>
          <w:sz w:val="32"/>
          <w:szCs w:val="32"/>
          <w:shd w:val="clear"/>
          <w:lang w:val="en-US" w:eastAsia="zh-CN" w:bidi="ar"/>
        </w:rPr>
        <w:t>被</w:t>
      </w:r>
      <w:r>
        <w:rPr>
          <w:color w:val="auto"/>
          <w:szCs w:val="32"/>
          <w:lang w:bidi="ar"/>
        </w:rPr>
        <w:t>SCI</w:t>
      </w:r>
      <w:r>
        <w:rPr>
          <w:rFonts w:hint="default"/>
          <w:color w:val="auto"/>
          <w:szCs w:val="32"/>
          <w:lang w:eastAsia="zh-CN" w:bidi="ar"/>
        </w:rPr>
        <w:t>《</w:t>
      </w:r>
      <w:r>
        <w:rPr>
          <w:color w:val="auto"/>
          <w:szCs w:val="32"/>
        </w:rPr>
        <w:fldChar w:fldCharType="begin"/>
      </w:r>
      <w:r>
        <w:rPr>
          <w:color w:val="auto"/>
          <w:szCs w:val="32"/>
        </w:rPr>
        <w:instrText xml:space="preserve"> HYPERLINK "https://baike.baidu.com/item/%E7%A7%91%E5%AD%A6%E5%BC%95%E6%96%87%E7%B4%A2%E5%BC%95/3990714?fromModule=lemma_inlink" \t "/home/user/Documentsx/_blank" </w:instrText>
      </w:r>
      <w:r>
        <w:rPr>
          <w:color w:val="auto"/>
          <w:szCs w:val="32"/>
        </w:rPr>
        <w:fldChar w:fldCharType="separate"/>
      </w:r>
      <w:r>
        <w:rPr>
          <w:color w:val="auto"/>
          <w:szCs w:val="32"/>
          <w:u w:val="none"/>
        </w:rPr>
        <w:t>科学引文索引</w:t>
      </w:r>
      <w:r>
        <w:rPr>
          <w:color w:val="auto"/>
          <w:szCs w:val="32"/>
          <w:u w:val="none"/>
        </w:rPr>
        <w:fldChar w:fldCharType="end"/>
      </w:r>
      <w:r>
        <w:rPr>
          <w:rFonts w:hint="default"/>
          <w:color w:val="auto"/>
          <w:szCs w:val="32"/>
          <w:lang w:eastAsia="zh-CN" w:bidi="ar"/>
        </w:rPr>
        <w:t>》</w:t>
      </w:r>
      <w:r>
        <w:rPr>
          <w:color w:val="auto"/>
          <w:szCs w:val="32"/>
          <w:lang w:bidi="ar"/>
        </w:rPr>
        <w:t>、</w:t>
      </w:r>
      <w:r>
        <w:rPr>
          <w:rFonts w:hint="default" w:ascii="Times New Roman" w:hAnsi="Times New Roman" w:eastAsia="仿宋_GB2312" w:cs="Times New Roman"/>
          <w:i w:val="0"/>
          <w:caps w:val="0"/>
          <w:color w:val="auto"/>
          <w:spacing w:val="0"/>
          <w:kern w:val="2"/>
          <w:sz w:val="32"/>
          <w:szCs w:val="32"/>
          <w:u w:val="none"/>
          <w:shd w:val="clear"/>
          <w:lang w:val="en-US" w:eastAsia="zh-CN" w:bidi="ar"/>
        </w:rPr>
        <w:fldChar w:fldCharType="begin"/>
      </w:r>
      <w:r>
        <w:rPr>
          <w:rFonts w:hint="default" w:ascii="Times New Roman" w:hAnsi="Times New Roman" w:eastAsia="仿宋_GB2312" w:cs="Times New Roman"/>
          <w:i w:val="0"/>
          <w:caps w:val="0"/>
          <w:color w:val="auto"/>
          <w:spacing w:val="0"/>
          <w:kern w:val="2"/>
          <w:sz w:val="32"/>
          <w:szCs w:val="32"/>
          <w:u w:val="none"/>
          <w:shd w:val="clear"/>
          <w:lang w:val="en-US" w:eastAsia="zh-CN" w:bidi="ar"/>
        </w:rPr>
        <w:instrText xml:space="preserve"> HYPERLINK "https://zhida.zhihu.com/search?content_id=678421462&amp;content_type=Answer&amp;match_order=1&amp;q=EI&amp;zd_token=eyJhbGciOiJIUzI1NiIsInR5cCI6IkpXVCJ9.eyJpc3MiOiJ6aGlkYV9zZXJ2ZXIiLCJleHAiOjE3NTIxMDgzOTAsInEiOiJFSSIsInpoaWRhX3NvdXJjZSI6ImVudGl0eSIsImNvbnRlbnRfaWQiOjY3ODQyMTQ2MiwiY29udGVudF90eXBlIjoiQW5zd2VyIiwibWF0Y2hfb3JkZXIiOjEsInpkX3Rva2VuIjpudWxsfQ.U3b0TJYgyrnJjMJh-8tBgNNPIlmXdwnkXGswYX3DwZk&amp;zhida_source=entity" \t "/home/user/Documents\\x/_blank" </w:instrText>
      </w:r>
      <w:r>
        <w:rPr>
          <w:rFonts w:hint="default" w:ascii="Times New Roman" w:hAnsi="Times New Roman" w:eastAsia="仿宋_GB2312" w:cs="Times New Roman"/>
          <w:i w:val="0"/>
          <w:caps w:val="0"/>
          <w:color w:val="auto"/>
          <w:spacing w:val="0"/>
          <w:kern w:val="2"/>
          <w:sz w:val="32"/>
          <w:szCs w:val="32"/>
          <w:u w:val="none"/>
          <w:shd w:val="clear"/>
          <w:lang w:val="en-US" w:eastAsia="zh-CN" w:bidi="ar"/>
        </w:rPr>
        <w:fldChar w:fldCharType="separate"/>
      </w:r>
      <w:r>
        <w:rPr>
          <w:rFonts w:hint="default" w:ascii="Times New Roman" w:hAnsi="Times New Roman" w:eastAsia="仿宋_GB2312" w:cs="Times New Roman"/>
          <w:i w:val="0"/>
          <w:caps w:val="0"/>
          <w:color w:val="auto"/>
          <w:spacing w:val="0"/>
          <w:sz w:val="32"/>
          <w:szCs w:val="32"/>
          <w:u w:val="none"/>
          <w:shd w:val="clear"/>
        </w:rPr>
        <w:t>EI</w:t>
      </w:r>
      <w:r>
        <w:rPr>
          <w:rFonts w:hint="default" w:ascii="Times New Roman" w:hAnsi="Times New Roman" w:eastAsia="仿宋_GB2312" w:cs="Times New Roman"/>
          <w:i w:val="0"/>
          <w:caps w:val="0"/>
          <w:color w:val="auto"/>
          <w:spacing w:val="0"/>
          <w:kern w:val="2"/>
          <w:sz w:val="32"/>
          <w:szCs w:val="32"/>
          <w:u w:val="none"/>
          <w:shd w:val="clear"/>
          <w:lang w:val="en-US" w:eastAsia="zh-CN" w:bidi="ar"/>
        </w:rPr>
        <w:fldChar w:fldCharType="end"/>
      </w:r>
      <w:r>
        <w:rPr>
          <w:rFonts w:hint="default" w:cs="Times New Roman"/>
          <w:i w:val="0"/>
          <w:caps w:val="0"/>
          <w:color w:val="auto"/>
          <w:spacing w:val="0"/>
          <w:kern w:val="2"/>
          <w:sz w:val="32"/>
          <w:szCs w:val="32"/>
          <w:shd w:val="clear"/>
          <w:lang w:val="en-US" w:eastAsia="zh-CN" w:bidi="ar"/>
        </w:rPr>
        <w:t>《</w:t>
      </w:r>
      <w:r>
        <w:rPr>
          <w:rFonts w:hint="default" w:ascii="Times New Roman" w:hAnsi="Times New Roman" w:eastAsia="仿宋_GB2312" w:cs="Times New Roman"/>
          <w:i w:val="0"/>
          <w:caps w:val="0"/>
          <w:color w:val="auto"/>
          <w:spacing w:val="0"/>
          <w:kern w:val="2"/>
          <w:sz w:val="32"/>
          <w:szCs w:val="32"/>
          <w:shd w:val="clear"/>
          <w:lang w:val="en-US" w:eastAsia="zh-CN" w:bidi="ar"/>
        </w:rPr>
        <w:t>工程索引</w:t>
      </w:r>
      <w:r>
        <w:rPr>
          <w:rFonts w:hint="default" w:cs="Times New Roman"/>
          <w:i w:val="0"/>
          <w:caps w:val="0"/>
          <w:color w:val="auto"/>
          <w:spacing w:val="0"/>
          <w:kern w:val="2"/>
          <w:sz w:val="32"/>
          <w:szCs w:val="32"/>
          <w:shd w:val="clear"/>
          <w:lang w:val="en-US" w:eastAsia="zh-CN" w:bidi="ar"/>
        </w:rPr>
        <w:t>》或</w:t>
      </w:r>
      <w:r>
        <w:rPr>
          <w:rFonts w:hint="default" w:ascii="Times New Roman" w:hAnsi="Times New Roman" w:eastAsia="仿宋_GB2312" w:cs="Times New Roman"/>
          <w:i w:val="0"/>
          <w:caps w:val="0"/>
          <w:color w:val="auto"/>
          <w:spacing w:val="0"/>
          <w:kern w:val="2"/>
          <w:sz w:val="32"/>
          <w:szCs w:val="32"/>
          <w:shd w:val="clear"/>
          <w:lang w:val="en-US" w:eastAsia="zh-CN" w:bidi="ar"/>
        </w:rPr>
        <w:t>CPCI（Conference Proceedings Citation Index，</w:t>
      </w:r>
      <w:r>
        <w:rPr>
          <w:rFonts w:hint="default" w:cs="Times New Roman"/>
          <w:i w:val="0"/>
          <w:caps w:val="0"/>
          <w:color w:val="auto"/>
          <w:spacing w:val="0"/>
          <w:kern w:val="2"/>
          <w:sz w:val="32"/>
          <w:szCs w:val="32"/>
          <w:shd w:val="clear"/>
          <w:lang w:val="en-US" w:eastAsia="zh-CN" w:bidi="ar"/>
        </w:rPr>
        <w:t>《</w:t>
      </w:r>
      <w:r>
        <w:rPr>
          <w:rFonts w:hint="default" w:ascii="Times New Roman" w:hAnsi="Times New Roman" w:eastAsia="仿宋_GB2312" w:cs="Times New Roman"/>
          <w:i w:val="0"/>
          <w:caps w:val="0"/>
          <w:color w:val="auto"/>
          <w:spacing w:val="0"/>
          <w:kern w:val="2"/>
          <w:sz w:val="32"/>
          <w:szCs w:val="32"/>
          <w:shd w:val="clear"/>
          <w:lang w:val="en-US" w:eastAsia="zh-CN" w:bidi="ar"/>
        </w:rPr>
        <w:t>科学会议录索引</w:t>
      </w:r>
      <w:r>
        <w:rPr>
          <w:rFonts w:hint="default" w:cs="Times New Roman"/>
          <w:i w:val="0"/>
          <w:caps w:val="0"/>
          <w:color w:val="auto"/>
          <w:spacing w:val="0"/>
          <w:kern w:val="2"/>
          <w:sz w:val="32"/>
          <w:szCs w:val="32"/>
          <w:shd w:val="clear"/>
          <w:lang w:val="en-US" w:eastAsia="zh-CN" w:bidi="ar"/>
        </w:rPr>
        <w:t>》</w:t>
      </w:r>
      <w:r>
        <w:rPr>
          <w:rFonts w:hint="default" w:ascii="Times New Roman" w:hAnsi="Times New Roman" w:eastAsia="仿宋_GB2312" w:cs="Times New Roman"/>
          <w:i w:val="0"/>
          <w:caps w:val="0"/>
          <w:color w:val="auto"/>
          <w:spacing w:val="0"/>
          <w:kern w:val="2"/>
          <w:sz w:val="32"/>
          <w:szCs w:val="32"/>
          <w:shd w:val="clear"/>
          <w:lang w:val="en-US" w:eastAsia="zh-CN" w:bidi="ar"/>
        </w:rPr>
        <w:t>）等权威数据库收录的证明，或国际会议论文集或会议采纳证明。</w:t>
      </w:r>
      <w:r>
        <w:rPr>
          <w:rFonts w:hint="default"/>
          <w:color w:val="auto"/>
          <w:szCs w:val="32"/>
        </w:rPr>
        <w:t>其学术水平价值由评审委员会专家公正、公平、全面地评定</w:t>
      </w:r>
      <w:r>
        <w:rPr>
          <w:rFonts w:ascii="Times New Roman" w:hAnsi="Times New Roman" w:eastAsia="仿宋_GB2312" w:cs="Times New Roman"/>
          <w:i w:val="0"/>
          <w:caps w:val="0"/>
          <w:color w:val="auto"/>
          <w:spacing w:val="0"/>
          <w:kern w:val="2"/>
          <w:sz w:val="32"/>
          <w:szCs w:val="32"/>
          <w:shd w:val="clear"/>
          <w:lang w:val="en-US" w:eastAsia="zh-CN" w:bidi="ar"/>
        </w:rPr>
        <w:t>。</w:t>
      </w:r>
    </w:p>
    <w:p w14:paraId="258A024C">
      <w:pPr>
        <w:autoSpaceDN w:val="0"/>
        <w:spacing w:line="560" w:lineRule="exact"/>
        <w:ind w:firstLine="640" w:firstLineChars="200"/>
        <w:jc w:val="left"/>
        <w:rPr>
          <w:color w:val="auto"/>
          <w:szCs w:val="32"/>
        </w:rPr>
      </w:pPr>
      <w:r>
        <w:rPr>
          <w:rFonts w:hint="default" w:eastAsia="仿宋_GB2312"/>
          <w:color w:val="auto"/>
          <w:szCs w:val="32"/>
        </w:rPr>
        <w:t>第二十条</w:t>
      </w:r>
      <w:r>
        <w:rPr>
          <w:rFonts w:eastAsia="仿宋_GB2312"/>
          <w:color w:val="auto"/>
          <w:szCs w:val="32"/>
        </w:rPr>
        <w:t xml:space="preserve"> </w:t>
      </w:r>
      <w:r>
        <w:rPr>
          <w:b w:val="0"/>
          <w:color w:val="auto"/>
          <w:szCs w:val="32"/>
        </w:rPr>
        <w:t xml:space="preserve"> </w:t>
      </w:r>
      <w:r>
        <w:rPr>
          <w:rFonts w:hint="default"/>
          <w:color w:val="auto"/>
          <w:szCs w:val="32"/>
        </w:rPr>
        <w:t>业绩资历认定依据</w:t>
      </w:r>
    </w:p>
    <w:p w14:paraId="0B7243A3">
      <w:pPr>
        <w:spacing w:line="560" w:lineRule="exact"/>
        <w:ind w:firstLine="630"/>
        <w:rPr>
          <w:color w:val="auto"/>
          <w:szCs w:val="32"/>
        </w:rPr>
      </w:pPr>
      <w:r>
        <w:rPr>
          <w:rFonts w:hint="eastAsia"/>
          <w:color w:val="auto"/>
          <w:szCs w:val="32"/>
        </w:rPr>
        <w:t>（一）科技奖励以获奖证书为依据（不含项目主持单位颁发的二级证书、证明等），科技奖励的获奖者是指等级额定获奖人员。同一项目多次获奖，取最高奖项计。以单位名义获得的科技奖励不得作为个人业绩材料上报。</w:t>
      </w:r>
    </w:p>
    <w:p w14:paraId="67099F9A">
      <w:pPr>
        <w:spacing w:line="560" w:lineRule="exact"/>
        <w:ind w:firstLine="630"/>
        <w:rPr>
          <w:color w:val="auto"/>
          <w:szCs w:val="32"/>
        </w:rPr>
      </w:pPr>
      <w:r>
        <w:rPr>
          <w:rFonts w:hint="eastAsia"/>
          <w:color w:val="auto"/>
          <w:szCs w:val="32"/>
        </w:rPr>
        <w:t>（二）</w:t>
      </w:r>
      <w:r>
        <w:rPr>
          <w:color w:val="auto"/>
          <w:szCs w:val="32"/>
        </w:rPr>
        <w:t>科研项目（课题）、项目（课题）主持人员和主研人员以项目（课题）合同书（任务书）及验收合格报告为准。单位自立科研项目需提供自主研发项目计划书、单位项目立项的决议文件、结题证明、取得的科技成果、研发人员名单等相关佐证资料。横向科研项目需提供委托合同、银行到账回单、结题证明、取得的科技成果、研发人员名单等相关佐证资料。</w:t>
      </w:r>
    </w:p>
    <w:p w14:paraId="26F522DF">
      <w:pPr>
        <w:spacing w:line="560" w:lineRule="exact"/>
        <w:ind w:firstLine="630"/>
        <w:rPr>
          <w:color w:val="auto"/>
          <w:szCs w:val="32"/>
        </w:rPr>
      </w:pPr>
      <w:r>
        <w:rPr>
          <w:rFonts w:hint="eastAsia"/>
          <w:color w:val="auto"/>
          <w:szCs w:val="32"/>
        </w:rPr>
        <w:t>（三）国家发明专利授权以专利证书为准。</w:t>
      </w:r>
    </w:p>
    <w:p w14:paraId="7E0AB0C8">
      <w:pPr>
        <w:spacing w:line="560" w:lineRule="exact"/>
        <w:ind w:firstLine="630"/>
        <w:rPr>
          <w:color w:val="auto"/>
          <w:szCs w:val="32"/>
        </w:rPr>
      </w:pPr>
      <w:r>
        <w:rPr>
          <w:rFonts w:hint="eastAsia"/>
          <w:color w:val="auto"/>
          <w:szCs w:val="32"/>
        </w:rPr>
        <w:t>（四）临床默示许可（新药临床批件）或药品注册证书（新药证书）可以提供研发合同、合作协议等作为科研人员主持（主研、参与）的认定依据，须单位和行业主管部门正式认定。</w:t>
      </w:r>
    </w:p>
    <w:p w14:paraId="7A47E9F2">
      <w:pPr>
        <w:spacing w:line="560" w:lineRule="exact"/>
        <w:ind w:firstLine="630"/>
        <w:rPr>
          <w:color w:val="auto"/>
          <w:szCs w:val="32"/>
        </w:rPr>
      </w:pPr>
      <w:r>
        <w:rPr>
          <w:rFonts w:hint="eastAsia"/>
          <w:color w:val="auto"/>
          <w:szCs w:val="32"/>
        </w:rPr>
        <w:t>（五）采纳</w:t>
      </w:r>
      <w:r>
        <w:rPr>
          <w:rFonts w:hint="eastAsia"/>
          <w:color w:val="auto"/>
          <w:szCs w:val="32"/>
          <w:lang w:eastAsia="zh-CN"/>
        </w:rPr>
        <w:t>、采用</w:t>
      </w:r>
      <w:r>
        <w:rPr>
          <w:rFonts w:hint="eastAsia"/>
          <w:color w:val="auto"/>
          <w:szCs w:val="32"/>
        </w:rPr>
        <w:t>须提交采纳</w:t>
      </w:r>
      <w:r>
        <w:rPr>
          <w:rFonts w:hint="eastAsia"/>
          <w:color w:val="auto"/>
          <w:szCs w:val="32"/>
          <w:lang w:eastAsia="zh-CN"/>
        </w:rPr>
        <w:t>、采用的</w:t>
      </w:r>
      <w:r>
        <w:rPr>
          <w:rFonts w:hint="eastAsia"/>
          <w:color w:val="auto"/>
          <w:szCs w:val="32"/>
        </w:rPr>
        <w:t>文件原件及发文单位或部门</w:t>
      </w:r>
      <w:r>
        <w:rPr>
          <w:rFonts w:hint="eastAsia"/>
          <w:color w:val="auto"/>
          <w:szCs w:val="32"/>
          <w:lang w:eastAsia="zh-CN"/>
        </w:rPr>
        <w:t>提供的能印证该文件作者身份的材料</w:t>
      </w:r>
      <w:r>
        <w:rPr>
          <w:rFonts w:hint="eastAsia"/>
          <w:color w:val="auto"/>
          <w:szCs w:val="32"/>
        </w:rPr>
        <w:t>、上级部门下达的项目批复文件。</w:t>
      </w:r>
    </w:p>
    <w:p w14:paraId="02CD6E1C">
      <w:pPr>
        <w:spacing w:line="560" w:lineRule="exact"/>
        <w:ind w:firstLine="631"/>
        <w:rPr>
          <w:color w:val="auto"/>
          <w:szCs w:val="32"/>
        </w:rPr>
      </w:pPr>
      <w:r>
        <w:rPr>
          <w:rFonts w:hint="eastAsia"/>
          <w:color w:val="auto"/>
          <w:szCs w:val="32"/>
        </w:rPr>
        <w:t>（六）从事科技成果转移转化应用、技术经纪工作所取得的成效，需提供该项目的年度财务报表，包括产生的销售收入、利润的账务账目、纳税证明等佐证材料，并经本单位和主管部门审核</w:t>
      </w:r>
      <w:r>
        <w:rPr>
          <w:rFonts w:hint="eastAsia"/>
          <w:color w:val="auto"/>
          <w:szCs w:val="32"/>
          <w:lang w:eastAsia="zh-CN"/>
        </w:rPr>
        <w:t>确认</w:t>
      </w:r>
      <w:r>
        <w:rPr>
          <w:rFonts w:hint="eastAsia"/>
          <w:color w:val="auto"/>
          <w:szCs w:val="32"/>
        </w:rPr>
        <w:t>。</w:t>
      </w:r>
    </w:p>
    <w:p w14:paraId="1BD23925">
      <w:pPr>
        <w:tabs>
          <w:tab w:val="left" w:pos="7513"/>
        </w:tabs>
        <w:spacing w:line="560" w:lineRule="exact"/>
        <w:ind w:firstLine="631"/>
        <w:rPr>
          <w:color w:val="auto"/>
          <w:szCs w:val="32"/>
        </w:rPr>
      </w:pPr>
      <w:r>
        <w:rPr>
          <w:rFonts w:hint="eastAsia"/>
          <w:color w:val="auto"/>
          <w:szCs w:val="32"/>
        </w:rPr>
        <w:t>（七）</w:t>
      </w:r>
      <w:r>
        <w:rPr>
          <w:color w:val="auto"/>
          <w:szCs w:val="32"/>
        </w:rPr>
        <w:t>“</w:t>
      </w:r>
      <w:r>
        <w:rPr>
          <w:rFonts w:hint="eastAsia"/>
          <w:color w:val="auto"/>
          <w:szCs w:val="32"/>
        </w:rPr>
        <w:t>取得较好（重大）</w:t>
      </w:r>
      <w:r>
        <w:rPr>
          <w:rFonts w:hint="eastAsia"/>
          <w:color w:val="auto"/>
          <w:szCs w:val="32"/>
          <w:lang w:eastAsia="zh-CN"/>
        </w:rPr>
        <w:t>的</w:t>
      </w:r>
      <w:r>
        <w:rPr>
          <w:rFonts w:hint="eastAsia"/>
          <w:color w:val="auto"/>
          <w:szCs w:val="32"/>
        </w:rPr>
        <w:t>经济效益</w:t>
      </w:r>
      <w:r>
        <w:rPr>
          <w:rFonts w:hint="eastAsia"/>
          <w:color w:val="auto"/>
          <w:szCs w:val="32"/>
          <w:lang w:eastAsia="zh-CN"/>
        </w:rPr>
        <w:t>或</w:t>
      </w:r>
      <w:r>
        <w:rPr>
          <w:rFonts w:hint="eastAsia"/>
          <w:color w:val="auto"/>
          <w:szCs w:val="32"/>
        </w:rPr>
        <w:t>社会效益</w:t>
      </w:r>
      <w:r>
        <w:rPr>
          <w:color w:val="auto"/>
          <w:szCs w:val="32"/>
        </w:rPr>
        <w:t>”</w:t>
      </w:r>
      <w:r>
        <w:rPr>
          <w:rFonts w:hint="eastAsia"/>
          <w:color w:val="auto"/>
          <w:szCs w:val="32"/>
        </w:rPr>
        <w:t>等，须单位</w:t>
      </w:r>
      <w:r>
        <w:rPr>
          <w:rFonts w:hint="eastAsia"/>
          <w:color w:val="auto"/>
          <w:szCs w:val="32"/>
          <w:lang w:eastAsia="zh-CN"/>
        </w:rPr>
        <w:t>审核确认，并提供佐证材料</w:t>
      </w:r>
      <w:r>
        <w:rPr>
          <w:rFonts w:hint="eastAsia"/>
          <w:color w:val="auto"/>
          <w:szCs w:val="32"/>
        </w:rPr>
        <w:t>。</w:t>
      </w:r>
    </w:p>
    <w:p w14:paraId="0F398924">
      <w:pPr>
        <w:spacing w:line="560" w:lineRule="exact"/>
        <w:ind w:firstLine="631"/>
        <w:rPr>
          <w:color w:val="auto"/>
          <w:szCs w:val="32"/>
        </w:rPr>
      </w:pPr>
      <w:r>
        <w:rPr>
          <w:rFonts w:hint="eastAsia"/>
          <w:color w:val="auto"/>
          <w:szCs w:val="32"/>
        </w:rPr>
        <w:t>（</w:t>
      </w:r>
      <w:r>
        <w:rPr>
          <w:rFonts w:hint="eastAsia"/>
          <w:color w:val="auto"/>
          <w:szCs w:val="32"/>
          <w:lang w:eastAsia="zh-CN"/>
        </w:rPr>
        <w:t>八</w:t>
      </w:r>
      <w:r>
        <w:rPr>
          <w:rFonts w:hint="eastAsia"/>
          <w:color w:val="auto"/>
          <w:szCs w:val="32"/>
        </w:rPr>
        <w:t>）种质资源的收集保护、鉴定评价、分发共享等工作成效，可作为职称评审中业绩认定的依据。</w:t>
      </w:r>
    </w:p>
    <w:p w14:paraId="671297ED">
      <w:pPr>
        <w:spacing w:line="560" w:lineRule="exact"/>
        <w:ind w:firstLine="630"/>
        <w:rPr>
          <w:color w:val="auto"/>
          <w:szCs w:val="32"/>
        </w:rPr>
      </w:pPr>
      <w:r>
        <w:rPr>
          <w:rFonts w:hint="eastAsia"/>
          <w:color w:val="auto"/>
          <w:szCs w:val="32"/>
        </w:rPr>
        <w:t>（</w:t>
      </w:r>
      <w:r>
        <w:rPr>
          <w:rFonts w:hint="eastAsia"/>
          <w:color w:val="auto"/>
          <w:szCs w:val="32"/>
          <w:lang w:eastAsia="zh-CN"/>
        </w:rPr>
        <w:t>九</w:t>
      </w:r>
      <w:r>
        <w:rPr>
          <w:rFonts w:hint="eastAsia"/>
          <w:color w:val="auto"/>
          <w:szCs w:val="32"/>
        </w:rPr>
        <w:t>）在</w:t>
      </w:r>
      <w:r>
        <w:rPr>
          <w:rFonts w:hint="eastAsia"/>
          <w:color w:val="auto"/>
          <w:szCs w:val="32"/>
          <w:lang w:eastAsia="zh-CN"/>
        </w:rPr>
        <w:t>脱贫</w:t>
      </w:r>
      <w:r>
        <w:rPr>
          <w:rFonts w:hint="eastAsia"/>
          <w:color w:val="auto"/>
          <w:szCs w:val="32"/>
        </w:rPr>
        <w:t>县（区）及以下单位工作时间、援藏援彝服务工作时间须提供具有管理权限的人事部门出具的正式认定</w:t>
      </w:r>
      <w:r>
        <w:rPr>
          <w:rFonts w:hint="eastAsia"/>
          <w:color w:val="auto"/>
          <w:szCs w:val="32"/>
          <w:lang w:eastAsia="zh-CN"/>
        </w:rPr>
        <w:t>材料</w:t>
      </w:r>
      <w:r>
        <w:rPr>
          <w:rFonts w:hint="eastAsia"/>
          <w:color w:val="auto"/>
          <w:szCs w:val="32"/>
        </w:rPr>
        <w:t>。</w:t>
      </w:r>
    </w:p>
    <w:p w14:paraId="65F11505">
      <w:pPr>
        <w:spacing w:line="560" w:lineRule="exact"/>
        <w:ind w:firstLine="634"/>
        <w:rPr>
          <w:color w:val="auto"/>
          <w:szCs w:val="32"/>
        </w:rPr>
      </w:pPr>
      <w:r>
        <w:rPr>
          <w:rFonts w:hint="eastAsia"/>
          <w:color w:val="auto"/>
          <w:szCs w:val="32"/>
        </w:rPr>
        <w:t>（十）</w:t>
      </w:r>
      <w:r>
        <w:rPr>
          <w:rFonts w:hint="eastAsia"/>
          <w:color w:val="auto"/>
          <w:szCs w:val="32"/>
          <w:lang w:eastAsia="zh-CN"/>
        </w:rPr>
        <w:t>自然科学研究人员</w:t>
      </w:r>
      <w:r>
        <w:rPr>
          <w:rFonts w:hint="eastAsia"/>
          <w:color w:val="auto"/>
          <w:szCs w:val="32"/>
        </w:rPr>
        <w:t>经原单位批准离岗创业、多点执业及兼职从事技术创新、成果转化的，其离岗工作时间计入从事专业技术工作时间，期间可在原单位按规定正常申报职称，在不同工作岗位取得的与本专业相关的业绩成果均可作为职称评审的依据，须提供原单位和现单位出具的正式认定报告。</w:t>
      </w:r>
    </w:p>
    <w:p w14:paraId="1D847702">
      <w:pPr>
        <w:spacing w:line="560" w:lineRule="exact"/>
        <w:ind w:firstLine="634"/>
        <w:rPr>
          <w:rFonts w:eastAsia="方正仿宋_GBK"/>
          <w:color w:val="auto"/>
          <w:szCs w:val="32"/>
        </w:rPr>
      </w:pPr>
      <w:r>
        <w:rPr>
          <w:rFonts w:hint="eastAsia"/>
          <w:color w:val="auto"/>
          <w:szCs w:val="32"/>
        </w:rPr>
        <w:t>（十</w:t>
      </w:r>
      <w:r>
        <w:rPr>
          <w:rFonts w:hint="eastAsia"/>
          <w:color w:val="auto"/>
          <w:szCs w:val="32"/>
          <w:lang w:eastAsia="zh-CN"/>
        </w:rPr>
        <w:t>一</w:t>
      </w:r>
      <w:r>
        <w:rPr>
          <w:rFonts w:hint="eastAsia"/>
          <w:color w:val="auto"/>
          <w:szCs w:val="32"/>
        </w:rPr>
        <w:t>）</w:t>
      </w:r>
      <w:r>
        <w:rPr>
          <w:rFonts w:hint="eastAsia"/>
          <w:color w:val="auto"/>
          <w:szCs w:val="32"/>
          <w:lang w:eastAsia="zh-CN"/>
        </w:rPr>
        <w:t>除文中同时入选中科院和</w:t>
      </w:r>
      <w:r>
        <w:rPr>
          <w:rFonts w:hint="eastAsia"/>
          <w:color w:val="auto"/>
          <w:szCs w:val="32"/>
          <w:lang w:val="en-US" w:eastAsia="zh-CN"/>
        </w:rPr>
        <w:t>JCR</w:t>
      </w:r>
      <w:r>
        <w:rPr>
          <w:rFonts w:hint="eastAsia"/>
          <w:color w:val="auto"/>
          <w:szCs w:val="32"/>
          <w:lang w:eastAsia="zh-CN"/>
        </w:rPr>
        <w:t>一区</w:t>
      </w:r>
      <w:r>
        <w:rPr>
          <w:rFonts w:hint="eastAsia"/>
          <w:color w:val="auto"/>
          <w:szCs w:val="32"/>
          <w:lang w:val="en-US" w:eastAsia="zh-CN"/>
        </w:rPr>
        <w:t>期刊规定情形外，其余刊物</w:t>
      </w:r>
      <w:r>
        <w:rPr>
          <w:rFonts w:hint="eastAsia"/>
          <w:color w:val="auto"/>
          <w:szCs w:val="32"/>
        </w:rPr>
        <w:t>共同通讯作者和共同第一作者不视同为通讯作者和</w:t>
      </w:r>
      <w:r>
        <w:rPr>
          <w:rFonts w:hint="eastAsia" w:eastAsia="方正仿宋_GBK"/>
          <w:color w:val="auto"/>
          <w:szCs w:val="32"/>
        </w:rPr>
        <w:t>第一作者</w:t>
      </w:r>
      <w:r>
        <w:rPr>
          <w:rFonts w:hint="eastAsia"/>
          <w:color w:val="auto"/>
          <w:szCs w:val="32"/>
        </w:rPr>
        <w:t>。</w:t>
      </w:r>
    </w:p>
    <w:p w14:paraId="645A4BA4">
      <w:pPr>
        <w:spacing w:line="560" w:lineRule="exact"/>
        <w:ind w:firstLine="634"/>
        <w:rPr>
          <w:color w:val="auto"/>
          <w:szCs w:val="32"/>
        </w:rPr>
      </w:pPr>
      <w:r>
        <w:rPr>
          <w:rFonts w:hint="eastAsia" w:eastAsia="方正黑体_GBK"/>
          <w:color w:val="auto"/>
          <w:szCs w:val="32"/>
        </w:rPr>
        <w:t>第二十</w:t>
      </w:r>
      <w:r>
        <w:rPr>
          <w:rFonts w:hint="eastAsia" w:eastAsia="方正黑体_GBK"/>
          <w:color w:val="auto"/>
          <w:szCs w:val="32"/>
          <w:lang w:eastAsia="zh-CN"/>
        </w:rPr>
        <w:t>一</w:t>
      </w:r>
      <w:r>
        <w:rPr>
          <w:rFonts w:hint="eastAsia" w:eastAsia="方正黑体_GBK"/>
          <w:color w:val="auto"/>
          <w:szCs w:val="32"/>
        </w:rPr>
        <w:t>条</w:t>
      </w:r>
      <w:r>
        <w:rPr>
          <w:rFonts w:eastAsia="方正仿宋_GBK"/>
          <w:color w:val="auto"/>
          <w:szCs w:val="32"/>
        </w:rPr>
        <w:t xml:space="preserve"> </w:t>
      </w:r>
      <w:r>
        <w:rPr>
          <w:rFonts w:eastAsia="方正仿宋_GBK"/>
          <w:b/>
          <w:color w:val="auto"/>
          <w:szCs w:val="32"/>
        </w:rPr>
        <w:t xml:space="preserve"> </w:t>
      </w:r>
      <w:r>
        <w:rPr>
          <w:rFonts w:hint="eastAsia"/>
          <w:color w:val="auto"/>
          <w:szCs w:val="32"/>
        </w:rPr>
        <w:t>本条件为申报四川省自然科学研究专业职称的基本条件，</w:t>
      </w:r>
      <w:r>
        <w:rPr>
          <w:rFonts w:hint="eastAsia"/>
          <w:color w:val="auto"/>
          <w:szCs w:val="32"/>
          <w:lang w:val="en-US" w:eastAsia="zh-CN"/>
        </w:rPr>
        <w:t>不作为评审结果的直接依据。</w:t>
      </w:r>
      <w:r>
        <w:rPr>
          <w:rFonts w:hint="eastAsia"/>
          <w:color w:val="auto"/>
          <w:szCs w:val="32"/>
        </w:rPr>
        <w:t>各地、各单位可根据工作需要，制定不低于本条件的申报评审条件。</w:t>
      </w:r>
    </w:p>
    <w:p w14:paraId="78855C94">
      <w:pPr>
        <w:spacing w:line="560" w:lineRule="exact"/>
        <w:ind w:firstLine="634"/>
        <w:rPr>
          <w:rFonts w:eastAsia="方正仿宋_GBK"/>
          <w:color w:val="auto"/>
          <w:szCs w:val="32"/>
        </w:rPr>
      </w:pPr>
      <w:r>
        <w:rPr>
          <w:rFonts w:hint="eastAsia" w:eastAsia="方正黑体_GBK"/>
          <w:color w:val="auto"/>
          <w:szCs w:val="32"/>
        </w:rPr>
        <w:t>第二十</w:t>
      </w:r>
      <w:r>
        <w:rPr>
          <w:rFonts w:hint="eastAsia" w:eastAsia="方正黑体_GBK"/>
          <w:color w:val="auto"/>
          <w:szCs w:val="32"/>
          <w:lang w:eastAsia="zh-CN"/>
        </w:rPr>
        <w:t>二</w:t>
      </w:r>
      <w:r>
        <w:rPr>
          <w:rFonts w:hint="eastAsia" w:eastAsia="方正黑体_GBK"/>
          <w:color w:val="auto"/>
          <w:szCs w:val="32"/>
        </w:rPr>
        <w:t>条</w:t>
      </w:r>
      <w:r>
        <w:rPr>
          <w:rFonts w:eastAsia="方正仿宋_GBK"/>
          <w:color w:val="auto"/>
          <w:szCs w:val="32"/>
        </w:rPr>
        <w:t xml:space="preserve">  </w:t>
      </w:r>
      <w:r>
        <w:rPr>
          <w:rFonts w:hint="eastAsia"/>
          <w:color w:val="auto"/>
          <w:szCs w:val="32"/>
        </w:rPr>
        <w:t>本条件中未尽事宜，按国家和省现行相关政策执行。</w:t>
      </w:r>
    </w:p>
    <w:p w14:paraId="0A553ACF">
      <w:pPr>
        <w:spacing w:line="560" w:lineRule="exact"/>
        <w:ind w:firstLine="634"/>
        <w:rPr>
          <w:color w:val="auto"/>
          <w:szCs w:val="32"/>
        </w:rPr>
      </w:pPr>
      <w:r>
        <w:rPr>
          <w:rFonts w:hint="eastAsia" w:eastAsia="方正黑体_GBK"/>
          <w:color w:val="auto"/>
          <w:szCs w:val="32"/>
        </w:rPr>
        <w:t>第二十</w:t>
      </w:r>
      <w:r>
        <w:rPr>
          <w:rFonts w:hint="eastAsia" w:eastAsia="方正黑体_GBK"/>
          <w:color w:val="auto"/>
          <w:szCs w:val="32"/>
          <w:lang w:eastAsia="zh-CN"/>
        </w:rPr>
        <w:t>三</w:t>
      </w:r>
      <w:r>
        <w:rPr>
          <w:rFonts w:hint="eastAsia" w:eastAsia="方正黑体_GBK"/>
          <w:color w:val="auto"/>
          <w:szCs w:val="32"/>
        </w:rPr>
        <w:t>条</w:t>
      </w:r>
      <w:r>
        <w:rPr>
          <w:rFonts w:eastAsia="方正黑体_GBK"/>
          <w:color w:val="auto"/>
          <w:szCs w:val="32"/>
        </w:rPr>
        <w:t xml:space="preserve"> </w:t>
      </w:r>
      <w:r>
        <w:rPr>
          <w:rFonts w:eastAsia="方正仿宋_GBK"/>
          <w:b/>
          <w:color w:val="auto"/>
          <w:szCs w:val="32"/>
        </w:rPr>
        <w:t xml:space="preserve"> </w:t>
      </w:r>
      <w:r>
        <w:rPr>
          <w:rFonts w:hint="eastAsia"/>
          <w:color w:val="auto"/>
          <w:szCs w:val="32"/>
        </w:rPr>
        <w:t>本条件由科技厅、人力资源社会保障厅按职责分工解释。</w:t>
      </w:r>
    </w:p>
    <w:p w14:paraId="6415A591">
      <w:pPr>
        <w:spacing w:line="560" w:lineRule="exact"/>
        <w:ind w:firstLine="634"/>
        <w:rPr>
          <w:color w:val="auto"/>
          <w:szCs w:val="32"/>
        </w:rPr>
      </w:pPr>
      <w:r>
        <w:rPr>
          <w:rFonts w:hint="eastAsia" w:eastAsia="方正黑体_GBK"/>
          <w:color w:val="auto"/>
          <w:szCs w:val="32"/>
        </w:rPr>
        <w:t>第二十</w:t>
      </w:r>
      <w:r>
        <w:rPr>
          <w:rFonts w:hint="eastAsia" w:eastAsia="方正黑体_GBK"/>
          <w:color w:val="auto"/>
          <w:szCs w:val="32"/>
          <w:lang w:eastAsia="zh-CN"/>
        </w:rPr>
        <w:t>四</w:t>
      </w:r>
      <w:r>
        <w:rPr>
          <w:rFonts w:hint="eastAsia" w:eastAsia="方正黑体_GBK"/>
          <w:color w:val="auto"/>
          <w:szCs w:val="32"/>
        </w:rPr>
        <w:t>条</w:t>
      </w:r>
      <w:r>
        <w:rPr>
          <w:rFonts w:eastAsia="方正仿宋_GBK"/>
          <w:b/>
          <w:color w:val="auto"/>
          <w:szCs w:val="32"/>
        </w:rPr>
        <w:t xml:space="preserve">  </w:t>
      </w:r>
      <w:r>
        <w:rPr>
          <w:rFonts w:hint="eastAsia"/>
          <w:color w:val="auto"/>
          <w:szCs w:val="32"/>
        </w:rPr>
        <w:t>本条件自</w:t>
      </w:r>
      <w:r>
        <w:rPr>
          <w:color w:val="auto"/>
          <w:szCs w:val="32"/>
        </w:rPr>
        <w:t>202</w:t>
      </w:r>
      <w:r>
        <w:rPr>
          <w:rFonts w:hint="eastAsia"/>
          <w:color w:val="auto"/>
          <w:szCs w:val="32"/>
          <w:lang w:eastAsia="zh-CN"/>
        </w:rPr>
        <w:t>5</w:t>
      </w:r>
      <w:r>
        <w:rPr>
          <w:rFonts w:hint="eastAsia"/>
          <w:color w:val="auto"/>
          <w:szCs w:val="32"/>
        </w:rPr>
        <w:t>年</w:t>
      </w:r>
      <w:r>
        <w:rPr>
          <w:rFonts w:hint="eastAsia"/>
          <w:color w:val="auto"/>
          <w:szCs w:val="32"/>
          <w:lang w:eastAsia="zh-CN"/>
        </w:rPr>
        <w:t xml:space="preserve"> </w:t>
      </w:r>
      <w:r>
        <w:rPr>
          <w:rFonts w:hint="eastAsia"/>
          <w:color w:val="auto"/>
          <w:szCs w:val="32"/>
        </w:rPr>
        <w:t>月</w:t>
      </w:r>
      <w:r>
        <w:rPr>
          <w:rFonts w:hint="eastAsia"/>
          <w:color w:val="auto"/>
          <w:szCs w:val="32"/>
          <w:lang w:eastAsia="zh-CN"/>
        </w:rPr>
        <w:t xml:space="preserve"> </w:t>
      </w:r>
      <w:r>
        <w:rPr>
          <w:rFonts w:hint="eastAsia"/>
          <w:color w:val="auto"/>
          <w:szCs w:val="32"/>
        </w:rPr>
        <w:t>日起施行，</w:t>
      </w:r>
      <w:r>
        <w:rPr>
          <w:rFonts w:hint="eastAsia"/>
          <w:color w:val="auto"/>
          <w:szCs w:val="32"/>
          <w:lang w:eastAsia="zh-CN"/>
        </w:rPr>
        <w:t>《</w:t>
      </w:r>
      <w:r>
        <w:rPr>
          <w:rFonts w:hint="eastAsia"/>
          <w:color w:val="auto"/>
          <w:szCs w:val="32"/>
        </w:rPr>
        <w:t>四川省自然科学研究人员职称申报评审基本条件》</w:t>
      </w:r>
      <w:r>
        <w:rPr>
          <w:rFonts w:hint="eastAsia"/>
          <w:color w:val="auto"/>
          <w:szCs w:val="32"/>
          <w:lang w:eastAsia="zh-CN"/>
        </w:rPr>
        <w:t>（川科人</w:t>
      </w:r>
      <w:r>
        <w:rPr>
          <w:rFonts w:hint="eastAsia"/>
          <w:color w:val="auto"/>
          <w:szCs w:val="32"/>
        </w:rPr>
        <w:t>〔</w:t>
      </w:r>
      <w:r>
        <w:rPr>
          <w:color w:val="auto"/>
          <w:szCs w:val="32"/>
        </w:rPr>
        <w:t>20</w:t>
      </w:r>
      <w:r>
        <w:rPr>
          <w:rFonts w:hint="eastAsia"/>
          <w:color w:val="auto"/>
          <w:szCs w:val="32"/>
          <w:lang w:val="en-US" w:eastAsia="zh-CN"/>
        </w:rPr>
        <w:t>20</w:t>
      </w:r>
      <w:r>
        <w:rPr>
          <w:rFonts w:hint="eastAsia"/>
          <w:color w:val="auto"/>
          <w:szCs w:val="32"/>
        </w:rPr>
        <w:t>〕</w:t>
      </w:r>
      <w:r>
        <w:rPr>
          <w:rFonts w:hint="eastAsia"/>
          <w:color w:val="auto"/>
          <w:szCs w:val="32"/>
          <w:lang w:val="en-US" w:eastAsia="zh-CN"/>
        </w:rPr>
        <w:t>45</w:t>
      </w:r>
      <w:r>
        <w:rPr>
          <w:rFonts w:hint="eastAsia"/>
          <w:color w:val="auto"/>
          <w:szCs w:val="32"/>
        </w:rPr>
        <w:t>号</w:t>
      </w:r>
      <w:r>
        <w:rPr>
          <w:rFonts w:hint="eastAsia"/>
          <w:color w:val="auto"/>
          <w:szCs w:val="32"/>
          <w:lang w:eastAsia="zh-CN"/>
        </w:rPr>
        <w:t>）同时废止</w:t>
      </w:r>
      <w:r>
        <w:rPr>
          <w:rFonts w:hint="eastAsia"/>
          <w:color w:val="auto"/>
          <w:szCs w:val="32"/>
        </w:rPr>
        <w:t>。</w:t>
      </w:r>
    </w:p>
    <w:p w14:paraId="149C2899">
      <w:pPr>
        <w:spacing w:line="460" w:lineRule="exact"/>
        <w:rPr>
          <w:rFonts w:hint="eastAsia" w:eastAsia="黑体"/>
          <w:color w:val="auto"/>
        </w:rPr>
      </w:pPr>
      <w:r>
        <w:rPr>
          <w:color w:val="auto"/>
        </w:rPr>
        <w:br w:type="page"/>
      </w:r>
      <w:r>
        <w:rPr>
          <w:rFonts w:hint="eastAsia" w:eastAsia="黑体"/>
          <w:color w:val="auto"/>
        </w:rPr>
        <w:t>附件</w:t>
      </w:r>
    </w:p>
    <w:p w14:paraId="16268682">
      <w:pPr>
        <w:spacing w:line="460" w:lineRule="exact"/>
        <w:jc w:val="center"/>
        <w:rPr>
          <w:rFonts w:eastAsia="黑体"/>
          <w:color w:val="auto"/>
          <w:sz w:val="36"/>
          <w:szCs w:val="36"/>
        </w:rPr>
      </w:pPr>
      <w:r>
        <w:rPr>
          <w:rFonts w:hint="eastAsia" w:eastAsia="方正小标宋简体"/>
          <w:color w:val="auto"/>
          <w:sz w:val="36"/>
          <w:szCs w:val="36"/>
        </w:rPr>
        <w:t>自然科学研究系列专业类别表</w:t>
      </w:r>
    </w:p>
    <w:tbl>
      <w:tblPr>
        <w:tblStyle w:val="4"/>
        <w:tblpPr w:leftFromText="180" w:rightFromText="180" w:vertAnchor="text" w:horzAnchor="page" w:tblpX="1739" w:tblpY="697"/>
        <w:tblOverlap w:val="never"/>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
        <w:gridCol w:w="7840"/>
      </w:tblGrid>
      <w:tr w14:paraId="70DC8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908" w:type="dxa"/>
            <w:vAlign w:val="center"/>
          </w:tcPr>
          <w:p w14:paraId="54EE09CA">
            <w:pPr>
              <w:spacing w:line="300" w:lineRule="exact"/>
              <w:jc w:val="center"/>
              <w:rPr>
                <w:rFonts w:eastAsia="楷体_GB2312"/>
                <w:b/>
                <w:bCs/>
                <w:color w:val="auto"/>
                <w:sz w:val="28"/>
                <w:szCs w:val="28"/>
              </w:rPr>
            </w:pPr>
            <w:r>
              <w:rPr>
                <w:rFonts w:hint="eastAsia" w:eastAsia="楷体_GB2312"/>
                <w:b/>
                <w:bCs/>
                <w:color w:val="auto"/>
                <w:sz w:val="28"/>
                <w:szCs w:val="28"/>
              </w:rPr>
              <w:t>专业</w:t>
            </w:r>
          </w:p>
          <w:p w14:paraId="7D76D95B">
            <w:pPr>
              <w:spacing w:line="300" w:lineRule="exact"/>
              <w:jc w:val="center"/>
              <w:rPr>
                <w:rFonts w:eastAsia="楷体_GB2312"/>
                <w:b/>
                <w:bCs/>
                <w:color w:val="auto"/>
                <w:sz w:val="28"/>
                <w:szCs w:val="28"/>
              </w:rPr>
            </w:pPr>
            <w:r>
              <w:rPr>
                <w:rFonts w:hint="eastAsia" w:eastAsia="楷体_GB2312"/>
                <w:b/>
                <w:bCs/>
                <w:color w:val="auto"/>
                <w:sz w:val="28"/>
                <w:szCs w:val="28"/>
              </w:rPr>
              <w:t>名称</w:t>
            </w:r>
          </w:p>
        </w:tc>
        <w:tc>
          <w:tcPr>
            <w:tcW w:w="7840" w:type="dxa"/>
            <w:vAlign w:val="center"/>
          </w:tcPr>
          <w:p w14:paraId="745BF4E9">
            <w:pPr>
              <w:spacing w:line="300" w:lineRule="exact"/>
              <w:jc w:val="center"/>
              <w:rPr>
                <w:rFonts w:eastAsia="楷体_GB2312"/>
                <w:b/>
                <w:bCs/>
                <w:color w:val="auto"/>
                <w:sz w:val="28"/>
                <w:szCs w:val="28"/>
              </w:rPr>
            </w:pPr>
            <w:r>
              <w:rPr>
                <w:rFonts w:hint="eastAsia" w:eastAsia="楷体_GB2312"/>
                <w:b/>
                <w:bCs/>
                <w:color w:val="auto"/>
                <w:sz w:val="28"/>
                <w:szCs w:val="28"/>
              </w:rPr>
              <w:t>专业适用范围</w:t>
            </w:r>
          </w:p>
        </w:tc>
      </w:tr>
      <w:tr w14:paraId="5CD73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908" w:type="dxa"/>
            <w:vAlign w:val="center"/>
          </w:tcPr>
          <w:p w14:paraId="530DBDF4">
            <w:pPr>
              <w:spacing w:line="300" w:lineRule="exact"/>
              <w:jc w:val="center"/>
              <w:rPr>
                <w:rFonts w:eastAsia="楷体_GB2312"/>
                <w:b/>
                <w:bCs/>
                <w:color w:val="auto"/>
                <w:sz w:val="28"/>
                <w:szCs w:val="28"/>
              </w:rPr>
            </w:pPr>
            <w:r>
              <w:rPr>
                <w:rFonts w:hint="eastAsia" w:eastAsia="楷体_GB2312"/>
                <w:b/>
                <w:bCs/>
                <w:color w:val="auto"/>
                <w:sz w:val="28"/>
                <w:szCs w:val="28"/>
              </w:rPr>
              <w:t>电子信息</w:t>
            </w:r>
          </w:p>
        </w:tc>
        <w:tc>
          <w:tcPr>
            <w:tcW w:w="7840" w:type="dxa"/>
            <w:vAlign w:val="center"/>
          </w:tcPr>
          <w:p w14:paraId="5E4D00E3">
            <w:pPr>
              <w:spacing w:line="300" w:lineRule="exact"/>
              <w:ind w:firstLine="560" w:firstLineChars="200"/>
              <w:rPr>
                <w:color w:val="auto"/>
                <w:sz w:val="28"/>
                <w:szCs w:val="28"/>
              </w:rPr>
            </w:pPr>
            <w:r>
              <w:rPr>
                <w:rFonts w:hint="eastAsia"/>
                <w:color w:val="auto"/>
                <w:sz w:val="28"/>
                <w:szCs w:val="28"/>
              </w:rPr>
              <w:t>从事电子信息、机械电子基础研究、应用开发研究，主要包括电子与通信、电子科学与技术、计算机科学与技术、互联网技术、机械电子的软硬件</w:t>
            </w:r>
            <w:r>
              <w:rPr>
                <w:rFonts w:hint="eastAsia"/>
                <w:color w:val="auto"/>
                <w:sz w:val="28"/>
                <w:szCs w:val="28"/>
                <w:lang w:eastAsia="zh-CN"/>
              </w:rPr>
              <w:t>等</w:t>
            </w:r>
            <w:r>
              <w:rPr>
                <w:rFonts w:hint="eastAsia"/>
                <w:color w:val="auto"/>
                <w:sz w:val="28"/>
                <w:szCs w:val="28"/>
              </w:rPr>
              <w:t>科学技术研究、产品开发、成果转化、标准规范工作的专业技术人员。</w:t>
            </w:r>
          </w:p>
        </w:tc>
      </w:tr>
      <w:tr w14:paraId="67E6C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908" w:type="dxa"/>
            <w:vAlign w:val="center"/>
          </w:tcPr>
          <w:p w14:paraId="050E71DB">
            <w:pPr>
              <w:spacing w:line="300" w:lineRule="exact"/>
              <w:jc w:val="center"/>
              <w:rPr>
                <w:rFonts w:eastAsia="楷体_GB2312"/>
                <w:b/>
                <w:bCs/>
                <w:color w:val="auto"/>
                <w:sz w:val="28"/>
                <w:szCs w:val="28"/>
              </w:rPr>
            </w:pPr>
            <w:r>
              <w:rPr>
                <w:rFonts w:hint="eastAsia" w:eastAsia="楷体_GB2312"/>
                <w:b/>
                <w:bCs/>
                <w:color w:val="auto"/>
                <w:sz w:val="28"/>
                <w:szCs w:val="28"/>
              </w:rPr>
              <w:t>化工材料轻工</w:t>
            </w:r>
          </w:p>
        </w:tc>
        <w:tc>
          <w:tcPr>
            <w:tcW w:w="7840" w:type="dxa"/>
            <w:vAlign w:val="center"/>
          </w:tcPr>
          <w:p w14:paraId="10FF27F5">
            <w:pPr>
              <w:spacing w:line="300" w:lineRule="exact"/>
              <w:ind w:firstLine="560" w:firstLineChars="200"/>
              <w:rPr>
                <w:color w:val="auto"/>
                <w:sz w:val="28"/>
                <w:szCs w:val="28"/>
              </w:rPr>
            </w:pPr>
            <w:r>
              <w:rPr>
                <w:rFonts w:hint="eastAsia"/>
                <w:color w:val="auto"/>
                <w:sz w:val="28"/>
                <w:szCs w:val="28"/>
              </w:rPr>
              <w:t>从事化工、材料、轻工领域基础研究、应用开发研究，主要包括</w:t>
            </w:r>
            <w:r>
              <w:rPr>
                <w:color w:val="auto"/>
              </w:rPr>
              <w:fldChar w:fldCharType="begin"/>
            </w:r>
            <w:r>
              <w:rPr>
                <w:color w:val="auto"/>
              </w:rPr>
              <w:instrText xml:space="preserve"> HYPERLINK "https://baike.so.com/doc/5405267-5643041.html" \t "_blank" </w:instrText>
            </w:r>
            <w:r>
              <w:rPr>
                <w:color w:val="auto"/>
              </w:rPr>
              <w:fldChar w:fldCharType="separate"/>
            </w:r>
            <w:r>
              <w:rPr>
                <w:rFonts w:hint="eastAsia"/>
                <w:color w:val="auto"/>
                <w:sz w:val="28"/>
                <w:szCs w:val="28"/>
              </w:rPr>
              <w:t>化学工业</w:t>
            </w:r>
            <w:r>
              <w:rPr>
                <w:rFonts w:hint="eastAsia"/>
                <w:color w:val="auto"/>
                <w:sz w:val="28"/>
                <w:szCs w:val="28"/>
              </w:rPr>
              <w:fldChar w:fldCharType="end"/>
            </w:r>
            <w:r>
              <w:rPr>
                <w:rFonts w:hint="eastAsia"/>
                <w:color w:val="auto"/>
                <w:sz w:val="28"/>
                <w:szCs w:val="28"/>
              </w:rPr>
              <w:t>、</w:t>
            </w:r>
            <w:r>
              <w:rPr>
                <w:color w:val="auto"/>
              </w:rPr>
              <w:fldChar w:fldCharType="begin"/>
            </w:r>
            <w:r>
              <w:rPr>
                <w:color w:val="auto"/>
              </w:rPr>
              <w:instrText xml:space="preserve"> HYPERLINK "https://baike.so.com/doc/6092738-6305846.html" \t "_blank" </w:instrText>
            </w:r>
            <w:r>
              <w:rPr>
                <w:color w:val="auto"/>
              </w:rPr>
              <w:fldChar w:fldCharType="separate"/>
            </w:r>
            <w:r>
              <w:rPr>
                <w:rFonts w:hint="eastAsia"/>
                <w:color w:val="auto"/>
                <w:sz w:val="28"/>
                <w:szCs w:val="28"/>
              </w:rPr>
              <w:t>化学工程</w:t>
            </w:r>
            <w:r>
              <w:rPr>
                <w:rFonts w:hint="eastAsia"/>
                <w:color w:val="auto"/>
                <w:sz w:val="28"/>
                <w:szCs w:val="28"/>
              </w:rPr>
              <w:fldChar w:fldCharType="end"/>
            </w:r>
            <w:r>
              <w:rPr>
                <w:rFonts w:hint="eastAsia"/>
                <w:color w:val="auto"/>
                <w:sz w:val="28"/>
                <w:szCs w:val="28"/>
              </w:rPr>
              <w:t>、</w:t>
            </w:r>
            <w:r>
              <w:rPr>
                <w:color w:val="auto"/>
              </w:rPr>
              <w:fldChar w:fldCharType="begin"/>
            </w:r>
            <w:r>
              <w:rPr>
                <w:color w:val="auto"/>
              </w:rPr>
              <w:instrText xml:space="preserve"> HYPERLINK "https://baike.so.com/doc/6554731-6768480.html" \t "_blank" </w:instrText>
            </w:r>
            <w:r>
              <w:rPr>
                <w:color w:val="auto"/>
              </w:rPr>
              <w:fldChar w:fldCharType="separate"/>
            </w:r>
            <w:r>
              <w:rPr>
                <w:rFonts w:hint="eastAsia"/>
                <w:color w:val="auto"/>
                <w:sz w:val="28"/>
                <w:szCs w:val="28"/>
              </w:rPr>
              <w:t>化学工艺</w:t>
            </w:r>
            <w:r>
              <w:rPr>
                <w:rFonts w:hint="eastAsia"/>
                <w:color w:val="auto"/>
                <w:sz w:val="28"/>
                <w:szCs w:val="28"/>
              </w:rPr>
              <w:fldChar w:fldCharType="end"/>
            </w:r>
            <w:r>
              <w:rPr>
                <w:rFonts w:hint="eastAsia"/>
                <w:color w:val="auto"/>
                <w:sz w:val="28"/>
                <w:szCs w:val="28"/>
              </w:rPr>
              <w:t>、有机材料、无机材料、新材料、建筑材料、轻工业的科学技术研究、产品开发、成果转化、标准规范工作的专业技术人员。</w:t>
            </w:r>
          </w:p>
        </w:tc>
      </w:tr>
      <w:tr w14:paraId="033A7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908" w:type="dxa"/>
            <w:vAlign w:val="center"/>
          </w:tcPr>
          <w:p w14:paraId="5DC198A6">
            <w:pPr>
              <w:spacing w:line="300" w:lineRule="exact"/>
              <w:jc w:val="center"/>
              <w:rPr>
                <w:rFonts w:eastAsia="楷体_GB2312"/>
                <w:b/>
                <w:bCs/>
                <w:color w:val="auto"/>
                <w:sz w:val="28"/>
                <w:szCs w:val="28"/>
              </w:rPr>
            </w:pPr>
            <w:r>
              <w:rPr>
                <w:rFonts w:hint="eastAsia" w:eastAsia="楷体_GB2312"/>
                <w:b/>
                <w:bCs/>
                <w:color w:val="auto"/>
                <w:sz w:val="28"/>
                <w:szCs w:val="28"/>
              </w:rPr>
              <w:t>核技术</w:t>
            </w:r>
          </w:p>
        </w:tc>
        <w:tc>
          <w:tcPr>
            <w:tcW w:w="7840" w:type="dxa"/>
            <w:vAlign w:val="center"/>
          </w:tcPr>
          <w:p w14:paraId="20DB27B8">
            <w:pPr>
              <w:tabs>
                <w:tab w:val="center" w:pos="4153"/>
                <w:tab w:val="right" w:pos="8306"/>
              </w:tabs>
              <w:snapToGrid w:val="0"/>
              <w:spacing w:line="300" w:lineRule="exact"/>
              <w:ind w:firstLine="560" w:firstLineChars="200"/>
              <w:rPr>
                <w:color w:val="auto"/>
                <w:sz w:val="28"/>
                <w:szCs w:val="28"/>
              </w:rPr>
            </w:pPr>
            <w:r>
              <w:rPr>
                <w:rFonts w:hint="eastAsia"/>
                <w:color w:val="auto"/>
                <w:sz w:val="28"/>
                <w:szCs w:val="28"/>
              </w:rPr>
              <w:t>从事核技术基础研究、应用开发研究，主要包括核技术在工业、农业、医药卫生、能源、材料领域的科学技术研究、产品开发、成果转化、标准规范工作的专业技术人员。</w:t>
            </w:r>
          </w:p>
        </w:tc>
      </w:tr>
      <w:tr w14:paraId="017C6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908" w:type="dxa"/>
            <w:vAlign w:val="center"/>
          </w:tcPr>
          <w:p w14:paraId="289DB33B">
            <w:pPr>
              <w:spacing w:line="300" w:lineRule="exact"/>
              <w:jc w:val="center"/>
              <w:rPr>
                <w:rFonts w:eastAsia="楷体_GB2312"/>
                <w:b/>
                <w:bCs/>
                <w:color w:val="auto"/>
                <w:sz w:val="28"/>
                <w:szCs w:val="28"/>
              </w:rPr>
            </w:pPr>
            <w:r>
              <w:rPr>
                <w:rFonts w:hint="eastAsia" w:eastAsia="楷体_GB2312"/>
                <w:b/>
                <w:bCs/>
                <w:color w:val="auto"/>
                <w:sz w:val="28"/>
                <w:szCs w:val="28"/>
              </w:rPr>
              <w:t>测试技术</w:t>
            </w:r>
          </w:p>
        </w:tc>
        <w:tc>
          <w:tcPr>
            <w:tcW w:w="7840" w:type="dxa"/>
            <w:vAlign w:val="center"/>
          </w:tcPr>
          <w:p w14:paraId="787C9C86">
            <w:pPr>
              <w:spacing w:line="300" w:lineRule="exact"/>
              <w:ind w:firstLine="560" w:firstLineChars="200"/>
              <w:rPr>
                <w:color w:val="auto"/>
                <w:sz w:val="28"/>
                <w:szCs w:val="28"/>
              </w:rPr>
            </w:pPr>
            <w:r>
              <w:rPr>
                <w:rFonts w:hint="eastAsia"/>
                <w:color w:val="auto"/>
                <w:sz w:val="28"/>
                <w:szCs w:val="28"/>
              </w:rPr>
              <w:t>从事测试技术领域基础研究、应用开发研究，主要包括国家基准标准研究、计量检定校准、工程测试、材料试验、产品质检、测试仪器研发，国家量值传递工作的专业技术人员。</w:t>
            </w:r>
          </w:p>
        </w:tc>
      </w:tr>
      <w:tr w14:paraId="3E0B3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trPr>
        <w:tc>
          <w:tcPr>
            <w:tcW w:w="908" w:type="dxa"/>
            <w:vAlign w:val="center"/>
          </w:tcPr>
          <w:p w14:paraId="60F09EB0">
            <w:pPr>
              <w:spacing w:line="300" w:lineRule="exact"/>
              <w:jc w:val="center"/>
              <w:rPr>
                <w:rFonts w:eastAsia="楷体_GB2312"/>
                <w:b/>
                <w:bCs/>
                <w:color w:val="auto"/>
                <w:sz w:val="28"/>
                <w:szCs w:val="28"/>
              </w:rPr>
            </w:pPr>
            <w:r>
              <w:rPr>
                <w:rFonts w:hint="eastAsia" w:eastAsia="楷体_GB2312"/>
                <w:b/>
                <w:bCs/>
                <w:color w:val="auto"/>
                <w:sz w:val="28"/>
                <w:szCs w:val="28"/>
              </w:rPr>
              <w:t>自然资源</w:t>
            </w:r>
          </w:p>
        </w:tc>
        <w:tc>
          <w:tcPr>
            <w:tcW w:w="7840" w:type="dxa"/>
            <w:vAlign w:val="center"/>
          </w:tcPr>
          <w:p w14:paraId="0D44AE1A">
            <w:pPr>
              <w:spacing w:line="300" w:lineRule="exact"/>
              <w:ind w:firstLine="560" w:firstLineChars="200"/>
              <w:rPr>
                <w:color w:val="auto"/>
                <w:sz w:val="28"/>
                <w:szCs w:val="28"/>
              </w:rPr>
            </w:pPr>
            <w:r>
              <w:rPr>
                <w:rFonts w:hint="eastAsia"/>
                <w:color w:val="auto"/>
                <w:sz w:val="28"/>
                <w:szCs w:val="28"/>
              </w:rPr>
              <w:t>从事自然资源基础研究、应用开发研究，包括自然资源调查、评价、开发、利用、保护与治理的科学技术研究、产品开发、成果转化、标准规范工作的专业技术人员。</w:t>
            </w:r>
          </w:p>
        </w:tc>
      </w:tr>
      <w:tr w14:paraId="664BE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5" w:hRule="atLeast"/>
        </w:trPr>
        <w:tc>
          <w:tcPr>
            <w:tcW w:w="908" w:type="dxa"/>
            <w:vAlign w:val="center"/>
          </w:tcPr>
          <w:p w14:paraId="4959CC83">
            <w:pPr>
              <w:spacing w:line="300" w:lineRule="exact"/>
              <w:jc w:val="center"/>
              <w:rPr>
                <w:rFonts w:eastAsia="楷体_GB2312"/>
                <w:b/>
                <w:bCs/>
                <w:color w:val="auto"/>
                <w:sz w:val="28"/>
                <w:szCs w:val="28"/>
              </w:rPr>
            </w:pPr>
            <w:r>
              <w:rPr>
                <w:rFonts w:hint="eastAsia" w:eastAsia="楷体_GB2312"/>
                <w:b/>
                <w:bCs/>
                <w:color w:val="auto"/>
                <w:sz w:val="28"/>
                <w:szCs w:val="28"/>
              </w:rPr>
              <w:t>农业</w:t>
            </w:r>
          </w:p>
        </w:tc>
        <w:tc>
          <w:tcPr>
            <w:tcW w:w="7840" w:type="dxa"/>
            <w:vAlign w:val="center"/>
          </w:tcPr>
          <w:p w14:paraId="648C6BC4">
            <w:pPr>
              <w:spacing w:line="300" w:lineRule="exact"/>
              <w:ind w:firstLine="560" w:firstLineChars="200"/>
              <w:rPr>
                <w:color w:val="auto"/>
                <w:sz w:val="28"/>
                <w:szCs w:val="28"/>
              </w:rPr>
            </w:pPr>
            <w:r>
              <w:rPr>
                <w:rFonts w:hint="eastAsia"/>
                <w:color w:val="auto"/>
                <w:sz w:val="28"/>
                <w:szCs w:val="28"/>
              </w:rPr>
              <w:t>从事农业科技方面的基础研究、应用开发研究，主要包括作物遗传育种、种养技术、植物保护、土壤肥料、资源环境、农业微生物、生物技术、农产品质量安全与分析测试、农产品贮藏与精深加工的科学技术研究、产品开发、成果转化、标准规范工作的专业技术人员。</w:t>
            </w:r>
          </w:p>
        </w:tc>
      </w:tr>
      <w:tr w14:paraId="4256B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4" w:hRule="atLeast"/>
        </w:trPr>
        <w:tc>
          <w:tcPr>
            <w:tcW w:w="908" w:type="dxa"/>
            <w:vAlign w:val="center"/>
          </w:tcPr>
          <w:p w14:paraId="75F6A478">
            <w:pPr>
              <w:spacing w:line="300" w:lineRule="exact"/>
              <w:jc w:val="center"/>
              <w:rPr>
                <w:rFonts w:eastAsia="楷体_GB2312"/>
                <w:b/>
                <w:bCs/>
                <w:color w:val="auto"/>
                <w:sz w:val="28"/>
                <w:szCs w:val="28"/>
              </w:rPr>
            </w:pPr>
            <w:r>
              <w:rPr>
                <w:rFonts w:hint="eastAsia" w:eastAsia="楷体_GB2312"/>
                <w:b/>
                <w:bCs/>
                <w:color w:val="auto"/>
                <w:sz w:val="28"/>
                <w:szCs w:val="28"/>
              </w:rPr>
              <w:t>畜牧</w:t>
            </w:r>
          </w:p>
        </w:tc>
        <w:tc>
          <w:tcPr>
            <w:tcW w:w="7840" w:type="dxa"/>
            <w:vAlign w:val="center"/>
          </w:tcPr>
          <w:p w14:paraId="21F3B258">
            <w:pPr>
              <w:spacing w:line="300" w:lineRule="exact"/>
              <w:ind w:firstLine="560" w:firstLineChars="200"/>
              <w:rPr>
                <w:color w:val="auto"/>
                <w:sz w:val="28"/>
                <w:szCs w:val="28"/>
              </w:rPr>
            </w:pPr>
            <w:r>
              <w:rPr>
                <w:rFonts w:hint="eastAsia"/>
                <w:color w:val="auto"/>
                <w:sz w:val="28"/>
                <w:szCs w:val="28"/>
              </w:rPr>
              <w:t>从事畜牧兽医基础研究、应用开发研究，主要包括畜禽、水产、特种经济动物的遗传育种、饲料营养、兽医兽药的科学技术研究、产品开发、成果转化、标准规范工作的专业技术人员。</w:t>
            </w:r>
          </w:p>
        </w:tc>
      </w:tr>
      <w:tr w14:paraId="0DE2C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0" w:hRule="atLeast"/>
        </w:trPr>
        <w:tc>
          <w:tcPr>
            <w:tcW w:w="908" w:type="dxa"/>
            <w:vAlign w:val="center"/>
          </w:tcPr>
          <w:p w14:paraId="1A423078">
            <w:pPr>
              <w:spacing w:line="300" w:lineRule="exact"/>
              <w:jc w:val="center"/>
              <w:rPr>
                <w:rFonts w:eastAsia="楷体_GB2312"/>
                <w:b/>
                <w:bCs/>
                <w:color w:val="auto"/>
                <w:sz w:val="28"/>
                <w:szCs w:val="28"/>
              </w:rPr>
            </w:pPr>
            <w:r>
              <w:rPr>
                <w:rFonts w:hint="eastAsia" w:eastAsia="楷体_GB2312"/>
                <w:b/>
                <w:bCs/>
                <w:color w:val="auto"/>
                <w:sz w:val="28"/>
                <w:szCs w:val="28"/>
              </w:rPr>
              <w:t>林草业</w:t>
            </w:r>
          </w:p>
        </w:tc>
        <w:tc>
          <w:tcPr>
            <w:tcW w:w="7840" w:type="dxa"/>
            <w:vAlign w:val="center"/>
          </w:tcPr>
          <w:p w14:paraId="16ECE63B">
            <w:pPr>
              <w:spacing w:line="300" w:lineRule="exact"/>
              <w:ind w:firstLine="560" w:firstLineChars="200"/>
              <w:rPr>
                <w:color w:val="auto"/>
                <w:sz w:val="28"/>
                <w:szCs w:val="28"/>
              </w:rPr>
            </w:pPr>
            <w:r>
              <w:rPr>
                <w:rFonts w:hint="eastAsia"/>
                <w:color w:val="auto"/>
                <w:sz w:val="28"/>
                <w:szCs w:val="28"/>
              </w:rPr>
              <w:t>从事林业草业基础研究、应用开发研究，主要包括水土保持、生态保护修复、风景园林、森林利用</w:t>
            </w:r>
            <w:r>
              <w:rPr>
                <w:rFonts w:hint="eastAsia"/>
                <w:color w:val="auto"/>
                <w:sz w:val="28"/>
                <w:szCs w:val="28"/>
                <w:lang w:eastAsia="zh-CN"/>
              </w:rPr>
              <w:t>、</w:t>
            </w:r>
            <w:r>
              <w:rPr>
                <w:rFonts w:hint="eastAsia"/>
                <w:b/>
                <w:bCs/>
                <w:color w:val="auto"/>
                <w:sz w:val="28"/>
                <w:szCs w:val="36"/>
                <w:lang w:val="en-US" w:eastAsia="zh-CN"/>
              </w:rPr>
              <w:t>森林培育、林木遗传育种、自然保护地、地理信息系统</w:t>
            </w:r>
            <w:r>
              <w:rPr>
                <w:rFonts w:hint="eastAsia"/>
                <w:color w:val="auto"/>
                <w:sz w:val="28"/>
                <w:szCs w:val="28"/>
              </w:rPr>
              <w:t>方面的科学技术研究、产品开发、成果转化、标准规范工作的专业技术人员。</w:t>
            </w:r>
          </w:p>
        </w:tc>
      </w:tr>
      <w:tr w14:paraId="08FFB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908" w:type="dxa"/>
            <w:vAlign w:val="center"/>
          </w:tcPr>
          <w:p w14:paraId="31DE1B76">
            <w:pPr>
              <w:spacing w:line="300" w:lineRule="exact"/>
              <w:jc w:val="center"/>
              <w:rPr>
                <w:rFonts w:eastAsia="楷体_GB2312"/>
                <w:b/>
                <w:bCs/>
                <w:color w:val="auto"/>
                <w:sz w:val="28"/>
                <w:szCs w:val="28"/>
              </w:rPr>
            </w:pPr>
            <w:r>
              <w:rPr>
                <w:rFonts w:hint="eastAsia" w:eastAsia="楷体_GB2312"/>
                <w:b/>
                <w:bCs/>
                <w:color w:val="auto"/>
                <w:sz w:val="28"/>
                <w:szCs w:val="28"/>
              </w:rPr>
              <w:t>医药卫生</w:t>
            </w:r>
          </w:p>
        </w:tc>
        <w:tc>
          <w:tcPr>
            <w:tcW w:w="7840" w:type="dxa"/>
            <w:vAlign w:val="center"/>
          </w:tcPr>
          <w:p w14:paraId="4BDC6C35">
            <w:pPr>
              <w:spacing w:line="300" w:lineRule="exact"/>
              <w:ind w:firstLine="560" w:firstLineChars="200"/>
              <w:rPr>
                <w:color w:val="auto"/>
                <w:sz w:val="28"/>
                <w:szCs w:val="28"/>
              </w:rPr>
            </w:pPr>
            <w:r>
              <w:rPr>
                <w:rFonts w:hint="eastAsia"/>
                <w:color w:val="auto"/>
                <w:sz w:val="28"/>
                <w:szCs w:val="28"/>
              </w:rPr>
              <w:t>从事医学、药学基础研究、应用开发研究，主要包括临床医学、预防医学、医学技术研发、生物医学工程、医学材料、药品与临床用药的科学技术研究、产品开发、成果转化、标准规范工作的专业技术人员。</w:t>
            </w:r>
          </w:p>
        </w:tc>
      </w:tr>
      <w:tr w14:paraId="2ECDE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0" w:hRule="atLeast"/>
        </w:trPr>
        <w:tc>
          <w:tcPr>
            <w:tcW w:w="908" w:type="dxa"/>
            <w:vAlign w:val="center"/>
          </w:tcPr>
          <w:p w14:paraId="76805720">
            <w:pPr>
              <w:spacing w:line="300" w:lineRule="exact"/>
              <w:jc w:val="center"/>
              <w:rPr>
                <w:rFonts w:eastAsia="楷体_GB2312"/>
                <w:b/>
                <w:bCs/>
                <w:color w:val="auto"/>
                <w:sz w:val="28"/>
                <w:szCs w:val="28"/>
              </w:rPr>
            </w:pPr>
            <w:r>
              <w:rPr>
                <w:rFonts w:hint="eastAsia" w:eastAsia="楷体_GB2312"/>
                <w:b/>
                <w:bCs/>
                <w:color w:val="auto"/>
                <w:sz w:val="28"/>
                <w:szCs w:val="28"/>
              </w:rPr>
              <w:t>中医药</w:t>
            </w:r>
          </w:p>
        </w:tc>
        <w:tc>
          <w:tcPr>
            <w:tcW w:w="7840" w:type="dxa"/>
            <w:vAlign w:val="center"/>
          </w:tcPr>
          <w:p w14:paraId="5F1D7024">
            <w:pPr>
              <w:spacing w:line="320" w:lineRule="exact"/>
              <w:ind w:firstLine="560" w:firstLineChars="200"/>
              <w:rPr>
                <w:color w:val="auto"/>
                <w:sz w:val="28"/>
                <w:szCs w:val="28"/>
              </w:rPr>
            </w:pPr>
            <w:r>
              <w:rPr>
                <w:rFonts w:hint="eastAsia"/>
                <w:color w:val="auto"/>
                <w:sz w:val="28"/>
                <w:szCs w:val="28"/>
              </w:rPr>
              <w:t>从事中医学、民族医学、中药学、民族药学基础研究、应用开发研究，主要包括中医临床医学、预防医学、医学技术研发，中药材、民族医药、创新中药、中药保健品及食品、中药品质评价和标准化研究的科学技术研究、产品开发、成果转化、标准规范工作的专业技术人员。</w:t>
            </w:r>
          </w:p>
        </w:tc>
      </w:tr>
      <w:tr w14:paraId="25C42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908" w:type="dxa"/>
            <w:vAlign w:val="center"/>
          </w:tcPr>
          <w:p w14:paraId="1AD0B99E">
            <w:pPr>
              <w:spacing w:line="300" w:lineRule="exact"/>
              <w:jc w:val="center"/>
              <w:rPr>
                <w:rFonts w:eastAsia="楷体_GB2312"/>
                <w:b/>
                <w:bCs/>
                <w:color w:val="auto"/>
                <w:sz w:val="28"/>
                <w:szCs w:val="28"/>
              </w:rPr>
            </w:pPr>
            <w:r>
              <w:rPr>
                <w:rFonts w:hint="eastAsia" w:eastAsia="楷体_GB2312"/>
                <w:b/>
                <w:bCs/>
                <w:color w:val="auto"/>
                <w:sz w:val="28"/>
                <w:szCs w:val="28"/>
              </w:rPr>
              <w:t>体育</w:t>
            </w:r>
          </w:p>
        </w:tc>
        <w:tc>
          <w:tcPr>
            <w:tcW w:w="7840" w:type="dxa"/>
            <w:vAlign w:val="center"/>
          </w:tcPr>
          <w:p w14:paraId="24FEDFC8">
            <w:pPr>
              <w:spacing w:line="320" w:lineRule="exact"/>
              <w:ind w:firstLine="560" w:firstLineChars="200"/>
              <w:rPr>
                <w:color w:val="auto"/>
                <w:sz w:val="28"/>
                <w:szCs w:val="28"/>
              </w:rPr>
            </w:pPr>
            <w:r>
              <w:rPr>
                <w:rFonts w:hint="eastAsia"/>
                <w:color w:val="auto"/>
                <w:sz w:val="28"/>
                <w:szCs w:val="28"/>
              </w:rPr>
              <w:t>从事体育学基础研究、应用开发研究，主要包括运动训练、运动人体科学、运动康复与健康、民族传统体育、休闲体育、反兴奋剂领域的科学技术研究、产品开发、成果转化、标准规范工作的专业技术人员。</w:t>
            </w:r>
          </w:p>
        </w:tc>
      </w:tr>
      <w:tr w14:paraId="50017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5" w:hRule="atLeast"/>
        </w:trPr>
        <w:tc>
          <w:tcPr>
            <w:tcW w:w="908" w:type="dxa"/>
            <w:vAlign w:val="center"/>
          </w:tcPr>
          <w:p w14:paraId="2614BCD0">
            <w:pPr>
              <w:spacing w:line="300" w:lineRule="exact"/>
              <w:jc w:val="center"/>
              <w:rPr>
                <w:rFonts w:eastAsia="楷体_GB2312"/>
                <w:b/>
                <w:bCs/>
                <w:color w:val="auto"/>
                <w:sz w:val="28"/>
                <w:szCs w:val="28"/>
              </w:rPr>
            </w:pPr>
            <w:r>
              <w:rPr>
                <w:rFonts w:hint="eastAsia" w:eastAsia="楷体_GB2312"/>
                <w:b/>
                <w:bCs/>
                <w:color w:val="auto"/>
                <w:sz w:val="28"/>
                <w:szCs w:val="28"/>
              </w:rPr>
              <w:t>软科学</w:t>
            </w:r>
          </w:p>
        </w:tc>
        <w:tc>
          <w:tcPr>
            <w:tcW w:w="7840" w:type="dxa"/>
            <w:vAlign w:val="center"/>
          </w:tcPr>
          <w:p w14:paraId="177B3B09">
            <w:pPr>
              <w:spacing w:line="320" w:lineRule="exact"/>
              <w:ind w:firstLine="560" w:firstLineChars="200"/>
              <w:rPr>
                <w:color w:val="auto"/>
                <w:sz w:val="28"/>
                <w:szCs w:val="28"/>
              </w:rPr>
            </w:pPr>
            <w:r>
              <w:rPr>
                <w:rFonts w:hint="eastAsia"/>
                <w:color w:val="auto"/>
                <w:sz w:val="28"/>
                <w:szCs w:val="28"/>
              </w:rPr>
              <w:t>从事与科技、经济、社会发展相关的战略研究、规划研究、政策研究、管理研究、体制改革研究、法制研究，咨询预测，绩效评价研究以及现代科学方法，人才、创新创造研究工作的专业技术人员。</w:t>
            </w:r>
          </w:p>
        </w:tc>
      </w:tr>
      <w:tr w14:paraId="11E08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908" w:type="dxa"/>
            <w:vAlign w:val="center"/>
          </w:tcPr>
          <w:p w14:paraId="57F7E2C7">
            <w:pPr>
              <w:spacing w:line="300" w:lineRule="exact"/>
              <w:jc w:val="center"/>
              <w:rPr>
                <w:rFonts w:eastAsia="楷体_GB2312"/>
                <w:b/>
                <w:bCs/>
                <w:color w:val="auto"/>
                <w:sz w:val="28"/>
                <w:szCs w:val="28"/>
              </w:rPr>
            </w:pPr>
            <w:r>
              <w:rPr>
                <w:rFonts w:hint="eastAsia" w:eastAsia="楷体_GB2312"/>
                <w:b/>
                <w:bCs/>
                <w:color w:val="auto"/>
                <w:sz w:val="28"/>
                <w:szCs w:val="28"/>
              </w:rPr>
              <w:t>科技情报</w:t>
            </w:r>
          </w:p>
        </w:tc>
        <w:tc>
          <w:tcPr>
            <w:tcW w:w="7840" w:type="dxa"/>
            <w:vAlign w:val="center"/>
          </w:tcPr>
          <w:p w14:paraId="5EA9897F">
            <w:pPr>
              <w:tabs>
                <w:tab w:val="center" w:pos="4153"/>
                <w:tab w:val="right" w:pos="8306"/>
              </w:tabs>
              <w:snapToGrid w:val="0"/>
              <w:spacing w:line="320" w:lineRule="exact"/>
              <w:ind w:firstLine="560" w:firstLineChars="200"/>
              <w:rPr>
                <w:color w:val="auto"/>
                <w:sz w:val="28"/>
                <w:szCs w:val="28"/>
              </w:rPr>
            </w:pPr>
            <w:r>
              <w:rPr>
                <w:rFonts w:hint="eastAsia"/>
                <w:color w:val="auto"/>
                <w:sz w:val="28"/>
                <w:szCs w:val="28"/>
              </w:rPr>
              <w:t>从事科技文献、科技情报、专利成果、科技金融、信息管理、分析评价、信息咨询的专业技术人员。</w:t>
            </w:r>
          </w:p>
        </w:tc>
      </w:tr>
      <w:tr w14:paraId="37CA1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908" w:type="dxa"/>
            <w:vAlign w:val="center"/>
          </w:tcPr>
          <w:p w14:paraId="04971043">
            <w:pPr>
              <w:spacing w:line="300" w:lineRule="exact"/>
              <w:jc w:val="center"/>
              <w:rPr>
                <w:rFonts w:eastAsia="楷体_GB2312"/>
                <w:b/>
                <w:bCs/>
                <w:color w:val="auto"/>
                <w:sz w:val="28"/>
                <w:szCs w:val="28"/>
              </w:rPr>
            </w:pPr>
            <w:r>
              <w:rPr>
                <w:rFonts w:hint="eastAsia" w:eastAsia="楷体_GB2312"/>
                <w:b/>
                <w:bCs/>
                <w:color w:val="auto"/>
                <w:sz w:val="28"/>
                <w:szCs w:val="28"/>
              </w:rPr>
              <w:t>科技管理</w:t>
            </w:r>
          </w:p>
        </w:tc>
        <w:tc>
          <w:tcPr>
            <w:tcW w:w="7840" w:type="dxa"/>
            <w:vAlign w:val="center"/>
          </w:tcPr>
          <w:p w14:paraId="7241043F">
            <w:pPr>
              <w:spacing w:line="320" w:lineRule="exact"/>
              <w:ind w:firstLine="560" w:firstLineChars="200"/>
              <w:rPr>
                <w:color w:val="auto"/>
                <w:sz w:val="28"/>
                <w:szCs w:val="28"/>
              </w:rPr>
            </w:pPr>
            <w:r>
              <w:rPr>
                <w:rFonts w:hint="eastAsia"/>
                <w:color w:val="auto"/>
                <w:sz w:val="28"/>
                <w:szCs w:val="28"/>
              </w:rPr>
              <w:t>从事科技管理</w:t>
            </w:r>
            <w:r>
              <w:rPr>
                <w:rFonts w:hint="eastAsia"/>
                <w:color w:val="auto"/>
                <w:sz w:val="28"/>
                <w:szCs w:val="28"/>
                <w:lang w:eastAsia="zh-CN"/>
              </w:rPr>
              <w:t>研究</w:t>
            </w:r>
            <w:r>
              <w:rPr>
                <w:rFonts w:hint="eastAsia"/>
                <w:color w:val="auto"/>
                <w:sz w:val="28"/>
                <w:szCs w:val="28"/>
              </w:rPr>
              <w:t>工作，主要包括科技发展方针政策制定与实施、科研</w:t>
            </w:r>
            <w:r>
              <w:rPr>
                <w:rFonts w:hint="eastAsia"/>
                <w:color w:val="auto"/>
                <w:sz w:val="28"/>
                <w:szCs w:val="28"/>
                <w:lang w:eastAsia="zh-CN"/>
              </w:rPr>
              <w:t>项目和</w:t>
            </w:r>
            <w:r>
              <w:rPr>
                <w:rFonts w:hint="eastAsia"/>
                <w:color w:val="auto"/>
                <w:sz w:val="28"/>
                <w:szCs w:val="28"/>
              </w:rPr>
              <w:t>经费</w:t>
            </w:r>
            <w:r>
              <w:rPr>
                <w:rFonts w:hint="eastAsia"/>
                <w:color w:val="auto"/>
                <w:sz w:val="28"/>
                <w:szCs w:val="28"/>
                <w:lang w:eastAsia="zh-CN"/>
              </w:rPr>
              <w:t>管理</w:t>
            </w:r>
            <w:r>
              <w:rPr>
                <w:rFonts w:hint="eastAsia"/>
                <w:color w:val="auto"/>
                <w:sz w:val="28"/>
                <w:szCs w:val="28"/>
              </w:rPr>
              <w:t>、科技人才队伍建设、科技合作与交流、研究与试验性发展、科技成果应用推广、科技咨询等</w:t>
            </w:r>
            <w:r>
              <w:rPr>
                <w:rFonts w:hint="eastAsia"/>
                <w:color w:val="auto"/>
                <w:sz w:val="28"/>
                <w:szCs w:val="28"/>
                <w:lang w:eastAsia="zh-CN"/>
              </w:rPr>
              <w:t>科技</w:t>
            </w:r>
            <w:r>
              <w:rPr>
                <w:rFonts w:hint="eastAsia"/>
                <w:color w:val="auto"/>
                <w:sz w:val="28"/>
                <w:szCs w:val="28"/>
              </w:rPr>
              <w:t>管理</w:t>
            </w:r>
            <w:r>
              <w:rPr>
                <w:rFonts w:hint="eastAsia"/>
                <w:color w:val="auto"/>
                <w:sz w:val="28"/>
                <w:szCs w:val="28"/>
                <w:lang w:eastAsia="zh-CN"/>
              </w:rPr>
              <w:t>领域研究</w:t>
            </w:r>
            <w:r>
              <w:rPr>
                <w:rFonts w:hint="eastAsia"/>
                <w:color w:val="auto"/>
                <w:sz w:val="28"/>
                <w:szCs w:val="28"/>
              </w:rPr>
              <w:t>工作的专业</w:t>
            </w:r>
            <w:r>
              <w:rPr>
                <w:rFonts w:hint="eastAsia"/>
                <w:color w:val="auto"/>
                <w:sz w:val="28"/>
                <w:szCs w:val="28"/>
                <w:lang w:eastAsia="zh-CN"/>
              </w:rPr>
              <w:t>技术</w:t>
            </w:r>
            <w:r>
              <w:rPr>
                <w:rFonts w:hint="eastAsia"/>
                <w:color w:val="auto"/>
                <w:sz w:val="28"/>
                <w:szCs w:val="28"/>
              </w:rPr>
              <w:t>人员。</w:t>
            </w:r>
          </w:p>
        </w:tc>
      </w:tr>
      <w:tr w14:paraId="402B5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908" w:type="dxa"/>
            <w:vAlign w:val="center"/>
          </w:tcPr>
          <w:p w14:paraId="4D835824">
            <w:pPr>
              <w:spacing w:line="280" w:lineRule="exact"/>
              <w:jc w:val="center"/>
              <w:rPr>
                <w:rFonts w:eastAsia="楷体_GB2312"/>
                <w:b/>
                <w:bCs/>
                <w:color w:val="auto"/>
                <w:sz w:val="28"/>
                <w:szCs w:val="28"/>
              </w:rPr>
            </w:pPr>
            <w:r>
              <w:rPr>
                <w:rFonts w:hint="eastAsia" w:eastAsia="楷体_GB2312"/>
                <w:b/>
                <w:bCs/>
                <w:color w:val="auto"/>
                <w:sz w:val="28"/>
                <w:szCs w:val="28"/>
              </w:rPr>
              <w:t>科学技术普及</w:t>
            </w:r>
          </w:p>
        </w:tc>
        <w:tc>
          <w:tcPr>
            <w:tcW w:w="7840" w:type="dxa"/>
            <w:vAlign w:val="center"/>
          </w:tcPr>
          <w:p w14:paraId="2B6B5EE8">
            <w:pPr>
              <w:spacing w:line="320" w:lineRule="exact"/>
              <w:ind w:firstLine="560" w:firstLineChars="200"/>
              <w:rPr>
                <w:color w:val="auto"/>
                <w:sz w:val="28"/>
                <w:szCs w:val="28"/>
              </w:rPr>
            </w:pPr>
            <w:r>
              <w:rPr>
                <w:rFonts w:hint="eastAsia"/>
                <w:color w:val="auto"/>
                <w:sz w:val="28"/>
                <w:szCs w:val="28"/>
              </w:rPr>
              <w:t>从事科学技术宣传普及</w:t>
            </w:r>
            <w:r>
              <w:rPr>
                <w:rFonts w:hint="eastAsia"/>
                <w:color w:val="auto"/>
                <w:sz w:val="28"/>
                <w:szCs w:val="28"/>
                <w:lang w:eastAsia="zh-CN"/>
              </w:rPr>
              <w:t>研究</w:t>
            </w:r>
            <w:r>
              <w:rPr>
                <w:rFonts w:hint="eastAsia"/>
                <w:color w:val="auto"/>
                <w:sz w:val="28"/>
                <w:szCs w:val="28"/>
              </w:rPr>
              <w:t>工作，主要包括科普理论、科普传播研究与实践，科普作品创作、编译的专业</w:t>
            </w:r>
            <w:r>
              <w:rPr>
                <w:rFonts w:hint="eastAsia"/>
                <w:color w:val="auto"/>
                <w:sz w:val="28"/>
                <w:szCs w:val="28"/>
                <w:lang w:eastAsia="zh-CN"/>
              </w:rPr>
              <w:t>技术</w:t>
            </w:r>
            <w:r>
              <w:rPr>
                <w:rFonts w:hint="eastAsia"/>
                <w:color w:val="auto"/>
                <w:sz w:val="28"/>
                <w:szCs w:val="28"/>
              </w:rPr>
              <w:t>人员。</w:t>
            </w:r>
          </w:p>
        </w:tc>
      </w:tr>
      <w:tr w14:paraId="66CFD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trPr>
        <w:tc>
          <w:tcPr>
            <w:tcW w:w="908" w:type="dxa"/>
            <w:vAlign w:val="center"/>
          </w:tcPr>
          <w:p w14:paraId="0E773CBA">
            <w:pPr>
              <w:spacing w:line="280" w:lineRule="exact"/>
              <w:jc w:val="center"/>
              <w:rPr>
                <w:rFonts w:eastAsia="楷体_GB2312"/>
                <w:b/>
                <w:bCs/>
                <w:color w:val="auto"/>
                <w:sz w:val="28"/>
                <w:szCs w:val="28"/>
              </w:rPr>
            </w:pPr>
            <w:r>
              <w:rPr>
                <w:rFonts w:hint="eastAsia" w:eastAsia="楷体_GB2312"/>
                <w:b/>
                <w:bCs/>
                <w:color w:val="auto"/>
                <w:sz w:val="28"/>
                <w:szCs w:val="28"/>
              </w:rPr>
              <w:t>知识产权研究</w:t>
            </w:r>
          </w:p>
        </w:tc>
        <w:tc>
          <w:tcPr>
            <w:tcW w:w="7840" w:type="dxa"/>
            <w:vAlign w:val="center"/>
          </w:tcPr>
          <w:p w14:paraId="3765B468">
            <w:pPr>
              <w:spacing w:line="320" w:lineRule="exact"/>
              <w:ind w:firstLine="560" w:firstLineChars="200"/>
              <w:rPr>
                <w:color w:val="auto"/>
                <w:sz w:val="28"/>
                <w:szCs w:val="28"/>
              </w:rPr>
            </w:pPr>
            <w:r>
              <w:rPr>
                <w:rFonts w:hint="eastAsia"/>
                <w:color w:val="auto"/>
                <w:sz w:val="28"/>
                <w:szCs w:val="28"/>
              </w:rPr>
              <w:t>从事知识产权研究、专利产品服务研究的专业</w:t>
            </w:r>
            <w:r>
              <w:rPr>
                <w:rFonts w:hint="eastAsia"/>
                <w:color w:val="auto"/>
                <w:sz w:val="28"/>
                <w:szCs w:val="28"/>
                <w:lang w:eastAsia="zh-CN"/>
              </w:rPr>
              <w:t>技术</w:t>
            </w:r>
            <w:r>
              <w:rPr>
                <w:rFonts w:hint="eastAsia"/>
                <w:color w:val="auto"/>
                <w:sz w:val="28"/>
                <w:szCs w:val="28"/>
              </w:rPr>
              <w:t>人员。</w:t>
            </w:r>
          </w:p>
        </w:tc>
      </w:tr>
      <w:tr w14:paraId="73134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trPr>
        <w:tc>
          <w:tcPr>
            <w:tcW w:w="908" w:type="dxa"/>
            <w:vAlign w:val="center"/>
          </w:tcPr>
          <w:p w14:paraId="3CA21E6B">
            <w:pPr>
              <w:spacing w:line="300" w:lineRule="exact"/>
              <w:jc w:val="center"/>
              <w:rPr>
                <w:rFonts w:eastAsia="楷体_GB2312"/>
                <w:b/>
                <w:bCs/>
                <w:color w:val="auto"/>
                <w:sz w:val="28"/>
                <w:szCs w:val="28"/>
              </w:rPr>
            </w:pPr>
            <w:r>
              <w:rPr>
                <w:rFonts w:hint="eastAsia" w:eastAsia="楷体_GB2312"/>
                <w:b/>
                <w:bCs/>
                <w:color w:val="auto"/>
                <w:sz w:val="28"/>
                <w:szCs w:val="28"/>
              </w:rPr>
              <w:t>技术经纪</w:t>
            </w:r>
          </w:p>
        </w:tc>
        <w:tc>
          <w:tcPr>
            <w:tcW w:w="7840" w:type="dxa"/>
            <w:vAlign w:val="center"/>
          </w:tcPr>
          <w:p w14:paraId="464636C0">
            <w:pPr>
              <w:spacing w:line="320" w:lineRule="exact"/>
              <w:ind w:firstLine="560" w:firstLineChars="200"/>
              <w:rPr>
                <w:color w:val="auto"/>
                <w:sz w:val="28"/>
                <w:szCs w:val="28"/>
              </w:rPr>
            </w:pPr>
            <w:r>
              <w:rPr>
                <w:rFonts w:hint="eastAsia"/>
                <w:color w:val="auto"/>
                <w:sz w:val="28"/>
                <w:szCs w:val="28"/>
              </w:rPr>
              <w:t>从事技术转移转化</w:t>
            </w:r>
            <w:r>
              <w:rPr>
                <w:rFonts w:hint="eastAsia"/>
                <w:color w:val="auto"/>
                <w:sz w:val="28"/>
                <w:szCs w:val="28"/>
                <w:lang w:eastAsia="zh-CN"/>
              </w:rPr>
              <w:t>领域研究</w:t>
            </w:r>
            <w:r>
              <w:rPr>
                <w:rFonts w:hint="eastAsia"/>
                <w:color w:val="auto"/>
                <w:sz w:val="28"/>
                <w:szCs w:val="28"/>
              </w:rPr>
              <w:t>工作，主要包括从事专利技术、非专利技术、技术开发</w:t>
            </w:r>
            <w:r>
              <w:rPr>
                <w:rFonts w:hint="eastAsia"/>
                <w:color w:val="auto"/>
                <w:sz w:val="28"/>
                <w:szCs w:val="28"/>
                <w:lang w:eastAsia="zh-CN"/>
              </w:rPr>
              <w:t>与</w:t>
            </w:r>
            <w:r>
              <w:rPr>
                <w:rFonts w:hint="eastAsia"/>
                <w:color w:val="auto"/>
                <w:sz w:val="28"/>
                <w:szCs w:val="28"/>
              </w:rPr>
              <w:t>交易</w:t>
            </w:r>
            <w:r>
              <w:rPr>
                <w:rFonts w:hint="eastAsia"/>
                <w:color w:val="auto"/>
                <w:sz w:val="28"/>
                <w:szCs w:val="28"/>
                <w:lang w:eastAsia="zh-CN"/>
              </w:rPr>
              <w:t>研究</w:t>
            </w:r>
            <w:r>
              <w:rPr>
                <w:rFonts w:hint="eastAsia"/>
                <w:color w:val="auto"/>
                <w:sz w:val="28"/>
                <w:szCs w:val="28"/>
              </w:rPr>
              <w:t>、技术咨询、技贸结合、国际技术经济合作</w:t>
            </w:r>
            <w:r>
              <w:rPr>
                <w:rFonts w:hint="eastAsia"/>
                <w:color w:val="auto"/>
                <w:sz w:val="28"/>
                <w:szCs w:val="28"/>
                <w:lang w:eastAsia="zh-CN"/>
              </w:rPr>
              <w:t>研究</w:t>
            </w:r>
            <w:r>
              <w:rPr>
                <w:rFonts w:hint="eastAsia"/>
                <w:color w:val="auto"/>
                <w:sz w:val="28"/>
                <w:szCs w:val="28"/>
              </w:rPr>
              <w:t>的</w:t>
            </w:r>
            <w:r>
              <w:rPr>
                <w:rFonts w:hint="eastAsia"/>
                <w:color w:val="auto"/>
                <w:sz w:val="28"/>
                <w:szCs w:val="28"/>
                <w:lang w:eastAsia="zh-CN"/>
              </w:rPr>
              <w:t>专业技术</w:t>
            </w:r>
            <w:r>
              <w:rPr>
                <w:rFonts w:hint="eastAsia"/>
                <w:color w:val="auto"/>
                <w:sz w:val="28"/>
                <w:szCs w:val="28"/>
              </w:rPr>
              <w:t>人员。</w:t>
            </w:r>
          </w:p>
        </w:tc>
      </w:tr>
      <w:tr w14:paraId="1E79E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trPr>
        <w:tc>
          <w:tcPr>
            <w:tcW w:w="908" w:type="dxa"/>
            <w:vAlign w:val="center"/>
          </w:tcPr>
          <w:p w14:paraId="4C913CF8">
            <w:pPr>
              <w:spacing w:line="300" w:lineRule="exact"/>
              <w:jc w:val="center"/>
              <w:rPr>
                <w:rFonts w:hint="eastAsia" w:eastAsia="楷体_GB2312"/>
                <w:b/>
                <w:bCs/>
                <w:color w:val="auto"/>
                <w:sz w:val="28"/>
                <w:szCs w:val="28"/>
              </w:rPr>
            </w:pPr>
            <w:r>
              <w:rPr>
                <w:rFonts w:hint="eastAsia" w:eastAsia="楷体_GB2312"/>
                <w:b/>
                <w:bCs/>
                <w:color w:val="auto"/>
                <w:sz w:val="28"/>
                <w:szCs w:val="28"/>
              </w:rPr>
              <w:t>航空动力</w:t>
            </w:r>
          </w:p>
        </w:tc>
        <w:tc>
          <w:tcPr>
            <w:tcW w:w="7840" w:type="dxa"/>
            <w:vAlign w:val="center"/>
          </w:tcPr>
          <w:p w14:paraId="760005D6">
            <w:pPr>
              <w:spacing w:line="320" w:lineRule="exact"/>
              <w:ind w:firstLine="560" w:firstLineChars="200"/>
              <w:rPr>
                <w:rFonts w:hint="eastAsia" w:eastAsia="仿宋_GB2312"/>
                <w:color w:val="auto"/>
                <w:sz w:val="28"/>
                <w:szCs w:val="28"/>
                <w:lang w:eastAsia="zh-CN"/>
              </w:rPr>
            </w:pPr>
            <w:r>
              <w:rPr>
                <w:rFonts w:hint="eastAsia"/>
                <w:color w:val="auto"/>
                <w:sz w:val="28"/>
                <w:szCs w:val="28"/>
                <w:lang w:eastAsia="zh-CN"/>
              </w:rPr>
              <w:t>从事航空发动机系统基础原理研究</w:t>
            </w:r>
            <w:r>
              <w:rPr>
                <w:rFonts w:hint="default"/>
                <w:color w:val="auto"/>
                <w:sz w:val="28"/>
                <w:szCs w:val="28"/>
                <w:lang w:val="en" w:eastAsia="zh-CN"/>
              </w:rPr>
              <w:t>,</w:t>
            </w:r>
            <w:r>
              <w:rPr>
                <w:rFonts w:hint="eastAsia"/>
                <w:color w:val="auto"/>
                <w:sz w:val="28"/>
                <w:szCs w:val="28"/>
                <w:lang w:eastAsia="zh-CN"/>
              </w:rPr>
              <w:t>核心部件设计、材料研发、仿真测试等相关技术和产品开发应用研究的专业技术人员。</w:t>
            </w:r>
          </w:p>
        </w:tc>
      </w:tr>
      <w:tr w14:paraId="3A31E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trPr>
        <w:tc>
          <w:tcPr>
            <w:tcW w:w="908" w:type="dxa"/>
            <w:vAlign w:val="center"/>
          </w:tcPr>
          <w:p w14:paraId="2402E281">
            <w:pPr>
              <w:spacing w:line="300" w:lineRule="exact"/>
              <w:jc w:val="center"/>
              <w:rPr>
                <w:rFonts w:hint="eastAsia" w:eastAsia="楷体_GB2312"/>
                <w:b/>
                <w:bCs/>
                <w:color w:val="auto"/>
                <w:sz w:val="28"/>
                <w:szCs w:val="28"/>
              </w:rPr>
            </w:pPr>
            <w:r>
              <w:rPr>
                <w:rFonts w:hint="eastAsia" w:eastAsia="楷体_GB2312"/>
                <w:b/>
                <w:bCs/>
                <w:color w:val="auto"/>
                <w:sz w:val="28"/>
                <w:szCs w:val="28"/>
              </w:rPr>
              <w:t>智能科学技术</w:t>
            </w:r>
          </w:p>
        </w:tc>
        <w:tc>
          <w:tcPr>
            <w:tcW w:w="7840" w:type="dxa"/>
            <w:vAlign w:val="center"/>
          </w:tcPr>
          <w:p w14:paraId="19062B36">
            <w:pPr>
              <w:spacing w:line="320" w:lineRule="exact"/>
              <w:ind w:firstLine="560" w:firstLineChars="200"/>
              <w:rPr>
                <w:rFonts w:hint="eastAsia" w:eastAsia="仿宋_GB2312"/>
                <w:color w:val="auto"/>
                <w:sz w:val="28"/>
                <w:szCs w:val="28"/>
                <w:lang w:eastAsia="zh-CN"/>
              </w:rPr>
            </w:pPr>
            <w:r>
              <w:rPr>
                <w:rFonts w:hint="eastAsia"/>
                <w:color w:val="auto"/>
                <w:sz w:val="28"/>
                <w:szCs w:val="28"/>
                <w:lang w:eastAsia="zh-CN"/>
              </w:rPr>
              <w:t>从事智能科学与技术领域</w:t>
            </w:r>
            <w:r>
              <w:rPr>
                <w:rFonts w:hint="eastAsia" w:ascii="Times New Roman" w:hAnsi="Times New Roman" w:eastAsia="仿宋_GB2312" w:cs="Times New Roman"/>
                <w:b w:val="0"/>
                <w:color w:val="auto"/>
                <w:sz w:val="28"/>
                <w:szCs w:val="28"/>
                <w:u w:val="none"/>
              </w:rPr>
              <w:t>算力芯片、</w:t>
            </w:r>
            <w:r>
              <w:rPr>
                <w:rFonts w:hint="eastAsia" w:ascii="Times New Roman" w:hAnsi="Times New Roman" w:eastAsia="仿宋_GB2312" w:cs="Times New Roman"/>
                <w:b w:val="0"/>
                <w:color w:val="auto"/>
                <w:sz w:val="28"/>
                <w:szCs w:val="28"/>
                <w:u w:val="none"/>
                <w:lang w:eastAsia="zh-CN"/>
              </w:rPr>
              <w:t>存储芯片、</w:t>
            </w:r>
            <w:r>
              <w:rPr>
                <w:rFonts w:hint="eastAsia" w:ascii="Times New Roman" w:hAnsi="Times New Roman" w:eastAsia="仿宋_GB2312" w:cs="Times New Roman"/>
                <w:b w:val="0"/>
                <w:color w:val="auto"/>
                <w:sz w:val="28"/>
                <w:szCs w:val="28"/>
                <w:u w:val="none"/>
              </w:rPr>
              <w:t>智能传感器</w:t>
            </w:r>
            <w:r>
              <w:rPr>
                <w:rFonts w:hint="eastAsia" w:ascii="Times New Roman" w:hAnsi="Times New Roman" w:eastAsia="仿宋_GB2312" w:cs="Times New Roman"/>
                <w:b w:val="0"/>
                <w:color w:val="auto"/>
                <w:sz w:val="28"/>
                <w:szCs w:val="28"/>
                <w:u w:val="none"/>
                <w:lang w:eastAsia="zh-CN"/>
              </w:rPr>
              <w:t>、算力</w:t>
            </w:r>
            <w:r>
              <w:rPr>
                <w:rFonts w:hint="eastAsia" w:cs="Times New Roman"/>
                <w:b w:val="0"/>
                <w:color w:val="auto"/>
                <w:sz w:val="28"/>
                <w:szCs w:val="28"/>
                <w:u w:val="none"/>
                <w:lang w:eastAsia="zh-CN"/>
              </w:rPr>
              <w:t>等</w:t>
            </w:r>
            <w:r>
              <w:rPr>
                <w:rFonts w:hint="eastAsia"/>
                <w:color w:val="auto"/>
                <w:sz w:val="28"/>
                <w:szCs w:val="28"/>
                <w:lang w:eastAsia="zh-CN"/>
              </w:rPr>
              <w:t>基础研究，</w:t>
            </w:r>
            <w:r>
              <w:rPr>
                <w:rFonts w:hint="eastAsia" w:ascii="Times New Roman" w:hAnsi="Times New Roman" w:eastAsia="仿宋_GB2312" w:cs="Times New Roman"/>
                <w:b w:val="0"/>
                <w:color w:val="auto"/>
                <w:sz w:val="28"/>
                <w:szCs w:val="28"/>
                <w:u w:val="none"/>
                <w:lang w:eastAsia="zh-CN"/>
              </w:rPr>
              <w:t>算法、机器学习、生物特征识别等核心技术</w:t>
            </w:r>
            <w:r>
              <w:rPr>
                <w:rFonts w:hint="eastAsia" w:cs="Times New Roman"/>
                <w:b w:val="0"/>
                <w:color w:val="auto"/>
                <w:sz w:val="28"/>
                <w:szCs w:val="28"/>
                <w:u w:val="none"/>
                <w:lang w:eastAsia="zh-CN"/>
              </w:rPr>
              <w:t>研究和</w:t>
            </w:r>
            <w:r>
              <w:rPr>
                <w:rFonts w:hint="eastAsia" w:ascii="Times New Roman" w:hAnsi="Times New Roman" w:eastAsia="仿宋_GB2312" w:cs="Times New Roman"/>
                <w:b w:val="0"/>
                <w:color w:val="auto"/>
                <w:sz w:val="28"/>
                <w:szCs w:val="28"/>
                <w:u w:val="none"/>
              </w:rPr>
              <w:t>机器人、</w:t>
            </w:r>
            <w:r>
              <w:rPr>
                <w:rFonts w:hint="eastAsia" w:ascii="Times New Roman" w:hAnsi="Times New Roman" w:eastAsia="仿宋_GB2312" w:cs="Times New Roman"/>
                <w:b w:val="0"/>
                <w:color w:val="auto"/>
                <w:sz w:val="28"/>
                <w:szCs w:val="28"/>
                <w:u w:val="none"/>
                <w:lang w:eastAsia="zh-CN"/>
              </w:rPr>
              <w:t>智能制造、</w:t>
            </w:r>
            <w:r>
              <w:rPr>
                <w:rFonts w:hint="eastAsia" w:ascii="Times New Roman" w:hAnsi="Times New Roman" w:eastAsia="仿宋_GB2312" w:cs="Times New Roman"/>
                <w:b w:val="0"/>
                <w:color w:val="auto"/>
                <w:sz w:val="28"/>
                <w:szCs w:val="28"/>
                <w:u w:val="none"/>
              </w:rPr>
              <w:t>智慧医疗、</w:t>
            </w:r>
            <w:r>
              <w:rPr>
                <w:rFonts w:hint="eastAsia" w:cs="Times New Roman"/>
                <w:b w:val="0"/>
                <w:color w:val="auto"/>
                <w:sz w:val="28"/>
                <w:szCs w:val="28"/>
                <w:u w:val="none"/>
                <w:lang w:eastAsia="zh-CN"/>
              </w:rPr>
              <w:t>智慧农业</w:t>
            </w:r>
            <w:r>
              <w:rPr>
                <w:rFonts w:hint="eastAsia" w:ascii="Times New Roman" w:hAnsi="Times New Roman" w:eastAsia="仿宋_GB2312" w:cs="Times New Roman"/>
                <w:b w:val="0"/>
                <w:color w:val="auto"/>
                <w:sz w:val="28"/>
                <w:szCs w:val="28"/>
                <w:u w:val="none"/>
              </w:rPr>
              <w:t>等</w:t>
            </w:r>
            <w:r>
              <w:rPr>
                <w:rFonts w:hint="eastAsia" w:cs="Times New Roman"/>
                <w:b w:val="0"/>
                <w:color w:val="auto"/>
                <w:sz w:val="28"/>
                <w:szCs w:val="28"/>
                <w:u w:val="none"/>
                <w:lang w:eastAsia="zh-CN"/>
              </w:rPr>
              <w:t>应用技术研究的专业技术人员。</w:t>
            </w:r>
          </w:p>
        </w:tc>
      </w:tr>
    </w:tbl>
    <w:p w14:paraId="287412C7">
      <w:pPr>
        <w:spacing w:line="520" w:lineRule="exact"/>
        <w:rPr>
          <w:color w:val="auto"/>
          <w:sz w:val="28"/>
          <w:szCs w:val="28"/>
        </w:rPr>
      </w:pPr>
    </w:p>
    <w:p w14:paraId="4ADD2594"/>
    <w:sectPr>
      <w:footerReference r:id="rId5" w:type="first"/>
      <w:footerReference r:id="rId3" w:type="default"/>
      <w:footerReference r:id="rId4" w:type="even"/>
      <w:pgSz w:w="11906" w:h="16838"/>
      <w:pgMar w:top="1985" w:right="1474" w:bottom="1587" w:left="1588" w:header="851" w:footer="992" w:gutter="0"/>
      <w:cols w:space="720" w:num="1"/>
      <w:docGrid w:linePitch="579" w:charSpace="-126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_GB2312">
    <w:altName w:val="仿宋"/>
    <w:panose1 w:val="02000000000000000000"/>
    <w:charset w:val="00"/>
    <w:family w:val="auto"/>
    <w:pitch w:val="default"/>
    <w:sig w:usb0="00000000" w:usb1="00000000" w:usb2="00000012" w:usb3="00000000" w:csb0="00040001"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5977DE">
    <w:pPr>
      <w:pStyle w:val="3"/>
      <w:ind w:right="360"/>
      <w:jc w:val="right"/>
      <w:rPr>
        <w:sz w:val="24"/>
        <w:szCs w:val="24"/>
      </w:rPr>
    </w:pPr>
    <w:r>
      <w:rPr>
        <w:rFonts w:eastAsia="宋体"/>
        <w:sz w:val="24"/>
        <w:szCs w:val="24"/>
      </w:rPr>
      <w:t>—</w:t>
    </w:r>
    <w:r>
      <w:rPr>
        <w:rFonts w:eastAsia="宋体"/>
        <w:sz w:val="24"/>
        <w:szCs w:val="24"/>
      </w:rPr>
      <w:fldChar w:fldCharType="begin"/>
    </w:r>
    <w:r>
      <w:rPr>
        <w:rFonts w:eastAsia="宋体"/>
        <w:sz w:val="24"/>
        <w:szCs w:val="24"/>
      </w:rPr>
      <w:instrText xml:space="preserve"> PAGE   \* MERGEFORMAT </w:instrText>
    </w:r>
    <w:r>
      <w:rPr>
        <w:rFonts w:eastAsia="宋体"/>
        <w:sz w:val="24"/>
        <w:szCs w:val="24"/>
      </w:rPr>
      <w:fldChar w:fldCharType="separate"/>
    </w:r>
    <w:r>
      <w:rPr>
        <w:rFonts w:eastAsia="宋体"/>
        <w:sz w:val="24"/>
        <w:szCs w:val="24"/>
        <w:lang w:val="zh-CN"/>
      </w:rPr>
      <w:t>23</w:t>
    </w:r>
    <w:r>
      <w:rPr>
        <w:rFonts w:eastAsia="宋体"/>
        <w:sz w:val="24"/>
        <w:szCs w:val="24"/>
      </w:rPr>
      <w:fldChar w:fldCharType="end"/>
    </w:r>
    <w:r>
      <w:rPr>
        <w:rFonts w:eastAsia="宋体"/>
        <w:sz w:val="24"/>
        <w:szCs w:val="24"/>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0BE92">
    <w:pPr>
      <w:pStyle w:val="3"/>
      <w:ind w:firstLine="480" w:firstLineChars="200"/>
      <w:rPr>
        <w:sz w:val="24"/>
        <w:szCs w:val="24"/>
      </w:rPr>
    </w:pPr>
    <w:r>
      <w:rPr>
        <w:rFonts w:eastAsia="宋体"/>
        <w:sz w:val="24"/>
        <w:szCs w:val="24"/>
      </w:rPr>
      <w:t>—</w:t>
    </w:r>
    <w:r>
      <w:rPr>
        <w:rFonts w:eastAsia="宋体"/>
        <w:sz w:val="24"/>
        <w:szCs w:val="24"/>
      </w:rPr>
      <w:fldChar w:fldCharType="begin"/>
    </w:r>
    <w:r>
      <w:rPr>
        <w:rFonts w:eastAsia="宋体"/>
        <w:sz w:val="24"/>
        <w:szCs w:val="24"/>
      </w:rPr>
      <w:instrText xml:space="preserve"> PAGE   \* MERGEFORMAT </w:instrText>
    </w:r>
    <w:r>
      <w:rPr>
        <w:rFonts w:eastAsia="宋体"/>
        <w:sz w:val="24"/>
        <w:szCs w:val="24"/>
      </w:rPr>
      <w:fldChar w:fldCharType="separate"/>
    </w:r>
    <w:r>
      <w:rPr>
        <w:rFonts w:eastAsia="宋体"/>
        <w:sz w:val="24"/>
        <w:szCs w:val="24"/>
        <w:lang w:val="zh-CN"/>
      </w:rPr>
      <w:t>24</w:t>
    </w:r>
    <w:r>
      <w:rPr>
        <w:rFonts w:eastAsia="宋体"/>
        <w:sz w:val="24"/>
        <w:szCs w:val="24"/>
      </w:rPr>
      <w:fldChar w:fldCharType="end"/>
    </w:r>
    <w:r>
      <w:rPr>
        <w:rFonts w:eastAsia="宋体"/>
        <w:sz w:val="24"/>
        <w:szCs w:val="24"/>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1ADB9">
    <w:pPr>
      <w:pStyle w:val="3"/>
      <w:jc w:val="right"/>
    </w:pPr>
    <w:r>
      <w:fldChar w:fldCharType="begin"/>
    </w:r>
    <w:r>
      <w:instrText xml:space="preserve"> PAGE   \* MERGEFORMAT </w:instrText>
    </w:r>
    <w:r>
      <w:fldChar w:fldCharType="separate"/>
    </w:r>
    <w:r>
      <w:rPr>
        <w:lang w:val="zh-CN"/>
      </w:rPr>
      <w:t>1</w:t>
    </w:r>
    <w:r>
      <w:rPr>
        <w:lang w:val="zh-CN"/>
      </w:rPr>
      <w:fldChar w:fldCharType="end"/>
    </w:r>
  </w:p>
  <w:p w14:paraId="4AC37B5B">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2BE137"/>
    <w:multiLevelType w:val="singleLevel"/>
    <w:tmpl w:val="DC2BE13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D7503E"/>
    <w:rsid w:val="019A6EAF"/>
    <w:rsid w:val="0A4D368B"/>
    <w:rsid w:val="1AD7503E"/>
    <w:rsid w:val="22144863"/>
    <w:rsid w:val="26207919"/>
    <w:rsid w:val="28412E17"/>
    <w:rsid w:val="4B4C06F4"/>
    <w:rsid w:val="5DE657D8"/>
    <w:rsid w:val="6C516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0"/>
      <w:lang w:val="en-US" w:eastAsia="zh-CN" w:bidi="ar-SA"/>
    </w:rPr>
  </w:style>
  <w:style w:type="paragraph" w:styleId="2">
    <w:name w:val="heading 2"/>
    <w:basedOn w:val="1"/>
    <w:next w:val="1"/>
    <w:qFormat/>
    <w:uiPriority w:val="99"/>
    <w:pPr>
      <w:keepNext/>
      <w:keepLines/>
      <w:spacing w:before="260" w:after="260" w:line="416" w:lineRule="auto"/>
      <w:outlineLvl w:val="1"/>
    </w:pPr>
    <w:rPr>
      <w:rFonts w:ascii="Cambria" w:hAnsi="Cambria" w:eastAsia="宋体"/>
      <w:b/>
      <w:bCs/>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rPr>
  </w:style>
  <w:style w:type="character" w:styleId="6">
    <w:name w:val="Hyperlink"/>
    <w:basedOn w:val="5"/>
    <w:qFormat/>
    <w:uiPriority w:val="99"/>
    <w:rPr>
      <w:rFonts w:cs="Times New Roman"/>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2025-09-15T04:30:00Z</dcterms:created>
  <dc:creator>柏林</dc:creator>
  <cp:lastModifiedBy>柏林</cp:lastModifiedBy>
  <dcterms:modified xsi:type="dcterms:W3CDTF">2025-09-15T04:31:07Z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4E42810175654F1D990F420092C0F690_11</vt:lpwstr>
  </property>
  <property fmtid="{D5CDD505-2E9C-101B-9397-08002B2CF9AE}" pid="4" name="KSOTemplateDocerSaveRecord">
    <vt:lpwstr>eyJoZGlkIjoiOTcyMjhhZTc1NjE0MmE0NDg4ZDk5NWViNDk1MWUzOGYiLCJ1c2VySWQiOiIyMTA2NjQxMjUifQ==</vt:lpwstr>
  </property>
</Properties>
</file>