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B1CA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四川省软科学研究基地建设管理办法（征求意见稿）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highlight w:val="none"/>
        </w:rPr>
        <w:t>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起草说明</w:t>
      </w:r>
    </w:p>
    <w:bookmarkEnd w:id="0"/>
    <w:p w14:paraId="0084F9D7">
      <w:pPr>
        <w:pStyle w:val="4"/>
        <w:adjustRightInd w:val="0"/>
        <w:snapToGrid w:val="0"/>
        <w:spacing w:beforeAutospacing="0" w:afterAutospacing="0" w:line="620" w:lineRule="exact"/>
        <w:ind w:firstLine="0" w:firstLineChars="0"/>
        <w:jc w:val="both"/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</w:rPr>
      </w:pPr>
    </w:p>
    <w:p w14:paraId="3D63BDC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根据相关要求，现将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四川省软科学研究基地建设管理办法（征求意见稿）》文件有关情况说明如下。</w:t>
      </w:r>
    </w:p>
    <w:p w14:paraId="22E3C5ED">
      <w:pPr>
        <w:suppressAutoHyphens/>
        <w:adjustRightInd/>
        <w:snapToGrid/>
        <w:spacing w:line="560" w:lineRule="exact"/>
        <w:ind w:firstLine="640" w:firstLineChars="200"/>
        <w:rPr>
          <w:rFonts w:hint="eastAsia"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</w:rPr>
        <w:t>一、起草背景</w:t>
      </w:r>
    </w:p>
    <w:p w14:paraId="4DF17BAB">
      <w:pPr>
        <w:adjustRightInd/>
        <w:snapToGrid/>
        <w:spacing w:line="560" w:lineRule="exact"/>
        <w:ind w:firstLine="640" w:firstLineChars="200"/>
        <w:rPr>
          <w:rFonts w:hint="eastAsia" w:ascii="Times New Roman" w:hAnsi="Times New Roman" w:eastAsia="仿宋_GB2312"/>
          <w:b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2022年9月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，科技厅印发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《四川省软科学研究基地建设工作指引（试行）》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（川科政〔20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号）。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根据《四川省行政规范性文件管理办法》（省政府令第351号），规范性文件名称冠以“暂行”“试行”的，有效期不超过2年。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2024年9月，该文件到期后，科技厅发布关于该文件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继续有效的公告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b w:val="0"/>
          <w:color w:val="000000"/>
          <w:sz w:val="32"/>
          <w:szCs w:val="32"/>
        </w:rPr>
        <w:t>为进一步</w:t>
      </w:r>
      <w:r>
        <w:rPr>
          <w:rFonts w:hint="eastAsia" w:ascii="Times New Roman" w:hAnsi="Times New Roman" w:eastAsia="仿宋_GB2312"/>
          <w:b w:val="0"/>
          <w:color w:val="000000"/>
          <w:sz w:val="32"/>
          <w:szCs w:val="32"/>
          <w:lang w:eastAsia="zh-CN"/>
        </w:rPr>
        <w:t>推进</w:t>
      </w:r>
      <w:r>
        <w:rPr>
          <w:rFonts w:hint="eastAsia" w:ascii="Times New Roman" w:hAnsi="Times New Roman" w:eastAsia="仿宋_GB2312"/>
          <w:b w:val="0"/>
          <w:color w:val="000000"/>
          <w:sz w:val="32"/>
          <w:szCs w:val="32"/>
        </w:rPr>
        <w:t>四川省软科学研究基地建设与规范化管理，培育高水平科技智库，充分发挥软科学研究对决策的支撑作用，</w:t>
      </w:r>
      <w:r>
        <w:rPr>
          <w:rFonts w:hint="eastAsia" w:ascii="Times New Roman" w:hAnsi="Times New Roman" w:eastAsia="仿宋_GB2312"/>
          <w:b w:val="0"/>
          <w:color w:val="000000"/>
          <w:sz w:val="32"/>
          <w:szCs w:val="32"/>
          <w:lang w:eastAsia="zh-CN"/>
        </w:rPr>
        <w:t>科技厅</w:t>
      </w:r>
      <w:r>
        <w:rPr>
          <w:rFonts w:hint="eastAsia" w:ascii="Times New Roman" w:hAnsi="Times New Roman" w:eastAsia="仿宋_GB2312"/>
          <w:b w:val="0"/>
          <w:color w:val="000000"/>
          <w:sz w:val="32"/>
          <w:szCs w:val="32"/>
        </w:rPr>
        <w:t>在《四川省软科学研究基地建设工作指引（试行）》实施的基础上，</w:t>
      </w:r>
      <w:r>
        <w:rPr>
          <w:rFonts w:hint="eastAsia" w:ascii="Times New Roman" w:hAnsi="Times New Roman" w:eastAsia="仿宋_GB2312"/>
          <w:b w:val="0"/>
          <w:color w:val="000000"/>
          <w:sz w:val="32"/>
          <w:szCs w:val="32"/>
          <w:lang w:eastAsia="zh-CN"/>
        </w:rPr>
        <w:t>研究起草了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四川省软科学研究基地建设管理办法（征求意见稿）》</w:t>
      </w:r>
      <w:r>
        <w:rPr>
          <w:rFonts w:hint="eastAsia" w:ascii="Times New Roman" w:hAnsi="Times New Roman" w:eastAsia="仿宋_GB2312"/>
          <w:b w:val="0"/>
          <w:color w:val="000000"/>
          <w:sz w:val="32"/>
          <w:szCs w:val="32"/>
        </w:rPr>
        <w:t>。</w:t>
      </w:r>
    </w:p>
    <w:p w14:paraId="57D3D758"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color w:val="000000"/>
          <w:sz w:val="32"/>
          <w:szCs w:val="32"/>
          <w:lang w:eastAsia="zh-CN"/>
        </w:rPr>
        <w:t>主要内容</w:t>
      </w:r>
    </w:p>
    <w:p w14:paraId="22D8779D">
      <w:pPr>
        <w:spacing w:line="56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四川省软科学研究基地建设管理办法（征求意见稿）》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共六章二十条。</w:t>
      </w:r>
    </w:p>
    <w:p w14:paraId="2D1E40F5">
      <w:pPr>
        <w:spacing w:line="56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第一章，总则。明确软科学基地建设的目的、主要任务以及宗旨。</w:t>
      </w:r>
    </w:p>
    <w:p w14:paraId="2C07EF2C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eastAsia="zh-CN"/>
        </w:rPr>
        <w:t>第二章，管理职责。明确科技厅、归口部门、承建单位各自职责。</w:t>
      </w:r>
    </w:p>
    <w:p w14:paraId="59071C8F">
      <w:pPr>
        <w:spacing w:line="560" w:lineRule="exact"/>
        <w:ind w:firstLine="640" w:firstLineChars="200"/>
        <w:rPr>
          <w:rFonts w:hint="eastAsia" w:ascii="仿宋_GB2312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lang w:eastAsia="zh-CN"/>
        </w:rPr>
        <w:t>第三章，建设条件与程序。明确软科学基地建设</w:t>
      </w:r>
      <w:r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lang w:eastAsia="zh-CN"/>
        </w:rPr>
        <w:t>形式</w:t>
      </w:r>
      <w:r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lang w:eastAsia="zh-CN"/>
        </w:rPr>
        <w:t>基本条件</w:t>
      </w:r>
      <w:r>
        <w:rPr>
          <w:rFonts w:hint="eastAsia" w:ascii="仿宋_GB2312" w:eastAsia="仿宋_GB2312" w:cs="Times New Roman"/>
          <w:b w:val="0"/>
          <w:bCs w:val="0"/>
          <w:color w:val="auto"/>
          <w:sz w:val="32"/>
          <w:szCs w:val="32"/>
          <w:lang w:eastAsia="zh-CN"/>
        </w:rPr>
        <w:t>以及</w:t>
      </w:r>
      <w:r>
        <w:rPr>
          <w:rFonts w:hint="eastAsia" w:ascii="仿宋_GB2312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  <w:t>申报与建设流程。</w:t>
      </w:r>
    </w:p>
    <w:p w14:paraId="78D41341">
      <w:pPr>
        <w:spacing w:line="560" w:lineRule="exact"/>
        <w:ind w:firstLine="640" w:firstLineChars="200"/>
        <w:rPr>
          <w:rFonts w:hint="eastAsia" w:ascii="仿宋_GB2312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  <w:t>第四章，运行与管理。明确软科学基地的主要任务、领导体制、科技厅支持方式、调整事项等内容。</w:t>
      </w:r>
    </w:p>
    <w:p w14:paraId="7ED5EE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</w:pPr>
      <w:r>
        <w:rPr>
          <w:rFonts w:hint="eastAsia" w:ascii="仿宋_GB2312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  <w:t>第五章，考核评估。明确软科学基地年度运行报告、周期建设报告以及</w:t>
      </w:r>
      <w:r>
        <w:rPr>
          <w:rFonts w:hint="eastAsia" w:ascii="仿宋_GB2312" w:eastAsia="仿宋_GB2312" w:cs="Times New Roman"/>
          <w:sz w:val="32"/>
          <w:szCs w:val="32"/>
        </w:rPr>
        <w:t>禁止行为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等内容</w:t>
      </w:r>
      <w:r>
        <w:rPr>
          <w:rFonts w:hint="eastAsia" w:ascii="仿宋_GB2312" w:eastAsia="仿宋_GB2312" w:cs="Times New Roman"/>
          <w:b w:val="0"/>
          <w:bCs w:val="0"/>
          <w:w w:val="100"/>
          <w:sz w:val="32"/>
          <w:szCs w:val="32"/>
          <w:u w:val="none"/>
          <w:lang w:eastAsia="zh-CN"/>
        </w:rPr>
        <w:t>。</w:t>
      </w:r>
    </w:p>
    <w:p w14:paraId="18C1EE4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 w:cs="Times New Roman"/>
          <w:b w:val="0"/>
          <w:bCs w:val="0"/>
          <w:sz w:val="32"/>
          <w:szCs w:val="32"/>
          <w:lang w:eastAsia="zh-CN"/>
        </w:rPr>
        <w:t>第六章，附则。</w:t>
      </w:r>
      <w:r>
        <w:rPr>
          <w:rFonts w:hint="eastAsia" w:ascii="Times New Roman" w:hAnsi="Times New Roman" w:eastAsia="仿宋_GB2312"/>
          <w:sz w:val="32"/>
          <w:szCs w:val="32"/>
        </w:rPr>
        <w:t>明确办法解释部门和文件有效期。</w:t>
      </w:r>
    </w:p>
    <w:p w14:paraId="2AAA5F97">
      <w:pPr>
        <w:spacing w:line="560" w:lineRule="exact"/>
        <w:ind w:firstLine="640" w:firstLineChars="200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b w:val="0"/>
          <w:bCs w:val="0"/>
          <w:sz w:val="32"/>
          <w:szCs w:val="32"/>
          <w:lang w:eastAsia="zh-CN"/>
        </w:rPr>
        <w:t>最后，附件。明确</w:t>
      </w:r>
      <w:r>
        <w:rPr>
          <w:rFonts w:hint="eastAsia" w:ascii="仿宋_GB2312" w:eastAsia="仿宋_GB2312" w:cs="Times New Roman"/>
          <w:sz w:val="32"/>
          <w:szCs w:val="32"/>
        </w:rPr>
        <w:t>四川省软科学研究基地申报书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eastAsia="仿宋_GB2312" w:cs="Times New Roman"/>
          <w:sz w:val="32"/>
          <w:szCs w:val="32"/>
        </w:rPr>
        <w:t>四川省软科学基地建设方案（提纲）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eastAsia="仿宋_GB2312" w:cs="Times New Roman"/>
          <w:sz w:val="32"/>
          <w:szCs w:val="32"/>
        </w:rPr>
        <w:t>相关佐证材料清单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内容。</w:t>
      </w:r>
    </w:p>
    <w:p w14:paraId="2CF42DB5">
      <w:pPr>
        <w:spacing w:line="560" w:lineRule="exact"/>
        <w:ind w:firstLine="420" w:firstLineChars="200"/>
        <w:rPr>
          <w:rFonts w:hint="eastAsia" w:ascii="Calibri" w:hAnsi="Calibri" w:eastAsia="宋体" w:cs="Times New Roman"/>
          <w:b w:val="0"/>
          <w:bCs w:val="0"/>
          <w:sz w:val="21"/>
          <w:szCs w:val="24"/>
        </w:rPr>
      </w:pPr>
    </w:p>
    <w:p w14:paraId="7758948B"/>
    <w:sectPr>
      <w:footerReference r:id="rId3" w:type="default"/>
      <w:pgSz w:w="11906" w:h="16838"/>
      <w:pgMar w:top="2098" w:right="1474" w:bottom="1984" w:left="1587" w:header="850" w:footer="1417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7373F7">
    <w:pPr>
      <w:pStyle w:val="3"/>
      <w:tabs>
        <w:tab w:val="left" w:pos="5046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FED1BC">
                          <w:pPr>
                            <w:pStyle w:val="3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0FED1BC">
                    <w:pPr>
                      <w:pStyle w:val="3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F2CC95"/>
    <w:multiLevelType w:val="singleLevel"/>
    <w:tmpl w:val="57F2CC9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45AC9"/>
    <w:rsid w:val="019A6EAF"/>
    <w:rsid w:val="05A45AC9"/>
    <w:rsid w:val="0A4D368B"/>
    <w:rsid w:val="22144863"/>
    <w:rsid w:val="26207919"/>
    <w:rsid w:val="28412E17"/>
    <w:rsid w:val="4B4C06F4"/>
    <w:rsid w:val="5DE657D8"/>
    <w:rsid w:val="6C51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2025-07-30T00:41:00Z</dcterms:created>
  <dc:creator>柏林</dc:creator>
  <cp:lastModifiedBy>柏林</cp:lastModifiedBy>
  <dcterms:modified xsi:type="dcterms:W3CDTF">2025-07-30T00:41:25Z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725A7940D9414422A5A5E0CA0667C834_11</vt:lpwstr>
  </property>
  <property fmtid="{D5CDD505-2E9C-101B-9397-08002B2CF9AE}" pid="4" name="KSOTemplateDocerSaveRecord">
    <vt:lpwstr>eyJoZGlkIjoiZjM0NWJmMzQzMDc3MTRhOTcwNjk2NDg4ZmEzMmM2NDMiLCJ1c2VySWQiOiIyMTA2NjQxMjUifQ==</vt:lpwstr>
  </property>
</Properties>
</file>