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2C2DF" w14:textId="77777777" w:rsidR="00906554" w:rsidRDefault="00000000">
      <w:pPr>
        <w:pStyle w:val="2"/>
        <w:spacing w:after="0" w:line="581" w:lineRule="exact"/>
        <w:ind w:leftChars="0" w:left="0" w:firstLineChars="0" w:firstLine="0"/>
        <w:rPr>
          <w:rFonts w:ascii="方正黑体_GBK" w:eastAsia="方正黑体_GBK" w:hAnsi="方正黑体_GBK" w:cs="方正黑体_GBK" w:hint="eastAsia"/>
        </w:rPr>
      </w:pPr>
      <w:r>
        <w:rPr>
          <w:rFonts w:ascii="方正黑体_GBK" w:eastAsia="方正黑体_GBK" w:hAnsi="方正黑体_GBK" w:cs="方正黑体_GBK" w:hint="eastAsia"/>
        </w:rPr>
        <w:t>附件</w:t>
      </w:r>
    </w:p>
    <w:p w14:paraId="523AAAFE" w14:textId="77777777" w:rsidR="00906554" w:rsidRDefault="00906554">
      <w:pPr>
        <w:spacing w:line="581" w:lineRule="exact"/>
        <w:jc w:val="center"/>
        <w:rPr>
          <w:rFonts w:ascii="方正小标宋简体" w:eastAsia="方正小标宋简体" w:hAnsi="方正小标宋简体" w:cs="方正小标宋简体" w:hint="eastAsia"/>
          <w:sz w:val="44"/>
          <w:szCs w:val="44"/>
        </w:rPr>
      </w:pPr>
    </w:p>
    <w:p w14:paraId="2FBEC524" w14:textId="77777777" w:rsidR="00906554" w:rsidRDefault="00000000">
      <w:pPr>
        <w:spacing w:line="581"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成都市成渝地区双城经济圈建设先进集体和先进个人拟表彰对象名单</w:t>
      </w:r>
    </w:p>
    <w:p w14:paraId="449DBB03" w14:textId="77777777" w:rsidR="00906554" w:rsidRDefault="00906554">
      <w:pPr>
        <w:pStyle w:val="2"/>
        <w:spacing w:after="0" w:line="581" w:lineRule="exact"/>
        <w:ind w:leftChars="0" w:left="0" w:firstLineChars="0" w:firstLine="0"/>
        <w:jc w:val="center"/>
      </w:pPr>
    </w:p>
    <w:p w14:paraId="721C401F" w14:textId="77777777" w:rsidR="00906554" w:rsidRDefault="00000000">
      <w:pPr>
        <w:pStyle w:val="2"/>
        <w:spacing w:after="0" w:line="581" w:lineRule="exact"/>
        <w:ind w:leftChars="0" w:left="0" w:firstLineChars="0" w:firstLine="0"/>
        <w:rPr>
          <w:rFonts w:ascii="方正黑体_GBK" w:eastAsia="方正黑体_GBK" w:hAnsi="方正黑体_GBK" w:cs="方正黑体_GBK" w:hint="eastAsia"/>
        </w:rPr>
      </w:pPr>
      <w:r>
        <w:rPr>
          <w:rFonts w:ascii="方正黑体_GBK" w:eastAsia="方正黑体_GBK" w:hAnsi="方正黑体_GBK" w:cs="方正黑体_GBK" w:hint="eastAsia"/>
        </w:rPr>
        <w:t>一、先进集体</w:t>
      </w:r>
    </w:p>
    <w:p w14:paraId="40D4E3E4" w14:textId="77777777" w:rsidR="00906554" w:rsidRDefault="00000000">
      <w:pPr>
        <w:pStyle w:val="2"/>
        <w:spacing w:after="0" w:line="581" w:lineRule="exact"/>
        <w:ind w:leftChars="0" w:left="0" w:firstLine="640"/>
      </w:pPr>
      <w:r>
        <w:rPr>
          <w:rFonts w:hint="eastAsia"/>
        </w:rPr>
        <w:t>成都市发展和改革委员会双城发展双核联动处</w:t>
      </w:r>
    </w:p>
    <w:p w14:paraId="42377AC5" w14:textId="77777777" w:rsidR="00906554" w:rsidRDefault="00000000">
      <w:pPr>
        <w:pStyle w:val="2"/>
        <w:spacing w:after="0" w:line="581" w:lineRule="exact"/>
        <w:ind w:leftChars="0" w:left="0" w:firstLine="640"/>
      </w:pPr>
      <w:r>
        <w:rPr>
          <w:rFonts w:hint="eastAsia"/>
        </w:rPr>
        <w:t>成都高新区发展改革局</w:t>
      </w:r>
    </w:p>
    <w:p w14:paraId="656DA258" w14:textId="77777777" w:rsidR="00906554" w:rsidRDefault="00000000">
      <w:pPr>
        <w:pStyle w:val="2"/>
        <w:spacing w:after="0" w:line="581" w:lineRule="exact"/>
        <w:ind w:left="640" w:firstLineChars="0" w:firstLine="0"/>
      </w:pPr>
      <w:r>
        <w:rPr>
          <w:rFonts w:hint="eastAsia"/>
        </w:rPr>
        <w:t>成都国际铁路港经济技术开发区管理委员会产业发展部</w:t>
      </w:r>
    </w:p>
    <w:p w14:paraId="39F9EE73" w14:textId="77777777" w:rsidR="00906554" w:rsidRDefault="00000000">
      <w:pPr>
        <w:pStyle w:val="2"/>
        <w:spacing w:after="0" w:line="581" w:lineRule="exact"/>
        <w:ind w:leftChars="0" w:left="0" w:firstLineChars="0" w:firstLine="0"/>
        <w:rPr>
          <w:rFonts w:ascii="方正黑体_GBK" w:eastAsia="方正黑体_GBK" w:hAnsi="方正黑体_GBK" w:cs="方正黑体_GBK" w:hint="eastAsia"/>
        </w:rPr>
      </w:pPr>
      <w:r>
        <w:rPr>
          <w:rFonts w:ascii="方正黑体_GBK" w:eastAsia="方正黑体_GBK" w:hAnsi="方正黑体_GBK" w:cs="方正黑体_GBK" w:hint="eastAsia"/>
        </w:rPr>
        <w:t>二、先进个人</w:t>
      </w:r>
    </w:p>
    <w:p w14:paraId="443D7B82" w14:textId="77777777" w:rsidR="00906554" w:rsidRDefault="00000000">
      <w:pPr>
        <w:pStyle w:val="2"/>
        <w:spacing w:after="0" w:line="581" w:lineRule="exact"/>
        <w:ind w:left="1920" w:hangingChars="400" w:hanging="1280"/>
      </w:pPr>
      <w:r>
        <w:rPr>
          <w:rFonts w:hint="eastAsia"/>
        </w:rPr>
        <w:t>郑</w:t>
      </w:r>
      <w:r>
        <w:rPr>
          <w:rFonts w:hint="eastAsia"/>
        </w:rPr>
        <w:t xml:space="preserve">  </w:t>
      </w:r>
      <w:proofErr w:type="gramStart"/>
      <w:r>
        <w:rPr>
          <w:rFonts w:hint="eastAsia"/>
        </w:rPr>
        <w:t>锐</w:t>
      </w:r>
      <w:proofErr w:type="gramEnd"/>
      <w:r>
        <w:rPr>
          <w:rFonts w:hint="eastAsia"/>
        </w:rPr>
        <w:t xml:space="preserve">    </w:t>
      </w:r>
      <w:r>
        <w:rPr>
          <w:rFonts w:hint="eastAsia"/>
        </w:rPr>
        <w:t>四川省推进成</w:t>
      </w:r>
      <w:proofErr w:type="gramStart"/>
      <w:r>
        <w:rPr>
          <w:rFonts w:hint="eastAsia"/>
        </w:rPr>
        <w:t>德眉资</w:t>
      </w:r>
      <w:proofErr w:type="gramEnd"/>
      <w:r>
        <w:rPr>
          <w:rFonts w:hint="eastAsia"/>
        </w:rPr>
        <w:t>同城化发展领导小组</w:t>
      </w:r>
    </w:p>
    <w:p w14:paraId="05B7F9E1" w14:textId="77777777" w:rsidR="00906554" w:rsidRDefault="00000000">
      <w:pPr>
        <w:pStyle w:val="2"/>
        <w:spacing w:after="0" w:line="581" w:lineRule="exact"/>
        <w:ind w:leftChars="600" w:left="1920" w:firstLineChars="100" w:firstLine="320"/>
      </w:pPr>
      <w:r>
        <w:rPr>
          <w:rFonts w:hint="eastAsia"/>
        </w:rPr>
        <w:t>办公室综合组一级主任科员</w:t>
      </w:r>
    </w:p>
    <w:p w14:paraId="7DF9E36F" w14:textId="77777777" w:rsidR="00906554" w:rsidRDefault="00000000">
      <w:pPr>
        <w:pStyle w:val="2"/>
        <w:spacing w:after="0" w:line="581" w:lineRule="exact"/>
        <w:ind w:leftChars="0" w:left="0" w:firstLine="640"/>
      </w:pPr>
      <w:r>
        <w:rPr>
          <w:rFonts w:hint="eastAsia"/>
        </w:rPr>
        <w:t>白</w:t>
      </w:r>
      <w:r>
        <w:rPr>
          <w:rFonts w:hint="eastAsia"/>
        </w:rPr>
        <w:t xml:space="preserve">  </w:t>
      </w:r>
      <w:proofErr w:type="gramStart"/>
      <w:r>
        <w:rPr>
          <w:rFonts w:hint="eastAsia"/>
        </w:rPr>
        <w:t>磊</w:t>
      </w:r>
      <w:proofErr w:type="gramEnd"/>
      <w:r>
        <w:rPr>
          <w:rFonts w:hint="eastAsia"/>
        </w:rPr>
        <w:t xml:space="preserve">    </w:t>
      </w:r>
      <w:r>
        <w:rPr>
          <w:rFonts w:hint="eastAsia"/>
        </w:rPr>
        <w:t>四川天府新区发展和经济</w:t>
      </w:r>
      <w:proofErr w:type="gramStart"/>
      <w:r>
        <w:rPr>
          <w:rFonts w:hint="eastAsia"/>
        </w:rPr>
        <w:t>运行局</w:t>
      </w:r>
      <w:proofErr w:type="gramEnd"/>
      <w:r>
        <w:rPr>
          <w:rFonts w:hint="eastAsia"/>
        </w:rPr>
        <w:t>营商环境</w:t>
      </w:r>
    </w:p>
    <w:p w14:paraId="76970A17" w14:textId="77777777" w:rsidR="00906554" w:rsidRDefault="00000000">
      <w:pPr>
        <w:pStyle w:val="2"/>
        <w:spacing w:after="0" w:line="581" w:lineRule="exact"/>
        <w:ind w:leftChars="0" w:left="0" w:firstLineChars="700" w:firstLine="2240"/>
      </w:pPr>
      <w:r>
        <w:rPr>
          <w:rFonts w:hint="eastAsia"/>
        </w:rPr>
        <w:t>建设</w:t>
      </w:r>
      <w:r>
        <w:rPr>
          <w:rFonts w:hint="eastAsia"/>
        </w:rPr>
        <w:t>(</w:t>
      </w:r>
      <w:r>
        <w:rPr>
          <w:rFonts w:hint="eastAsia"/>
        </w:rPr>
        <w:t>区域协作处</w:t>
      </w:r>
      <w:r>
        <w:rPr>
          <w:rFonts w:hint="eastAsia"/>
        </w:rPr>
        <w:t>)</w:t>
      </w:r>
      <w:r>
        <w:rPr>
          <w:rFonts w:hint="eastAsia"/>
        </w:rPr>
        <w:t>处长</w:t>
      </w:r>
    </w:p>
    <w:p w14:paraId="1B6AFC6F" w14:textId="77777777" w:rsidR="00906554" w:rsidRDefault="00000000">
      <w:pPr>
        <w:pStyle w:val="2"/>
        <w:spacing w:after="0" w:line="581" w:lineRule="exact"/>
        <w:ind w:leftChars="0" w:left="0" w:firstLine="640"/>
      </w:pPr>
      <w:r>
        <w:rPr>
          <w:rFonts w:hint="eastAsia"/>
        </w:rPr>
        <w:t>曾婷婷</w:t>
      </w:r>
      <w:r>
        <w:rPr>
          <w:rFonts w:hint="eastAsia"/>
        </w:rPr>
        <w:t xml:space="preserve">    </w:t>
      </w:r>
      <w:r>
        <w:rPr>
          <w:rFonts w:hint="eastAsia"/>
        </w:rPr>
        <w:t>成都市普查中心二级主任科员</w:t>
      </w:r>
    </w:p>
    <w:p w14:paraId="7262ED56" w14:textId="77777777" w:rsidR="00906554" w:rsidRDefault="00000000">
      <w:pPr>
        <w:pStyle w:val="2"/>
        <w:spacing w:after="0" w:line="581" w:lineRule="exact"/>
        <w:ind w:leftChars="0" w:left="0" w:firstLine="640"/>
      </w:pPr>
      <w:r>
        <w:rPr>
          <w:rFonts w:hint="eastAsia"/>
        </w:rPr>
        <w:t>钟文骐</w:t>
      </w:r>
      <w:r>
        <w:rPr>
          <w:rFonts w:hint="eastAsia"/>
        </w:rPr>
        <w:t xml:space="preserve">    </w:t>
      </w:r>
      <w:r>
        <w:rPr>
          <w:rFonts w:hint="eastAsia"/>
        </w:rPr>
        <w:t>成都市市场监督管理综合行政执法总队公</w:t>
      </w:r>
    </w:p>
    <w:p w14:paraId="5837F33A" w14:textId="77777777" w:rsidR="00906554" w:rsidRDefault="00000000">
      <w:pPr>
        <w:pStyle w:val="2"/>
        <w:spacing w:after="0" w:line="581" w:lineRule="exact"/>
        <w:ind w:leftChars="0" w:left="0" w:firstLineChars="700" w:firstLine="2240"/>
      </w:pPr>
      <w:proofErr w:type="gramStart"/>
      <w:r>
        <w:rPr>
          <w:rFonts w:hint="eastAsia"/>
        </w:rPr>
        <w:t>平交易</w:t>
      </w:r>
      <w:proofErr w:type="gramEnd"/>
      <w:r>
        <w:rPr>
          <w:rFonts w:hint="eastAsia"/>
        </w:rPr>
        <w:t>支队一级主办</w:t>
      </w:r>
    </w:p>
    <w:p w14:paraId="757AE2FD" w14:textId="77777777" w:rsidR="00906554" w:rsidRDefault="00000000">
      <w:pPr>
        <w:pStyle w:val="2"/>
        <w:spacing w:after="0" w:line="581" w:lineRule="exact"/>
        <w:ind w:leftChars="0" w:left="0" w:firstLine="640"/>
      </w:pPr>
      <w:r>
        <w:rPr>
          <w:rFonts w:hint="eastAsia"/>
        </w:rPr>
        <w:t>朱</w:t>
      </w:r>
      <w:r>
        <w:rPr>
          <w:rFonts w:hint="eastAsia"/>
        </w:rPr>
        <w:t xml:space="preserve">  </w:t>
      </w:r>
      <w:r>
        <w:rPr>
          <w:rFonts w:hint="eastAsia"/>
        </w:rPr>
        <w:t>燕</w:t>
      </w:r>
      <w:r>
        <w:rPr>
          <w:rFonts w:hint="eastAsia"/>
        </w:rPr>
        <w:t xml:space="preserve">    </w:t>
      </w:r>
      <w:r>
        <w:rPr>
          <w:rFonts w:hint="eastAsia"/>
        </w:rPr>
        <w:t>成都香城投资集团有限公司党委副书记、</w:t>
      </w:r>
    </w:p>
    <w:p w14:paraId="06630BD5" w14:textId="77777777" w:rsidR="00906554" w:rsidRDefault="00000000">
      <w:pPr>
        <w:pStyle w:val="2"/>
        <w:spacing w:after="0" w:line="581" w:lineRule="exact"/>
        <w:ind w:leftChars="0" w:left="0" w:firstLineChars="700" w:firstLine="2240"/>
      </w:pPr>
      <w:r>
        <w:rPr>
          <w:rFonts w:hint="eastAsia"/>
        </w:rPr>
        <w:t>工会主席、董事</w:t>
      </w:r>
    </w:p>
    <w:p w14:paraId="20C9B10A" w14:textId="77777777" w:rsidR="00906554" w:rsidRDefault="00000000">
      <w:pPr>
        <w:pStyle w:val="2"/>
        <w:spacing w:after="0" w:line="581" w:lineRule="exact"/>
        <w:ind w:leftChars="0" w:left="0" w:firstLine="640"/>
      </w:pPr>
      <w:proofErr w:type="gramStart"/>
      <w:r>
        <w:rPr>
          <w:rFonts w:hint="eastAsia"/>
        </w:rPr>
        <w:t>于献丽</w:t>
      </w:r>
      <w:proofErr w:type="gramEnd"/>
      <w:r>
        <w:rPr>
          <w:rFonts w:hint="eastAsia"/>
        </w:rPr>
        <w:t xml:space="preserve">    </w:t>
      </w:r>
      <w:r>
        <w:rPr>
          <w:rFonts w:hint="eastAsia"/>
        </w:rPr>
        <w:t>成都住房公积金管理中心职工</w:t>
      </w:r>
    </w:p>
    <w:p w14:paraId="74998B1F" w14:textId="77777777" w:rsidR="00906554" w:rsidRDefault="00906554">
      <w:pPr>
        <w:pStyle w:val="2"/>
        <w:ind w:left="640" w:firstLine="880"/>
        <w:rPr>
          <w:rFonts w:eastAsia="方正小标宋简体"/>
          <w:sz w:val="44"/>
          <w:szCs w:val="44"/>
        </w:rPr>
      </w:pPr>
    </w:p>
    <w:sectPr w:rsidR="009065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3C641" w14:textId="77777777" w:rsidR="00954B2F" w:rsidRDefault="00954B2F" w:rsidP="00897404">
      <w:r>
        <w:separator/>
      </w:r>
    </w:p>
  </w:endnote>
  <w:endnote w:type="continuationSeparator" w:id="0">
    <w:p w14:paraId="03C8D066" w14:textId="77777777" w:rsidR="00954B2F" w:rsidRDefault="00954B2F" w:rsidP="0089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8B332" w14:textId="77777777" w:rsidR="00954B2F" w:rsidRDefault="00954B2F" w:rsidP="00897404">
      <w:r>
        <w:separator/>
      </w:r>
    </w:p>
  </w:footnote>
  <w:footnote w:type="continuationSeparator" w:id="0">
    <w:p w14:paraId="7FD107DA" w14:textId="77777777" w:rsidR="00954B2F" w:rsidRDefault="00954B2F" w:rsidP="0089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233174"/>
    <w:rsid w:val="FF4BA4EB"/>
    <w:rsid w:val="00897404"/>
    <w:rsid w:val="00906554"/>
    <w:rsid w:val="00954B2F"/>
    <w:rsid w:val="00C67C82"/>
    <w:rsid w:val="6FFF994C"/>
    <w:rsid w:val="7BDF8164"/>
    <w:rsid w:val="7F233174"/>
    <w:rsid w:val="7FD92633"/>
    <w:rsid w:val="7FFFF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559B6"/>
  <w15:docId w15:val="{8B14F841-C4E8-4C3C-B8F8-FC633D37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table of figures"/>
    <w:basedOn w:val="a"/>
    <w:next w:val="a"/>
    <w:qFormat/>
    <w:pPr>
      <w:spacing w:line="660" w:lineRule="exact"/>
      <w:ind w:firstLineChars="200" w:firstLine="883"/>
    </w:pPr>
    <w:rPr>
      <w:b/>
      <w:sz w:val="36"/>
    </w:rPr>
  </w:style>
  <w:style w:type="paragraph" w:styleId="a5">
    <w:name w:val="Normal (Web)"/>
    <w:basedOn w:val="a"/>
    <w:qFormat/>
    <w:pPr>
      <w:spacing w:beforeAutospacing="1" w:afterAutospacing="1"/>
      <w:jc w:val="left"/>
    </w:pPr>
    <w:rPr>
      <w:kern w:val="0"/>
      <w:sz w:val="24"/>
    </w:rPr>
  </w:style>
  <w:style w:type="character" w:styleId="a6">
    <w:name w:val="Hyperlink"/>
    <w:basedOn w:val="a0"/>
    <w:qFormat/>
    <w:rPr>
      <w:color w:val="0000FF"/>
      <w:u w:val="single"/>
    </w:rPr>
  </w:style>
  <w:style w:type="paragraph" w:styleId="a7">
    <w:name w:val="header"/>
    <w:basedOn w:val="a"/>
    <w:link w:val="a8"/>
    <w:rsid w:val="00897404"/>
    <w:pPr>
      <w:tabs>
        <w:tab w:val="center" w:pos="4153"/>
        <w:tab w:val="right" w:pos="8306"/>
      </w:tabs>
      <w:snapToGrid w:val="0"/>
      <w:jc w:val="center"/>
    </w:pPr>
    <w:rPr>
      <w:sz w:val="18"/>
      <w:szCs w:val="18"/>
    </w:rPr>
  </w:style>
  <w:style w:type="character" w:customStyle="1" w:styleId="a8">
    <w:name w:val="页眉 字符"/>
    <w:basedOn w:val="a0"/>
    <w:link w:val="a7"/>
    <w:rsid w:val="00897404"/>
    <w:rPr>
      <w:rFonts w:eastAsia="仿宋_GB2312"/>
      <w:kern w:val="2"/>
      <w:sz w:val="18"/>
      <w:szCs w:val="18"/>
    </w:rPr>
  </w:style>
  <w:style w:type="paragraph" w:styleId="a9">
    <w:name w:val="footer"/>
    <w:basedOn w:val="a"/>
    <w:link w:val="aa"/>
    <w:rsid w:val="00897404"/>
    <w:pPr>
      <w:tabs>
        <w:tab w:val="center" w:pos="4153"/>
        <w:tab w:val="right" w:pos="8306"/>
      </w:tabs>
      <w:snapToGrid w:val="0"/>
      <w:jc w:val="left"/>
    </w:pPr>
    <w:rPr>
      <w:sz w:val="18"/>
      <w:szCs w:val="18"/>
    </w:rPr>
  </w:style>
  <w:style w:type="character" w:customStyle="1" w:styleId="aa">
    <w:name w:val="页脚 字符"/>
    <w:basedOn w:val="a0"/>
    <w:link w:val="a9"/>
    <w:rsid w:val="0089740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精神好！</dc:creator>
  <cp:lastModifiedBy>CD L</cp:lastModifiedBy>
  <cp:revision>2</cp:revision>
  <dcterms:created xsi:type="dcterms:W3CDTF">2025-07-29T07:40:00Z</dcterms:created>
  <dcterms:modified xsi:type="dcterms:W3CDTF">2025-07-29T07:40:00Z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