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Times New Roman" w:eastAsia="黑体" w:cs="黑体"/>
          <w:sz w:val="32"/>
          <w:szCs w:val="32"/>
          <w:lang w:bidi="ar"/>
        </w:rPr>
      </w:pPr>
      <w:r>
        <w:rPr>
          <w:rFonts w:hint="eastAsia" w:ascii="黑体" w:hAnsi="Times New Roman" w:eastAsia="黑体" w:cs="黑体"/>
          <w:sz w:val="32"/>
          <w:szCs w:val="32"/>
          <w:lang w:bidi="ar"/>
        </w:rPr>
        <w:t>附件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highlight w:val="none"/>
          <w:lang w:val="en-US" w:eastAsia="zh-CN" w:bidi="ar"/>
        </w:rPr>
        <w:t>绵阳市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highlight w:val="none"/>
          <w:lang w:bidi="ar"/>
        </w:rPr>
        <w:t>中小企业数字化转型试点企业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w w:val="90"/>
          <w:sz w:val="44"/>
          <w:szCs w:val="44"/>
          <w:highlight w:val="none"/>
          <w:u w:val="none"/>
          <w:shd w:val="clear" w:fill="auto"/>
          <w:lang w:val="en-US" w:eastAsia="zh-CN" w:bidi="ar"/>
        </w:rPr>
        <w:t>征集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w w:val="90"/>
          <w:sz w:val="44"/>
          <w:szCs w:val="44"/>
          <w:highlight w:val="none"/>
          <w:u w:val="none"/>
          <w:shd w:val="clear" w:fill="auto"/>
          <w:lang w:bidi="ar"/>
        </w:rPr>
        <w:t>调查问卷</w:t>
      </w:r>
      <w:bookmarkStart w:id="0" w:name="_GoBack"/>
      <w:bookmarkEnd w:id="0"/>
    </w:p>
    <w:tbl>
      <w:tblPr>
        <w:tblStyle w:val="10"/>
        <w:tblW w:w="49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7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977" w:type="dxa"/>
            <w:gridSpan w:val="2"/>
            <w:shd w:val="clear" w:color="auto" w:fill="FFFFFF"/>
            <w:noWrap/>
            <w:vAlign w:val="center"/>
          </w:tcPr>
          <w:p>
            <w:pPr>
              <w:pStyle w:val="9"/>
              <w:suppressAutoHyphens/>
              <w:spacing w:line="300" w:lineRule="exact"/>
              <w:jc w:val="left"/>
              <w:rPr>
                <w:rFonts w:ascii="Times New Roman" w:hAnsi="Times New Roman" w:eastAsia="黑体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</w:rPr>
              <w:t>一、企业</w:t>
            </w: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  <w:lang w:eastAsia="zh-Hans"/>
              </w:rPr>
              <w:t>基本</w:t>
            </w: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302" w:hRule="atLeast"/>
          <w:jc w:val="center"/>
        </w:trPr>
        <w:tc>
          <w:tcPr>
            <w:tcW w:w="1830" w:type="dxa"/>
            <w:shd w:val="clear" w:color="auto" w:fill="FFFFFF"/>
            <w:noWrap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企业基本信息</w:t>
            </w:r>
          </w:p>
        </w:tc>
        <w:tc>
          <w:tcPr>
            <w:tcW w:w="7147" w:type="dxa"/>
            <w:shd w:val="clear" w:color="auto" w:fill="FFFFFF"/>
            <w:noWrap/>
            <w:vAlign w:val="center"/>
          </w:tcPr>
          <w:p>
            <w:pPr>
              <w:suppressAutoHyphens/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eastAsia="zh-Hans"/>
              </w:rPr>
              <w:t>企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lang w:eastAsia="zh-Hans"/>
              </w:rPr>
              <w:t>业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lang w:eastAsia="zh-Hans"/>
              </w:rPr>
              <w:t>名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lang w:eastAsia="zh-Hans"/>
              </w:rPr>
              <w:t>称</w:t>
            </w:r>
            <w:r>
              <w:rPr>
                <w:rFonts w:ascii="Times New Roman" w:hAnsi="Times New Roman" w:eastAsia="仿宋_GB2312"/>
                <w:lang w:eastAsia="zh-Hans"/>
              </w:rPr>
              <w:t>：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       </w:t>
            </w:r>
          </w:p>
          <w:p>
            <w:pPr>
              <w:suppressAutoHyphens/>
              <w:spacing w:line="300" w:lineRule="exact"/>
              <w:rPr>
                <w:rFonts w:hint="eastAsia" w:ascii="Times New Roman" w:hAnsi="Times New Roman" w:eastAsia="仿宋_GB2312"/>
                <w:u w:val="single"/>
              </w:rPr>
            </w:pPr>
            <w:r>
              <w:rPr>
                <w:rFonts w:hint="eastAsia" w:ascii="Times New Roman" w:hAnsi="Times New Roman" w:eastAsia="仿宋_GB2312"/>
                <w:lang w:eastAsia="zh-Hans"/>
              </w:rPr>
              <w:t>统一社会信用代码</w:t>
            </w:r>
            <w:r>
              <w:rPr>
                <w:rFonts w:ascii="Times New Roman" w:hAnsi="Times New Roman" w:eastAsia="仿宋_GB2312"/>
                <w:lang w:eastAsia="zh-Hans"/>
              </w:rPr>
              <w:t>：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</w:p>
          <w:p>
            <w:pPr>
              <w:suppressAutoHyphens/>
              <w:spacing w:line="300" w:lineRule="exact"/>
              <w:rPr>
                <w:rFonts w:ascii="Times New Roman" w:hAnsi="Times New Roman" w:eastAsia="仿宋_GB2312"/>
                <w:u w:val="single"/>
              </w:rPr>
            </w:pPr>
            <w:r>
              <w:rPr>
                <w:rFonts w:hint="eastAsia" w:ascii="Times New Roman" w:hAnsi="Times New Roman" w:eastAsia="仿宋_GB2312"/>
                <w:lang w:eastAsia="zh-Hans"/>
              </w:rPr>
              <w:t>所属</w:t>
            </w:r>
            <w:r>
              <w:rPr>
                <w:rFonts w:hint="eastAsia" w:ascii="Times New Roman" w:hAnsi="Times New Roman" w:eastAsia="仿宋_GB2312"/>
              </w:rPr>
              <w:t>区</w:t>
            </w:r>
            <w:r>
              <w:rPr>
                <w:rFonts w:ascii="Times New Roman" w:hAnsi="Times New Roman" w:eastAsia="仿宋_GB2312"/>
                <w:lang w:eastAsia="zh-Hans"/>
              </w:rPr>
              <w:t>（</w:t>
            </w:r>
            <w:r>
              <w:rPr>
                <w:rFonts w:hint="eastAsia" w:ascii="Times New Roman" w:hAnsi="Times New Roman" w:eastAsia="仿宋_GB2312"/>
                <w:lang w:eastAsia="zh-Hans"/>
              </w:rPr>
              <w:t>市</w:t>
            </w:r>
            <w:r>
              <w:rPr>
                <w:rFonts w:ascii="Times New Roman" w:hAnsi="Times New Roman" w:eastAsia="仿宋_GB2312"/>
                <w:lang w:eastAsia="zh-Hans"/>
              </w:rPr>
              <w:t>）：</w:t>
            </w:r>
            <w:r>
              <w:rPr>
                <w:rFonts w:hint="eastAsia" w:ascii="Times New Roman" w:eastAsia="仿宋_GB2312"/>
                <w:u w:val="single"/>
                <w:lang w:val="en-US" w:eastAsia="zh-CN"/>
              </w:rPr>
              <w:t>绵阳</w:t>
            </w:r>
            <w:r>
              <w:rPr>
                <w:rFonts w:hint="eastAsia" w:ascii="Times New Roman" w:eastAsia="仿宋_GB2312"/>
                <w:u w:val="single"/>
              </w:rPr>
              <w:t>市   区</w:t>
            </w:r>
            <w:r>
              <w:rPr>
                <w:rFonts w:hint="eastAsia" w:ascii="Times New Roman" w:eastAsia="仿宋_GB2312"/>
                <w:u w:val="single"/>
                <w:lang w:val="en-US" w:eastAsia="zh-CN"/>
              </w:rPr>
              <w:t>县</w:t>
            </w:r>
            <w:r>
              <w:rPr>
                <w:rFonts w:hint="eastAsia" w:ascii="Times New Roman" w:eastAsia="仿宋_GB2312"/>
                <w:u w:val="single"/>
              </w:rPr>
              <w:t xml:space="preserve">（市）  </w:t>
            </w:r>
          </w:p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eastAsia="仿宋_GB2312"/>
                <w:sz w:val="21"/>
                <w:szCs w:val="24"/>
                <w:lang w:eastAsia="zh-Hans"/>
              </w:rPr>
              <w:t>生产</w:t>
            </w:r>
            <w:r>
              <w:rPr>
                <w:rFonts w:hint="eastAsia" w:ascii="Times New Roman" w:eastAsia="仿宋_GB2312"/>
                <w:sz w:val="21"/>
                <w:szCs w:val="24"/>
              </w:rPr>
              <w:t>详细</w:t>
            </w:r>
            <w:r>
              <w:rPr>
                <w:rFonts w:hint="eastAsia" w:ascii="Times New Roman" w:eastAsia="仿宋_GB2312"/>
                <w:sz w:val="21"/>
                <w:szCs w:val="24"/>
                <w:lang w:eastAsia="zh-Hans"/>
              </w:rPr>
              <w:t>经营地址</w:t>
            </w:r>
            <w:r>
              <w:rPr>
                <w:rFonts w:ascii="Times New Roman" w:eastAsia="仿宋_GB2312"/>
                <w:lang w:eastAsia="zh-Hans"/>
              </w:rPr>
              <w:t>：</w:t>
            </w:r>
            <w:r>
              <w:rPr>
                <w:rFonts w:hint="eastAsia" w:ascii="Times New Roman" w:hAnsi="Calibri" w:eastAsia="仿宋_GB2312"/>
                <w:sz w:val="21"/>
                <w:szCs w:val="24"/>
                <w:u w:val="single"/>
                <w:lang w:val="en-US" w:eastAsia="zh-CN"/>
              </w:rPr>
              <w:t>绵阳</w:t>
            </w:r>
            <w:r>
              <w:rPr>
                <w:rFonts w:hint="eastAsia" w:ascii="Times New Roman" w:hAnsi="Calibri" w:eastAsia="仿宋_GB2312"/>
                <w:sz w:val="21"/>
                <w:szCs w:val="24"/>
                <w:u w:val="single"/>
              </w:rPr>
              <w:t>市   区</w:t>
            </w:r>
            <w:r>
              <w:rPr>
                <w:rFonts w:hint="eastAsia" w:ascii="Times New Roman" w:hAnsi="Calibri" w:eastAsia="仿宋_GB2312"/>
                <w:sz w:val="21"/>
                <w:szCs w:val="24"/>
                <w:u w:val="single"/>
                <w:lang w:val="en-US" w:eastAsia="zh-CN"/>
              </w:rPr>
              <w:t>县</w:t>
            </w:r>
            <w:r>
              <w:rPr>
                <w:rFonts w:hint="eastAsia" w:ascii="Times New Roman" w:hAnsi="Calibri" w:eastAsia="仿宋_GB2312"/>
                <w:sz w:val="21"/>
                <w:szCs w:val="24"/>
                <w:u w:val="single"/>
              </w:rPr>
              <w:t xml:space="preserve">（市）   路   号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830" w:type="dxa"/>
            <w:shd w:val="clear" w:color="auto" w:fill="FFFFFF"/>
            <w:noWrap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所属试点行业</w:t>
            </w:r>
          </w:p>
        </w:tc>
        <w:tc>
          <w:tcPr>
            <w:tcW w:w="7147" w:type="dxa"/>
            <w:shd w:val="clear" w:color="auto" w:fill="FFFFFF"/>
            <w:noWrap/>
            <w:vAlign w:val="center"/>
          </w:tcPr>
          <w:p>
            <w:pPr>
              <w:suppressAutoHyphens/>
              <w:spacing w:line="300" w:lineRule="exac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>电子元器件制造</w:t>
            </w:r>
            <w:r>
              <w:rPr>
                <w:rFonts w:hint="eastAsia" w:ascii="Times New Roman" w:hAnsi="Times New Roman" w:eastAsia="仿宋_GB2312"/>
                <w:lang w:eastAsia="zh-CN"/>
              </w:rPr>
              <w:t>，具体为：</w:t>
            </w:r>
            <w:r>
              <w:rPr>
                <w:rFonts w:hint="eastAsia" w:ascii="Times New Roman" w:hAnsi="Times New Roman" w:eastAsia="仿宋_GB2312"/>
                <w:u w:val="single"/>
                <w:lang w:val="en-US" w:eastAsia="zh-CN"/>
              </w:rPr>
              <w:t xml:space="preserve">         </w:t>
            </w:r>
          </w:p>
          <w:p>
            <w:pPr>
              <w:suppressAutoHyphens/>
              <w:spacing w:line="300" w:lineRule="exac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>先进金属战略材料</w:t>
            </w:r>
            <w:r>
              <w:rPr>
                <w:rFonts w:hint="eastAsia" w:ascii="Times New Roman" w:hAnsi="Times New Roman" w:eastAsia="仿宋_GB2312"/>
                <w:lang w:eastAsia="zh-CN"/>
              </w:rPr>
              <w:t>，具体为：</w:t>
            </w:r>
            <w:r>
              <w:rPr>
                <w:rFonts w:hint="eastAsia" w:ascii="Times New Roman" w:hAnsi="Times New Roman" w:eastAsia="仿宋_GB2312"/>
                <w:u w:val="single"/>
                <w:lang w:val="en-US" w:eastAsia="zh-CN"/>
              </w:rPr>
              <w:t xml:space="preserve">         </w:t>
            </w:r>
          </w:p>
          <w:p>
            <w:pPr>
              <w:suppressAutoHyphens/>
              <w:spacing w:line="300" w:lineRule="exac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>高端装备制造</w:t>
            </w:r>
            <w:r>
              <w:rPr>
                <w:rFonts w:hint="eastAsia" w:ascii="Times New Roman" w:hAnsi="Times New Roman" w:eastAsia="仿宋_GB2312"/>
                <w:lang w:eastAsia="zh-CN"/>
              </w:rPr>
              <w:t>，具体为：</w:t>
            </w:r>
            <w:r>
              <w:rPr>
                <w:rFonts w:hint="eastAsia" w:ascii="Times New Roman" w:hAnsi="Times New Roman" w:eastAsia="仿宋_GB2312"/>
                <w:u w:val="single"/>
                <w:lang w:val="en-US" w:eastAsia="zh-CN"/>
              </w:rPr>
              <w:t xml:space="preserve">         </w:t>
            </w:r>
          </w:p>
          <w:p>
            <w:pPr>
              <w:suppressAutoHyphens/>
              <w:spacing w:line="300" w:lineRule="exact"/>
              <w:rPr>
                <w:rFonts w:hint="eastAsia" w:ascii="Times New Roman" w:hAnsi="Times New Roman" w:eastAsia="仿宋_GB2312"/>
                <w:lang w:eastAsia="zh-Hans"/>
              </w:rPr>
            </w:pP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>现代食品制造</w:t>
            </w:r>
            <w:r>
              <w:rPr>
                <w:rFonts w:hint="eastAsia" w:ascii="Times New Roman" w:hAnsi="Times New Roman" w:eastAsia="仿宋_GB2312"/>
                <w:lang w:eastAsia="zh-CN"/>
              </w:rPr>
              <w:t>，具体为：</w:t>
            </w:r>
            <w:r>
              <w:rPr>
                <w:rFonts w:hint="eastAsia" w:ascii="Times New Roman" w:hAnsi="Times New Roman" w:eastAsia="仿宋_GB2312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513" w:hRule="atLeast"/>
          <w:jc w:val="center"/>
        </w:trPr>
        <w:tc>
          <w:tcPr>
            <w:tcW w:w="1830" w:type="dxa"/>
            <w:shd w:val="clear" w:color="auto" w:fill="FFFFFF"/>
            <w:noWrap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信息</w:t>
            </w:r>
          </w:p>
        </w:tc>
        <w:tc>
          <w:tcPr>
            <w:tcW w:w="7147" w:type="dxa"/>
            <w:shd w:val="clear" w:color="auto" w:fill="FFFFFF"/>
            <w:noWrap/>
            <w:vAlign w:val="center"/>
          </w:tcPr>
          <w:p>
            <w:pPr>
              <w:suppressAutoHyphens/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eastAsia="zh-Hans"/>
              </w:rPr>
              <w:t>姓</w:t>
            </w:r>
            <w:r>
              <w:rPr>
                <w:rFonts w:hint="eastAsia" w:ascii="Times New Roman" w:hAnsi="Times New Roman" w:eastAsia="仿宋_GB231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lang w:eastAsia="zh-Hans"/>
              </w:rPr>
              <w:t>名</w:t>
            </w:r>
            <w:r>
              <w:rPr>
                <w:rFonts w:ascii="Times New Roman" w:hAnsi="Times New Roman" w:eastAsia="仿宋_GB2312"/>
                <w:lang w:eastAsia="zh-Hans"/>
              </w:rPr>
              <w:t>：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lang w:eastAsia="zh-Hans"/>
              </w:rPr>
              <w:t>手机号</w:t>
            </w:r>
            <w:r>
              <w:rPr>
                <w:rFonts w:ascii="Times New Roman" w:hAnsi="Times New Roman" w:eastAsia="仿宋_GB2312"/>
                <w:lang w:eastAsia="zh-Hans"/>
              </w:rPr>
              <w:t>：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30" w:type="dxa"/>
            <w:vMerge w:val="restart"/>
            <w:shd w:val="clear" w:color="auto" w:fill="FFFFFF"/>
            <w:noWrap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企业类别</w:t>
            </w:r>
          </w:p>
        </w:tc>
        <w:tc>
          <w:tcPr>
            <w:tcW w:w="7147" w:type="dxa"/>
            <w:shd w:val="clear" w:color="auto" w:fill="FFFFFF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 xml:space="preserve">国有企业  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 xml:space="preserve">民营企业  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 xml:space="preserve">混合所有制企业  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654" w:hRule="atLeast"/>
          <w:jc w:val="center"/>
        </w:trPr>
        <w:tc>
          <w:tcPr>
            <w:tcW w:w="1830" w:type="dxa"/>
            <w:vMerge w:val="continue"/>
            <w:shd w:val="clear" w:color="auto" w:fill="FFFFFF"/>
            <w:noWrap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147" w:type="dxa"/>
            <w:shd w:val="clear" w:color="auto" w:fill="FFFFFF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 xml:space="preserve">专精特新“小巨人”企业   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>专精特新中小企业</w:t>
            </w:r>
          </w:p>
          <w:p>
            <w:pPr>
              <w:suppressAutoHyphens/>
              <w:spacing w:line="300" w:lineRule="exac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 xml:space="preserve">创新型企业               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>制造业单项冠军企业</w:t>
            </w:r>
          </w:p>
          <w:p>
            <w:pPr>
              <w:suppressAutoHyphens/>
              <w:spacing w:line="300" w:lineRule="exact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lang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30" w:type="dxa"/>
            <w:vMerge w:val="continue"/>
            <w:shd w:val="clear" w:color="auto" w:fill="FFFFFF"/>
            <w:noWrap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147" w:type="dxa"/>
            <w:shd w:val="clear" w:color="auto" w:fill="FFFFFF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>规模以上工业企业</w:t>
            </w:r>
            <w:r>
              <w:rPr>
                <w:rFonts w:ascii="Times New Roman" w:hAnsi="Times New Roman" w:eastAsia="仿宋_GB2312"/>
              </w:rPr>
              <w:t xml:space="preserve"> </w:t>
            </w:r>
            <w:r>
              <w:rPr>
                <w:rFonts w:hint="eastAsia" w:ascii="Times New Roman" w:hAnsi="Times New Roman" w:eastAsia="仿宋_GB2312"/>
              </w:rPr>
              <w:t xml:space="preserve">  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>规下工业企业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380" w:hRule="atLeast"/>
          <w:jc w:val="center"/>
        </w:trPr>
        <w:tc>
          <w:tcPr>
            <w:tcW w:w="1830" w:type="dxa"/>
            <w:vMerge w:val="continue"/>
            <w:shd w:val="clear" w:color="auto" w:fill="FFFFFF"/>
            <w:noWrap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147" w:type="dxa"/>
            <w:shd w:val="clear" w:color="auto" w:fill="FFFFFF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 xml:space="preserve">中型企业 </w:t>
            </w:r>
            <w:r>
              <w:rPr>
                <w:rFonts w:ascii="Times New Roman" w:hAnsi="Times New Roman" w:eastAsia="仿宋_GB2312"/>
              </w:rPr>
              <w:t xml:space="preserve"> </w:t>
            </w:r>
            <w:r>
              <w:rPr>
                <w:rFonts w:hint="eastAsia" w:ascii="Times New Roman" w:hAnsi="Times New Roman" w:eastAsia="仿宋_GB2312"/>
              </w:rPr>
              <w:t xml:space="preserve"> 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 xml:space="preserve">小型企业 </w:t>
            </w:r>
            <w:r>
              <w:rPr>
                <w:rFonts w:ascii="Times New Roman" w:hAnsi="Times New Roman" w:eastAsia="仿宋_GB2312"/>
              </w:rPr>
              <w:t xml:space="preserve">  </w:t>
            </w: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>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30" w:type="dxa"/>
            <w:vMerge w:val="continue"/>
            <w:shd w:val="clear" w:color="auto" w:fill="FFFFFF"/>
            <w:noWrap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147" w:type="dxa"/>
            <w:shd w:val="clear" w:color="auto" w:fill="FFFFFF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>是否为已获得中央财政中小企业发展专项资金支持的专精特新“小巨人”企业</w:t>
            </w:r>
            <w:r>
              <w:rPr>
                <w:rFonts w:ascii="Times New Roman" w:hAnsi="Times New Roman" w:eastAsia="仿宋_GB2312"/>
              </w:rPr>
              <w:t xml:space="preserve"> </w:t>
            </w:r>
            <w:r>
              <w:rPr>
                <w:rFonts w:hint="eastAsia" w:ascii="Times New Roman" w:hAnsi="Times New Roman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366" w:hRule="atLeast"/>
          <w:jc w:val="center"/>
        </w:trPr>
        <w:tc>
          <w:tcPr>
            <w:tcW w:w="1830" w:type="dxa"/>
            <w:shd w:val="clear" w:color="auto" w:fill="FFFFFF"/>
            <w:noWrap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主营产品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及</w:t>
            </w:r>
          </w:p>
          <w:p>
            <w:pPr>
              <w:widowControl/>
              <w:suppressAutoHyphens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服务</w:t>
            </w:r>
          </w:p>
        </w:tc>
        <w:tc>
          <w:tcPr>
            <w:tcW w:w="7147" w:type="dxa"/>
            <w:shd w:val="clear" w:color="auto" w:fill="FFFFFF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30" w:type="dxa"/>
            <w:shd w:val="clear" w:color="auto" w:fill="FFFFFF"/>
            <w:noWrap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营业收入</w:t>
            </w:r>
          </w:p>
        </w:tc>
        <w:tc>
          <w:tcPr>
            <w:tcW w:w="7147" w:type="dxa"/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万元；202</w:t>
            </w: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万元；202</w:t>
            </w: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450" w:hRule="atLeast"/>
          <w:jc w:val="center"/>
        </w:trPr>
        <w:tc>
          <w:tcPr>
            <w:tcW w:w="8977" w:type="dxa"/>
            <w:gridSpan w:val="2"/>
            <w:shd w:val="clear" w:color="auto" w:fill="FFFFFF"/>
            <w:noWrap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黑体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  <w:lang w:val="en-US" w:eastAsia="zh-CN"/>
              </w:rPr>
              <w:t>二、企业数字化转型现状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830" w:type="dxa"/>
            <w:shd w:val="clear" w:color="auto" w:fill="FFFFFF"/>
            <w:noWrap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数字化转型自评测</w:t>
            </w:r>
          </w:p>
          <w:p>
            <w:pPr>
              <w:widowControl/>
              <w:suppressAutoHyphens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等级</w:t>
            </w:r>
          </w:p>
        </w:tc>
        <w:tc>
          <w:tcPr>
            <w:tcW w:w="7147" w:type="dxa"/>
            <w:shd w:val="clear" w:color="auto" w:fill="FFFFFF"/>
            <w:noWrap w:val="0"/>
            <w:vAlign w:val="center"/>
          </w:tcPr>
          <w:p>
            <w:pPr>
              <w:widowControl w:val="0"/>
              <w:spacing w:line="3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 xml:space="preserve">无等级    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 xml:space="preserve">一级   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 xml:space="preserve">二级   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 xml:space="preserve">三级   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四级</w:t>
            </w:r>
          </w:p>
          <w:p>
            <w:pPr>
              <w:widowControl w:val="0"/>
              <w:spacing w:line="30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（网址：优质中小企业梯度培育平台</w:t>
            </w:r>
          </w:p>
          <w:p>
            <w:pPr>
              <w:widowControl w:val="0"/>
              <w:spacing w:line="300" w:lineRule="exact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https://zjtx.miit.gov.cn/zxqySy/main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412" w:hRule="atLeast"/>
          <w:jc w:val="center"/>
        </w:trPr>
        <w:tc>
          <w:tcPr>
            <w:tcW w:w="8977" w:type="dxa"/>
            <w:gridSpan w:val="2"/>
            <w:shd w:val="clear" w:color="auto" w:fill="FFFFFF"/>
            <w:noWrap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Times New Roman" w:hAnsi="Times New Roman" w:eastAsia="黑体" w:cs="方正仿宋_GBK"/>
                <w:color w:val="000000"/>
              </w:rPr>
            </w:pP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  <w:lang w:val="en-US" w:eastAsia="zh-CN"/>
              </w:rPr>
              <w:t>三</w:t>
            </w:r>
            <w:r>
              <w:rPr>
                <w:rFonts w:ascii="Times New Roman" w:hAnsi="Times New Roman" w:eastAsia="黑体" w:cs="方正仿宋_GBK"/>
                <w:color w:val="000000"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  <w:lang w:eastAsia="zh-Hans"/>
              </w:rPr>
              <w:t>数字化</w:t>
            </w:r>
            <w:r>
              <w:rPr>
                <w:rFonts w:hint="eastAsia" w:ascii="Times New Roman" w:hAnsi="Times New Roman" w:eastAsia="黑体" w:cs="方正仿宋_GBK"/>
                <w:color w:val="000000"/>
                <w:sz w:val="28"/>
                <w:szCs w:val="28"/>
              </w:rPr>
              <w:t>转型计划安排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830" w:type="dxa"/>
            <w:shd w:val="clear" w:color="auto" w:fill="FFFFFF"/>
            <w:noWrap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近期是否有数字化转型计划</w:t>
            </w:r>
          </w:p>
        </w:tc>
        <w:tc>
          <w:tcPr>
            <w:tcW w:w="7147" w:type="dxa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uppressAutoHyphens/>
              <w:adjustRightInd w:val="0"/>
              <w:snapToGrid w:val="0"/>
              <w:spacing w:line="560" w:lineRule="exact"/>
              <w:ind w:firstLine="480" w:firstLineChars="200"/>
              <w:rPr>
                <w:rFonts w:hint="default" w:ascii="Times New Roman" w:hAnsi="Times New Roman" w:eastAsia="仿宋_GB2312" w:cs="方正仿宋_GBK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否 （如果选择否，可以先不填写后续内容）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365" w:hRule="atLeast"/>
          <w:jc w:val="center"/>
        </w:trPr>
        <w:tc>
          <w:tcPr>
            <w:tcW w:w="1830" w:type="dxa"/>
            <w:shd w:val="clear" w:color="auto" w:fill="FFFFFF"/>
            <w:noWrap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本次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  <w:t>数字化转型</w:t>
            </w:r>
          </w:p>
          <w:p>
            <w:pPr>
              <w:widowControl/>
              <w:suppressAutoHyphens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  <w:t>计划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投入资金</w:t>
            </w:r>
          </w:p>
        </w:tc>
        <w:tc>
          <w:tcPr>
            <w:tcW w:w="7147" w:type="dxa"/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uppressAutoHyphens/>
              <w:adjustRightInd w:val="0"/>
              <w:snapToGrid w:val="0"/>
              <w:spacing w:line="560" w:lineRule="exact"/>
              <w:ind w:left="0" w:leftChars="0" w:right="0" w:rightChars="0" w:firstLine="480" w:firstLineChars="200"/>
              <w:rPr>
                <w:rFonts w:hint="eastAsia" w:ascii="Times New Roman" w:hAnsi="Times New Roman" w:eastAsia="仿宋_GB2312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lang w:eastAsia="zh-Hans"/>
              </w:rPr>
              <w:t>万元</w:t>
            </w:r>
            <w:r>
              <w:rPr>
                <w:rFonts w:hint="eastAsia" w:ascii="Times New Roman" w:hAnsi="Times New Roman" w:eastAsia="仿宋_GB2312"/>
                <w:u w:val="singl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u w:val="single"/>
                <w:lang w:val="en-US" w:eastAsia="zh-CN"/>
              </w:rPr>
              <w:t>其中：信息化系统建设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u w:val="single"/>
                <w:lang w:eastAsia="zh-Hans"/>
              </w:rPr>
              <w:t>万元</w:t>
            </w:r>
            <w:r>
              <w:rPr>
                <w:rFonts w:hint="eastAsia" w:ascii="Times New Roman" w:hAnsi="Times New Roman" w:eastAsia="仿宋_GB2312"/>
                <w:u w:val="singl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theme="minorBidi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singl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云服务</w:t>
            </w:r>
            <w:r>
              <w:rPr>
                <w:rFonts w:hint="eastAsia" w:ascii="Times New Roman" w:hAnsi="Times New Roman" w:eastAsia="仿宋_GB2312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highlight w:val="none"/>
                <w:u w:val="single"/>
                <w:lang w:eastAsia="zh-Hans"/>
              </w:rPr>
              <w:t>万元</w:t>
            </w:r>
            <w:r>
              <w:rPr>
                <w:rFonts w:hint="eastAsia" w:ascii="Times New Roman" w:hAnsi="Times New Roman" w:eastAsia="仿宋_GB2312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theme="minorBidi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singl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网关、路由等必要的数据采集传输设备</w:t>
            </w:r>
            <w:r>
              <w:rPr>
                <w:rFonts w:hint="eastAsia" w:ascii="Times New Roman" w:hAnsi="Times New Roman" w:eastAsia="仿宋_GB2312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highlight w:val="none"/>
                <w:u w:val="single"/>
                <w:lang w:eastAsia="zh-Hans"/>
              </w:rPr>
              <w:t>万元</w:t>
            </w:r>
            <w:r>
              <w:rPr>
                <w:rFonts w:hint="eastAsia" w:ascii="Times New Roman" w:hAnsi="Times New Roman" w:eastAsia="仿宋_GB2312" w:cstheme="minorBidi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singl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0" w:type="dxa"/>
            <w:shd w:val="clear" w:color="auto" w:fill="FFFFFF"/>
            <w:noWrap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项目改造起止时间</w:t>
            </w:r>
          </w:p>
        </w:tc>
        <w:tc>
          <w:tcPr>
            <w:tcW w:w="7147" w:type="dxa"/>
            <w:shd w:val="clear" w:color="auto" w:fill="FFFFFF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Times New Roman" w:hAnsi="Times New Roman" w:eastAsia="仿宋_GB2312"/>
                <w:u w:val="single"/>
              </w:rPr>
            </w:pPr>
            <w:r>
              <w:rPr>
                <w:rFonts w:hint="eastAsia" w:ascii="Times New Roman" w:hAnsi="Times New Roman" w:eastAsia="仿宋_GB2312"/>
                <w:u w:val="single"/>
              </w:rPr>
              <w:t>自   年   月——至   年   月完成。</w:t>
            </w:r>
          </w:p>
          <w:p>
            <w:pPr>
              <w:suppressAutoHyphens/>
              <w:spacing w:line="300" w:lineRule="exact"/>
              <w:rPr>
                <w:rFonts w:hint="eastAsia" w:ascii="Times New Roman" w:hAnsi="Times New Roman" w:eastAsia="仿宋_GB2312"/>
                <w:u w:val="singl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>（需在202</w:t>
            </w:r>
            <w:r>
              <w:rPr>
                <w:rFonts w:hint="eastAsia" w:ascii="Times New Roman" w:hAnsi="Times New Roman" w:eastAsia="仿宋_GB2312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highlight w:val="none"/>
              </w:rPr>
              <w:t>月-202</w:t>
            </w:r>
            <w:r>
              <w:rPr>
                <w:rFonts w:hint="eastAsia" w:ascii="Times New Roman" w:hAnsi="Times New Roman" w:eastAsia="仿宋_GB2312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highlight w:val="none"/>
              </w:rPr>
              <w:t>月之间）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2900" w:hRule="atLeast"/>
          <w:jc w:val="center"/>
        </w:trPr>
        <w:tc>
          <w:tcPr>
            <w:tcW w:w="1830" w:type="dxa"/>
            <w:shd w:val="clear" w:color="auto" w:fill="FFFFFF"/>
            <w:noWrap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  <w:t>拟实施数字化转型方向</w:t>
            </w:r>
          </w:p>
        </w:tc>
        <w:tc>
          <w:tcPr>
            <w:tcW w:w="7147" w:type="dxa"/>
            <w:shd w:val="clear" w:color="auto" w:fill="FFFFFF"/>
            <w:noWrap w:val="0"/>
            <w:vAlign w:val="center"/>
          </w:tcPr>
          <w:p>
            <w:pPr>
              <w:widowControl w:val="0"/>
              <w:spacing w:line="300" w:lineRule="exact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研发设计类：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CAD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CAE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CAPP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CAM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数字孪生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其他______                          </w:t>
            </w:r>
          </w:p>
          <w:p>
            <w:pPr>
              <w:widowControl w:val="0"/>
              <w:spacing w:line="300" w:lineRule="exact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生产制造类：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MES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APS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PLM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PDM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DNC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MDC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 xml:space="preserve">EAM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 xml:space="preserve">EHM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 xml:space="preserve">PHM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 xml:space="preserve">SCADA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EHS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其他______                  </w:t>
            </w:r>
          </w:p>
          <w:p>
            <w:pPr>
              <w:widowControl w:val="0"/>
              <w:spacing w:line="300" w:lineRule="exact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质量管理类：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QMS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LIMS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SPC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其他______         </w:t>
            </w:r>
          </w:p>
          <w:p>
            <w:pPr>
              <w:widowControl w:val="0"/>
              <w:spacing w:line="300" w:lineRule="exact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运营管理类：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ERP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CRM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SRM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SCM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OA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BI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FMIS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HRS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其他______                     </w:t>
            </w:r>
          </w:p>
          <w:p>
            <w:pPr>
              <w:widowControl w:val="0"/>
              <w:spacing w:line="300" w:lineRule="exact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仓储物流类：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BOM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WMS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MRP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LCS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 xml:space="preserve">TMS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其他______                    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能源环保类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 xml:space="preserve">EMS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 xml:space="preserve">能碳管理系统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环保系统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其他______</w:t>
            </w:r>
          </w:p>
          <w:p>
            <w:pPr>
              <w:suppressAutoHyphens/>
              <w:spacing w:line="300" w:lineRule="exac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其他类：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电子商务平台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厂区（园区）平台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其他______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830" w:type="dxa"/>
            <w:shd w:val="clear" w:color="auto" w:fill="FFFFFF"/>
            <w:noWrap/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有无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  <w:t>已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意向对接的数字化转型服务商</w:t>
            </w:r>
          </w:p>
        </w:tc>
        <w:tc>
          <w:tcPr>
            <w:tcW w:w="7147" w:type="dxa"/>
            <w:shd w:val="clear" w:color="auto" w:fill="FFFFFF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ascii="Times New Roman" w:hAnsi="Times New Roman" w:eastAsia="仿宋_GB2312"/>
                <w:u w:val="single"/>
              </w:rPr>
            </w:pP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>有</w:t>
            </w:r>
            <w:r>
              <w:rPr>
                <w:rFonts w:hint="eastAsia" w:ascii="Times New Roman" w:hAnsi="Times New Roman" w:eastAsia="仿宋_GB231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</w:rPr>
              <w:t>服务商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名称</w:t>
            </w:r>
            <w:r>
              <w:rPr>
                <w:rFonts w:ascii="Times New Roman" w:hAnsi="Times New Roman" w:eastAsia="仿宋_GB2312"/>
                <w:lang w:eastAsia="zh-Hans"/>
              </w:rPr>
              <w:t>：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u w:val="single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</w:p>
          <w:p>
            <w:pPr>
              <w:suppressAutoHyphens/>
              <w:spacing w:line="300" w:lineRule="exact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suppressAutoHyphens/>
              <w:spacing w:line="300" w:lineRule="exact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</w:rPr>
              <w:t>无</w:t>
            </w:r>
          </w:p>
        </w:tc>
      </w:tr>
    </w:tbl>
    <w:p>
      <w:pPr>
        <w:bidi w:val="0"/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 w:start="2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wordWrap w:val="0"/>
                            <w:ind w:firstLine="280" w:firstLineChars="10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wordWrap w:val="0"/>
                      <w:ind w:firstLine="280" w:firstLineChars="10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91C14FF"/>
    <w:rsid w:val="0BD5162F"/>
    <w:rsid w:val="0E871F5B"/>
    <w:rsid w:val="16921052"/>
    <w:rsid w:val="1E911BAD"/>
    <w:rsid w:val="259E54D9"/>
    <w:rsid w:val="25CD5C03"/>
    <w:rsid w:val="2D89722D"/>
    <w:rsid w:val="32797970"/>
    <w:rsid w:val="37396552"/>
    <w:rsid w:val="3C546AA3"/>
    <w:rsid w:val="3E4615E2"/>
    <w:rsid w:val="50E10852"/>
    <w:rsid w:val="56BD544A"/>
    <w:rsid w:val="56C57754"/>
    <w:rsid w:val="576D624C"/>
    <w:rsid w:val="57FF3CFE"/>
    <w:rsid w:val="644D33EA"/>
    <w:rsid w:val="64880A85"/>
    <w:rsid w:val="6F5CB367"/>
    <w:rsid w:val="70034A41"/>
    <w:rsid w:val="7B0B701C"/>
    <w:rsid w:val="7E957AB5"/>
    <w:rsid w:val="C7F5FD72"/>
    <w:rsid w:val="FD9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next w:val="1"/>
    <w:qFormat/>
    <w:uiPriority w:val="0"/>
    <w:rPr>
      <w:rFonts w:ascii="Microsoft YaHei UI" w:eastAsia="Microsoft YaHei UI"/>
      <w:sz w:val="18"/>
      <w:szCs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line="240" w:lineRule="auto"/>
      <w:ind w:firstLine="0" w:firstLineChars="0"/>
    </w:pPr>
    <w:rPr>
      <w:rFonts w:ascii="Times New Roman" w:hAnsi="Times New Roman" w:eastAsia="宋体" w:cs="Times New Roman"/>
      <w:sz w:val="3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jc w:val="center"/>
    </w:pPr>
    <w:rPr>
      <w:rFonts w:ascii="方正小标宋_GBK" w:hAnsi="方正小标宋_GBK" w:eastAsia="方正小标宋_GBK" w:cs="Times New Roman"/>
      <w:sz w:val="44"/>
      <w:szCs w:val="44"/>
    </w:rPr>
  </w:style>
  <w:style w:type="table" w:styleId="11">
    <w:name w:val="Table Grid"/>
    <w:basedOn w:val="10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0"/>
    <w:qFormat/>
    <w:uiPriority w:val="0"/>
    <w:pPr>
      <w:snapToGrid w:val="0"/>
    </w:pPr>
    <w:rPr>
      <w:rFonts w:ascii="Times New Roman" w:hAnsi="Times New Roman" w:eastAsia="仿宋_GB2312" w:cs="Times New Roman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1512</Words>
  <Characters>1646</Characters>
  <Lines>0</Lines>
  <Paragraphs>0</Paragraphs>
  <TotalTime>14</TotalTime>
  <ScaleCrop>false</ScaleCrop>
  <LinksUpToDate>false</LinksUpToDate>
  <CharactersWithSpaces>1852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2025-06-17T21:48:00Z</dcterms:created>
  <dc:creator>53275</dc:creator>
  <cp:lastModifiedBy>xck</cp:lastModifiedBy>
  <cp:lastPrinted>2025-07-03T19:30:00Z</cp:lastPrinted>
  <dcterms:modified xsi:type="dcterms:W3CDTF">2025-07-03T15:15:28Z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KSOTemplateDocerSaveRecord">
    <vt:lpwstr>eyJoZGlkIjoiZTY2M2I1OGQ0YjdkYTA1OTkxZmE5MGM5N2EzNjA4YTMiLCJ1c2VySWQiOiI0MzExNjg2NjcifQ==</vt:lpwstr>
  </property>
  <property fmtid="{D5CDD505-2E9C-101B-9397-08002B2CF9AE}" pid="4" name="ICV">
    <vt:lpwstr>DBD1CB927FAB3281102E66686E45E4DF</vt:lpwstr>
  </property>
</Properties>
</file>