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附件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2025年度四川省中小企业特色产业集群拟认定名单</w:t>
      </w:r>
    </w:p>
    <w:tbl>
      <w:tblPr>
        <w:tblStyle w:val="14"/>
        <w:tblpPr w:leftFromText="180" w:rightFromText="180" w:vertAnchor="text" w:horzAnchor="page" w:tblpX="1530" w:tblpY="573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24"/>
        <w:gridCol w:w="6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金堂县绿色新材料产业集群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武侯区转化医学中小企业产业集群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双流区光电产业集群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新津区绿色食品生产加工产业集群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新津区轨道交通路桥构件装备产业集群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成华区机器人产业集群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金牛区空天信息设备制造业及应用中小企业特色集群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简阳市低温装备产业集群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大安区彩灯产业集群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富顺县先进氟材料产业集群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沿滩区硬质合金产业集群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4"/>
                <w:rFonts w:hAnsi="Times New Roman"/>
                <w:lang w:val="en-US" w:eastAsia="zh-CN" w:bidi="ar"/>
              </w:rPr>
              <w:t>沿滩区氟硅新材料特色产业集群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西区材料化工资源深度综合利用产业集群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龙马潭区增材装备制造产业集群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罗江区高分子复合材料产业集群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广汉市智能门窗产业集群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什邡市精细化工新能源材料产业集群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游仙区激光设备制造配套产业集群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江油市钙基新材料产业集群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涪城区新型光电材料及器件特色产业集群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安州区铬系材料产业集群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梓潼县绿色健康食品产业集群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船山区电子电路智能化成套装备与精密零部件产业集群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25"/>
                <w:rFonts w:hAnsi="Times New Roman"/>
                <w:lang w:val="en-US" w:eastAsia="zh-CN" w:bidi="ar"/>
              </w:rPr>
              <w:t>内江市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市中区软饮料及果蔬加工产业集群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仪陇县汽车摩托车配套部件机械制造产业集群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高坪区电子信息产业集群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兴文县以竹代塑产业集群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华蓥市智能终端散热模组产业集群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武胜县生物发酵火锅底料产业集群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前锋区轻纺印染特色产业集群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达川区玄武岩纤维先进材料产业集群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彭山区新型绿色储能材料产业集群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仁寿县新型显示产业集群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雁江区绿色健康食品产业集群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3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资阳市乐至县高端铝型材装备产业集群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信息公开选项：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主动公开</w:t>
      </w:r>
    </w:p>
    <w:sectPr>
      <w:footerReference r:id="rId4" w:type="first"/>
      <w:footerReference r:id="rId3" w:type="default"/>
      <w:pgSz w:w="11906" w:h="16838"/>
      <w:pgMar w:top="1701" w:right="1531" w:bottom="153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272B"/>
    <w:rsid w:val="0EDB2CB5"/>
    <w:rsid w:val="157C29F3"/>
    <w:rsid w:val="1A8F272B"/>
    <w:rsid w:val="2B5F694B"/>
    <w:rsid w:val="2FF7382B"/>
    <w:rsid w:val="347D5ED3"/>
    <w:rsid w:val="35DDED78"/>
    <w:rsid w:val="39FFEE28"/>
    <w:rsid w:val="3DF693E1"/>
    <w:rsid w:val="3E3F9EE2"/>
    <w:rsid w:val="3E6D0C6F"/>
    <w:rsid w:val="3F3BD10D"/>
    <w:rsid w:val="3F5F5101"/>
    <w:rsid w:val="3FF692B4"/>
    <w:rsid w:val="47EE487F"/>
    <w:rsid w:val="4DFB25C0"/>
    <w:rsid w:val="4FBDD2FF"/>
    <w:rsid w:val="4FFFCFC6"/>
    <w:rsid w:val="56F1E304"/>
    <w:rsid w:val="5CFF445F"/>
    <w:rsid w:val="5DA50C7D"/>
    <w:rsid w:val="5EB80920"/>
    <w:rsid w:val="5FAF6897"/>
    <w:rsid w:val="5FBB5541"/>
    <w:rsid w:val="5FBE984D"/>
    <w:rsid w:val="5FDFD9F5"/>
    <w:rsid w:val="6AEDB4CA"/>
    <w:rsid w:val="6BD724FF"/>
    <w:rsid w:val="6EFB6B8E"/>
    <w:rsid w:val="6F168833"/>
    <w:rsid w:val="6F69AE39"/>
    <w:rsid w:val="6FA79C2A"/>
    <w:rsid w:val="6FD36BFE"/>
    <w:rsid w:val="6FFDBF86"/>
    <w:rsid w:val="71FD3365"/>
    <w:rsid w:val="76FFF4F4"/>
    <w:rsid w:val="7759B830"/>
    <w:rsid w:val="777FDB9C"/>
    <w:rsid w:val="77DBD83B"/>
    <w:rsid w:val="77FD00C7"/>
    <w:rsid w:val="7AF91F05"/>
    <w:rsid w:val="7B602B48"/>
    <w:rsid w:val="7DC3E99A"/>
    <w:rsid w:val="7DDB520E"/>
    <w:rsid w:val="7E929B69"/>
    <w:rsid w:val="7F7799D3"/>
    <w:rsid w:val="7F7F6AB7"/>
    <w:rsid w:val="7F97F0B1"/>
    <w:rsid w:val="7F9E6E2F"/>
    <w:rsid w:val="7FBC9A30"/>
    <w:rsid w:val="7FBDD670"/>
    <w:rsid w:val="7FDD0FEC"/>
    <w:rsid w:val="7FE7E544"/>
    <w:rsid w:val="7FFD25A4"/>
    <w:rsid w:val="7FFFE4C4"/>
    <w:rsid w:val="8E4DF8A0"/>
    <w:rsid w:val="8FFDE403"/>
    <w:rsid w:val="9E7BD174"/>
    <w:rsid w:val="9EFA1419"/>
    <w:rsid w:val="A52FE06F"/>
    <w:rsid w:val="ABFD571D"/>
    <w:rsid w:val="ADFBF8A6"/>
    <w:rsid w:val="AF5DA771"/>
    <w:rsid w:val="AFFB4E10"/>
    <w:rsid w:val="AFFFADBD"/>
    <w:rsid w:val="B3F1E3B3"/>
    <w:rsid w:val="B6DDFA7D"/>
    <w:rsid w:val="B7F75B2F"/>
    <w:rsid w:val="B7FBEFD3"/>
    <w:rsid w:val="BBDB02B9"/>
    <w:rsid w:val="BE872C35"/>
    <w:rsid w:val="CEDF9D48"/>
    <w:rsid w:val="CFFF5799"/>
    <w:rsid w:val="DDFD8C91"/>
    <w:rsid w:val="DF7E24F6"/>
    <w:rsid w:val="DFF743B8"/>
    <w:rsid w:val="DFFF1898"/>
    <w:rsid w:val="E9BF6192"/>
    <w:rsid w:val="EBBC2EC2"/>
    <w:rsid w:val="EBF7E9EA"/>
    <w:rsid w:val="F1FA2C59"/>
    <w:rsid w:val="F5B266F4"/>
    <w:rsid w:val="F5EC6286"/>
    <w:rsid w:val="F79D2CBB"/>
    <w:rsid w:val="F7F7DA20"/>
    <w:rsid w:val="F7F82BD6"/>
    <w:rsid w:val="FADE99B3"/>
    <w:rsid w:val="FBBF5717"/>
    <w:rsid w:val="FBBFA1EE"/>
    <w:rsid w:val="FCB7F2BC"/>
    <w:rsid w:val="FD793739"/>
    <w:rsid w:val="FD7FCA5C"/>
    <w:rsid w:val="FDDB08FC"/>
    <w:rsid w:val="FDEFDEAE"/>
    <w:rsid w:val="FEF667D3"/>
    <w:rsid w:val="FF7BB661"/>
    <w:rsid w:val="FFD7EE6F"/>
    <w:rsid w:val="FFDB0EBB"/>
    <w:rsid w:val="FFF62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20"/>
    <w:qFormat/>
    <w:uiPriority w:val="9"/>
    <w:pPr>
      <w:keepNext/>
      <w:keepLines/>
      <w:ind w:firstLine="200"/>
      <w:outlineLvl w:val="2"/>
    </w:pPr>
    <w:rPr>
      <w:rFonts w:ascii="Times New Roman" w:hAnsi="Times New Roman"/>
      <w:b/>
      <w:bCs/>
      <w:kern w:val="0"/>
      <w:sz w:val="20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index 7"/>
    <w:basedOn w:val="1"/>
    <w:next w:val="1"/>
    <w:qFormat/>
    <w:uiPriority w:val="0"/>
    <w:pPr>
      <w:ind w:left="2520"/>
    </w:pPr>
  </w:style>
  <w:style w:type="paragraph" w:styleId="11">
    <w:name w:val="table of figures"/>
    <w:next w:val="1"/>
    <w:qFormat/>
    <w:uiPriority w:val="0"/>
    <w:pPr>
      <w:widowControl w:val="0"/>
      <w:spacing w:line="580" w:lineRule="exact"/>
      <w:ind w:left="200" w:leftChars="200" w:hanging="200" w:hanging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unhideWhenUsed/>
    <w:qFormat/>
    <w:uiPriority w:val="99"/>
    <w:pPr>
      <w:spacing w:line="240" w:lineRule="auto"/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customStyle="1" w:styleId="20">
    <w:name w:val="标题 3 Char"/>
    <w:link w:val="5"/>
    <w:qFormat/>
    <w:uiPriority w:val="9"/>
    <w:rPr>
      <w:rFonts w:ascii="Times New Roman" w:hAnsi="Times New Roman"/>
      <w:b/>
      <w:bCs/>
      <w:kern w:val="0"/>
      <w:sz w:val="20"/>
      <w:szCs w:val="32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customStyle="1" w:styleId="22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font21"/>
    <w:basedOn w:val="16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4">
    <w:name w:val="font01"/>
    <w:basedOn w:val="1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2022-01-26T16:07:00Z</dcterms:created>
  <dc:creator>hp001</dc:creator>
  <cp:lastModifiedBy>user</cp:lastModifiedBy>
  <cp:lastPrinted>2025-06-17T04:52:00Z</cp:lastPrinted>
  <dcterms:modified xsi:type="dcterms:W3CDTF">2025-06-16T16:39:31Z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