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EF4A9">
      <w:pPr>
        <w:suppressAutoHyphens/>
        <w:topLinePunct/>
        <w:adjustRightInd w:val="0"/>
        <w:snapToGrid w:val="0"/>
        <w:spacing w:line="360" w:lineRule="auto"/>
        <w:jc w:val="left"/>
        <w:rPr>
          <w:rFonts w:ascii="Times New Roman" w:hAnsi="Times New Roman" w:eastAsia="方正黑体_GBK" w:cs="Times New Roman"/>
          <w:sz w:val="32"/>
          <w:szCs w:val="24"/>
        </w:rPr>
      </w:pPr>
      <w:r>
        <w:rPr>
          <w:rFonts w:ascii="Times New Roman" w:hAnsi="Times New Roman" w:eastAsia="方正黑体_GBK" w:cs="Times New Roman"/>
          <w:sz w:val="32"/>
          <w:szCs w:val="24"/>
        </w:rPr>
        <w:t>附件1</w:t>
      </w:r>
    </w:p>
    <w:p w14:paraId="1927AF71">
      <w:pPr>
        <w:suppressAutoHyphens/>
        <w:topLinePunct/>
        <w:adjustRightInd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</w:p>
    <w:p w14:paraId="78A9FAC6">
      <w:pPr>
        <w:suppressAutoHyphens/>
        <w:topLinePunct/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Times New Roman"/>
          <w:bCs/>
          <w:kern w:val="44"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kern w:val="44"/>
          <w:sz w:val="36"/>
          <w:szCs w:val="36"/>
        </w:rPr>
        <w:t>2024年度计划纳统</w:t>
      </w:r>
      <w:r>
        <w:rPr>
          <w:rFonts w:hint="eastAsia" w:ascii="Times New Roman" w:hAnsi="Times New Roman" w:eastAsia="方正小标宋简体" w:cs="Times New Roman"/>
          <w:bCs/>
          <w:kern w:val="44"/>
          <w:sz w:val="36"/>
          <w:szCs w:val="36"/>
        </w:rPr>
        <w:t>场馆类</w:t>
      </w:r>
      <w:r>
        <w:rPr>
          <w:rFonts w:ascii="Times New Roman" w:hAnsi="Times New Roman" w:eastAsia="方正小标宋简体" w:cs="Times New Roman"/>
          <w:bCs/>
          <w:kern w:val="44"/>
          <w:sz w:val="36"/>
          <w:szCs w:val="36"/>
        </w:rPr>
        <w:t>成都市科普基地名单</w:t>
      </w:r>
    </w:p>
    <w:tbl>
      <w:tblPr>
        <w:tblStyle w:val="14"/>
        <w:tblW w:w="10378" w:type="dxa"/>
        <w:tblInd w:w="-5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174"/>
        <w:gridCol w:w="2280"/>
        <w:gridCol w:w="1697"/>
        <w:gridCol w:w="2507"/>
      </w:tblGrid>
      <w:tr w14:paraId="775CD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5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C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科普基地名称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D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承载单位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45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所在区县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3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bidi="ar"/>
              </w:rPr>
              <w:t>归口部门</w:t>
            </w:r>
          </w:p>
        </w:tc>
      </w:tr>
      <w:tr w14:paraId="31C37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D07C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9DB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天府新区消防科普教育基地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BF2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成都市消防救援支队天府新区大队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A9F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四川天府新区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E46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天府新区科技局</w:t>
            </w:r>
          </w:p>
        </w:tc>
      </w:tr>
      <w:tr w14:paraId="60E4F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AD8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269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工业科技与文化科普基地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763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成都工业职业技术学院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316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四川天府新区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07A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天府新区科技局</w:t>
            </w:r>
          </w:p>
        </w:tc>
      </w:tr>
      <w:tr w14:paraId="0F1C4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EBCB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7EC8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中科院成都文献情报中心科技信息检索体验科普基地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D5C3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中国科学院成都文献情报中心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697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四川天府新区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13D4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天府新区科技局</w:t>
            </w:r>
          </w:p>
        </w:tc>
      </w:tr>
      <w:tr w14:paraId="495E6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EB5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229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国家超级计算成都中心科普基地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EAC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成都超算中心运营管理有限公司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CA5E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四川天府新区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7A93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天府新区科技局</w:t>
            </w:r>
          </w:p>
        </w:tc>
      </w:tr>
      <w:tr w14:paraId="6F7A9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62B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ACE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成都龙泉山城市森林公园科普基地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826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成都龙泉山城市森林公园运营管理有限公司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5C9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成都东部新区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14D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东部新区经济发展局</w:t>
            </w:r>
          </w:p>
        </w:tc>
      </w:tr>
      <w:tr w14:paraId="62E6F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F4B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42E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成都九洲电子信息系统股份有限公司物联网技术应用展示中心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A07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成都九洲电子信息系统股份有限公司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4E9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DA9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118FF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2D9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852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成都市规划馆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F6D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成都市规划馆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DDB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CCC9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14C47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8B4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AAF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成都航天科创科普展示中心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409C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成都航天科创科技有限公司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002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089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5B5E1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36F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8FEF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成都汇欣生命、医学与健康科普馆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F83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成都汇欣生命科技有限公司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D4B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188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68EEA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FEB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6C7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神舟科学空间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888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成都神舟青少年科学传播中心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8BA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9CC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2D048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9541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D251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运达科技智慧轨道交通科普基地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6EC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成都运达科技股份有限公司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2C3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B7D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5432C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567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18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国星宇航AI遥感卫星科普基地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A8CB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成都国星宇航科技有限公司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E42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DBA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488F2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C23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2DD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西南交通大学心理研究与咨询中心科普基地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E1C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01E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35D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11B47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AB0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3AA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轨道交通工程训练青少年科学创新科普基地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2F48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E35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成都高新区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6DD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高新区科技创新局</w:t>
            </w:r>
          </w:p>
        </w:tc>
      </w:tr>
      <w:tr w14:paraId="55C52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930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7D2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成都市体质健康科普教育中心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6AC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成都市国民体质监测中心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BD3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69FB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锦江区科技局</w:t>
            </w:r>
          </w:p>
        </w:tc>
      </w:tr>
      <w:tr w14:paraId="1FEA9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CBD2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E77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盐道街小学（东区）科普教育中心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222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成都市盐道街小学（东区）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3CD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B6A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锦江区科技局</w:t>
            </w:r>
          </w:p>
        </w:tc>
      </w:tr>
    </w:tbl>
    <w:p w14:paraId="694AB81C">
      <w:pPr>
        <w:widowControl/>
        <w:textAlignment w:val="bottom"/>
        <w:rPr>
          <w:rFonts w:ascii="Times New Roman" w:hAnsi="Times New Roman" w:eastAsia="宋体" w:cs="Times New Roman"/>
          <w:kern w:val="0"/>
          <w:sz w:val="20"/>
          <w:szCs w:val="20"/>
          <w:lang w:bidi="ar"/>
        </w:rPr>
      </w:pPr>
    </w:p>
    <w:tbl>
      <w:tblPr>
        <w:tblStyle w:val="14"/>
        <w:tblW w:w="10286" w:type="dxa"/>
        <w:tblInd w:w="-5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34"/>
        <w:gridCol w:w="3191"/>
        <w:gridCol w:w="3004"/>
        <w:gridCol w:w="1080"/>
        <w:gridCol w:w="2308"/>
      </w:tblGrid>
      <w:tr w14:paraId="06196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88B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6A63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现代设计艺术科普基地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06A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成都许燎源现代设计艺术博物馆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AC2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FA3D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锦江区科技局</w:t>
            </w:r>
          </w:p>
        </w:tc>
      </w:tr>
      <w:tr w14:paraId="36B7C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E0F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0D2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成都师范附属小学华润分校蜀景物趣自然博物馆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CA7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成都师范附属小学华润分校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283E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022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锦江区科技局</w:t>
            </w:r>
          </w:p>
        </w:tc>
      </w:tr>
      <w:tr w14:paraId="790D8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2E9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D28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心裕济川胃肠医学科普基地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AA4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成都肛肠专科医院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259D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351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锦江区科技局</w:t>
            </w:r>
          </w:p>
        </w:tc>
      </w:tr>
      <w:tr w14:paraId="623ED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4A7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1BE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树德实验中学（东区）科普教育中心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E336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成都市树德实验中学（东区）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B01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青羊区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4B6A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青羊区科技局</w:t>
            </w:r>
          </w:p>
        </w:tc>
      </w:tr>
      <w:tr w14:paraId="737E9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B93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A5CB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成飞航空科普展厅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A38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成都飞机工业（集团）有限责任公司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145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青羊区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0C1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青羊区科技局</w:t>
            </w:r>
          </w:p>
        </w:tc>
      </w:tr>
      <w:tr w14:paraId="52F5C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94B0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796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西南交通大学轨道交通科普基地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C7F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D7D5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金牛区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88D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金牛区科技局</w:t>
            </w:r>
          </w:p>
        </w:tc>
      </w:tr>
      <w:tr w14:paraId="2C885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CBD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29E4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西华大学新能源与微电网科普基地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1E8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C20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金牛区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5DC4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金牛区科技局</w:t>
            </w:r>
          </w:p>
        </w:tc>
      </w:tr>
      <w:tr w14:paraId="6F4A3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417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4A2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华西医院临床技能实验教学中心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3F6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四川大学华西医院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A62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FC17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4003C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2A8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5A0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川大智胜软件股份有限公司机场塔台视景模拟中心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503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川大智胜软件股份有限公司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837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8BBA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070E0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5C60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038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四川大学食品科学科普教育中心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245E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四川大学轻纺与食品学院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D8D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DAB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38AF3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1C8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1840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彩虹生活电器科普基地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5B2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成都彩虹电器（集团）股份有限公司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DE2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174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7B5CB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192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E82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四川大学华西医院生物医学前沿科普基地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7DC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0E2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062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1022B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97E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16BC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成都直升机博物馆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DDC7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成都国营锦江机器厂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7111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296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66542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ED3E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7A2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国家通用语言文字推广普及与民族文化传承基地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F68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061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CF8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08C39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79E6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244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成都市武侯区中小学航天科普教育基地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DAF7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成都市磨子桥小学分校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82E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2C8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武侯区经济科技和信息化局</w:t>
            </w:r>
          </w:p>
        </w:tc>
      </w:tr>
      <w:tr w14:paraId="587FA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339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9E3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成都市双林小学“双馨”科技馆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6B0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成都市双林小学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4FA7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3AE3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成华区经济科技和信息化局</w:t>
            </w:r>
          </w:p>
        </w:tc>
      </w:tr>
      <w:tr w14:paraId="0DE20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BE1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94C9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成都东郊记忆馆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71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成都传媒文化投资有限公司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540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ACF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成华区经济科技和信息化局</w:t>
            </w:r>
          </w:p>
        </w:tc>
      </w:tr>
      <w:tr w14:paraId="7896B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287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F74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锦绣天府塔广播电视科普基地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B2D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四川省川塔诚兴实在有限责任公司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013F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3A4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成华区经济科技和信息化局</w:t>
            </w:r>
          </w:p>
        </w:tc>
      </w:tr>
      <w:tr w14:paraId="778C1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40D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B7CA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“核盾”核应急医学科普基地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ACB3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核工业四一六医院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1C9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7B0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成华区经济科技和信息化局</w:t>
            </w:r>
          </w:p>
        </w:tc>
      </w:tr>
      <w:tr w14:paraId="7D229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71D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2F1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长松水蜜桃种植基地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F6B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成都市龙泉驿区长松水蜜桃专业合作社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24A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204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龙泉驿区新经济和科技局</w:t>
            </w:r>
          </w:p>
        </w:tc>
      </w:tr>
      <w:tr w14:paraId="389EF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C8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E5D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四川国际标榜职业学院生态环保科普基地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ABE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四川国际标榜职业学院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B99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9854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龙泉驿区新经济和科技局</w:t>
            </w:r>
          </w:p>
        </w:tc>
      </w:tr>
      <w:tr w14:paraId="49CAC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9566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659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成都新中安消防职业技能培训学校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88A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成都新中安消防职业技能培训学校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F12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835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龙泉驿区新经济和科技局</w:t>
            </w:r>
          </w:p>
        </w:tc>
      </w:tr>
      <w:tr w14:paraId="70C3B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0C3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822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成都新西南陶瓷艺术科普基地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0089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成都新西南陶瓷艺术股份公司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BBE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37E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龙泉驿区新经济和科技局</w:t>
            </w:r>
          </w:p>
        </w:tc>
      </w:tr>
      <w:tr w14:paraId="1AE7E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7E1E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D90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大弯中学天文馆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7C8B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成都市大弯中学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059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青白江区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AD2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青白江区科技局</w:t>
            </w:r>
          </w:p>
        </w:tc>
      </w:tr>
      <w:tr w14:paraId="456A3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8F2E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338F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新都锦门丝绸科普基地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942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四川锦门实业发展有限公司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67F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A03A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新都区新经济和科技局</w:t>
            </w:r>
          </w:p>
        </w:tc>
      </w:tr>
      <w:tr w14:paraId="71364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0B8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840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可口可乐世界.成都科普基地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4442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中粮可口可乐饮料（四川）有限公司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AAD4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2AC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新都区新经济和科技局</w:t>
            </w:r>
          </w:p>
        </w:tc>
      </w:tr>
      <w:tr w14:paraId="49C72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C26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89F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成都医学院人体.生命.健康科普基地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4655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317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D53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新都区新经济和科技局</w:t>
            </w:r>
          </w:p>
        </w:tc>
      </w:tr>
      <w:tr w14:paraId="74B0F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9E3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D6C2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环西南石油大学基础教育联盟机器人科普教育及实践培训基地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FC8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6CD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665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新都区新经济和科技局</w:t>
            </w:r>
          </w:p>
        </w:tc>
      </w:tr>
      <w:tr w14:paraId="684AA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934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D4D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光伏新能源科普基地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434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178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F5D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新都区新经济和科技局</w:t>
            </w:r>
          </w:p>
        </w:tc>
      </w:tr>
      <w:tr w14:paraId="4D556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7B2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3D9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温江正升声学噪声与振动防控科普基地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5009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正升环境科技股份有限公司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F8F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62D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0BF92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011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7A2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温江区大帝汉克饲料调味剂科普基地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BF6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成都大帝汉克生物科技有限公司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CF98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884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6B92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DB8C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9A9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创新型川派盆景科普基地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B18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成都三邑园艺绿化工程有限责任公司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68D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0CE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5C61F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151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D70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寿安植物编艺科普基地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7D9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成都市温江区寿安镇天星村村民委员会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B6C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0118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50F58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32B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C73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川农牛科创农庄科普教育基地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032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成都都市现代农业产业技术研究院有限公司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906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65F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6D8BD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4C8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2C6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健康睡眠科普教育基地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AB60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四川省医学科学院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（四川省人民医院）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A3B1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58C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35902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311C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BB5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鱼凫生态生物多样性科普基地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DA0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成都悯农原乡生态农业开发有限公司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588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B3C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温江区科技局</w:t>
            </w:r>
          </w:p>
        </w:tc>
      </w:tr>
      <w:tr w14:paraId="25A07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D7C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4EC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成都信息工程大学智能机器人创客科普基地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152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091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34A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3660F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05B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7182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欢乐田园农业科普教育基地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9A8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成都华侨城黄龙溪投资发展有限公司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FBD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D38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654E7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355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4A39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银河596展厅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201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中物院成都科学技术发展中心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41CA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3714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122E9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16FA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030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电子信息科技创新科普教育基地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9DC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成都科杏投资发展有限公司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E5A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E197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6ADB2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583C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5EF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大飞机（四川）科普基地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A9E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中国商用飞机有限责任公司四川分公司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E8F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E6E1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4A8AF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875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1DE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四川大学防灾减灾科普基地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060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CAC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B8D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75B41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ED9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673C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成都芯谷集成电路科普基地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B11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成都芯谷产业园发展有限公司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251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0BC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双流区科技局</w:t>
            </w:r>
          </w:p>
        </w:tc>
      </w:tr>
      <w:tr w14:paraId="546DA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970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4310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成都东旭节能科技有限公司光环境体验中心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AF7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成都东旭节能科技有限公司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6C90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295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34559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6A9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787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成都工业学院机械博物馆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FB52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915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2260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09210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B87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37A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郫都区满江红豆瓣制作工艺科普基地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36C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郫县满江红调味食品有限公司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2E95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EB0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7765C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966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01C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智能制造科普基地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8A6B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四川成工富创科技有限公司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C3EE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5806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64022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AB66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70EA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纺织非遗传承与创新科普基地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860F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成都纺织高等专科学校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440D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A7BF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6ED2F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C6F5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C80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智慧交通青少年科技体验科普教育基地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C0F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成都市技师学院（成都工贸职业技术学院）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3AAF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4875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1434A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3CC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C89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郫县豆瓣非遗传承与创新科普基地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182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四川省郫县豆瓣股份有限公司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6F8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581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郫都区科技局</w:t>
            </w:r>
          </w:p>
        </w:tc>
      </w:tr>
      <w:tr w14:paraId="3D08C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E05C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8151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希望农业科技博览园低碳体验基地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647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四川希望农业科技博览园有限公司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0C1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A2A1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新津区科技局</w:t>
            </w:r>
          </w:p>
        </w:tc>
      </w:tr>
      <w:tr w14:paraId="2A1C6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DDB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447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成都希望食品有限公司肉制品加工科普基地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EFD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成都希望食品有限公司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DDEC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DF6E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新津区科技局</w:t>
            </w:r>
          </w:p>
        </w:tc>
      </w:tr>
      <w:tr w14:paraId="36C6C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FFA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D00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粮油食品安全科普基地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67F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中粮（成都）粮油工业有限公司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95A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30A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新津区科技局</w:t>
            </w:r>
          </w:p>
        </w:tc>
      </w:tr>
      <w:tr w14:paraId="6A96B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2DC6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29B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新津县自然科普教育基地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60F7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成都市新津区文旅投资集团有限公司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996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119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新津区科技局</w:t>
            </w:r>
          </w:p>
        </w:tc>
      </w:tr>
      <w:tr w14:paraId="749FE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943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49E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简阳大众生态养殖科普基地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A885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简阳市大众养殖有限责任公司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AB8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简阳市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7A4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简阳市经科信局</w:t>
            </w:r>
          </w:p>
        </w:tc>
      </w:tr>
      <w:tr w14:paraId="5703E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967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049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都江堰贡品堂.茶溪谷茶叶科普基地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832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都江堰青城贡品堂茶业有限公司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621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都江堰市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A15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都江堰市经科信局</w:t>
            </w:r>
          </w:p>
        </w:tc>
      </w:tr>
      <w:tr w14:paraId="0567E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AAE9F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DE2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崇州金盆地酿酒科普教育中心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CBD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四川金盆地（集团）有限公司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0D18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3BC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崇州市科技经济和信息化局</w:t>
            </w:r>
          </w:p>
        </w:tc>
      </w:tr>
      <w:tr w14:paraId="71751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B2D9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0BD6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崇州市明珠家具科普基地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5C1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明珠家具股份有限公司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32A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B74B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崇州市科技经济和信息化局</w:t>
            </w:r>
          </w:p>
        </w:tc>
      </w:tr>
      <w:tr w14:paraId="7E6D0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ADB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DB65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四川农业大学现代农业研发基地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E9F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CFAD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D444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崇州市科技经济和信息化局</w:t>
            </w:r>
          </w:p>
        </w:tc>
      </w:tr>
      <w:tr w14:paraId="4ED2A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96E7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A732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成都市农林科学院农林科技创新科普教育实践基地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B2CC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成都市农林科学院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59BF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C2F3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崇州市科技经济和信息化局</w:t>
            </w:r>
          </w:p>
        </w:tc>
      </w:tr>
      <w:tr w14:paraId="0CCF0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F90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DB4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四川健生堂蜜蜂世界科普基地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C5D5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四川健生堂农业开发有限公司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B9E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C60E7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崇州市科技经济和信息化局</w:t>
            </w:r>
          </w:p>
        </w:tc>
      </w:tr>
      <w:tr w14:paraId="44DF9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5EF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210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民航乘务安全教育科普基地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4255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四川西南航空职业学院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062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金堂县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B3381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金堂县经济科技和信息化局</w:t>
            </w:r>
          </w:p>
        </w:tc>
      </w:tr>
      <w:tr w14:paraId="10EE8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014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6EC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成都新朝阳“健康植保”科普教育中心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CAD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成都新朝阳作物科学有限公司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3498A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蒲江县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2FDE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蒲江县经科信局</w:t>
            </w:r>
          </w:p>
        </w:tc>
      </w:tr>
    </w:tbl>
    <w:p w14:paraId="7BA9930F">
      <w:pPr>
        <w:widowControl/>
        <w:snapToGrid w:val="0"/>
        <w:spacing w:line="520" w:lineRule="exact"/>
        <w:jc w:val="both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134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iberation Sans">
    <w:altName w:val="Agency FB"/>
    <w:panose1 w:val="020B0704020202020204"/>
    <w:charset w:val="00"/>
    <w:family w:val="swiss"/>
    <w:pitch w:val="default"/>
    <w:sig w:usb0="00000000" w:usb1="00000000" w:usb2="00000000" w:usb3="00000000" w:csb0="0000009F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38DB8">
    <w:pPr>
      <w:pStyle w:val="10"/>
      <w:wordWrap w:val="0"/>
      <w:ind w:right="180"/>
      <w:jc w:val="right"/>
      <w:rPr>
        <w:rFonts w:asciiTheme="minorEastAsia" w:hAnsiTheme="minorEastAsia"/>
        <w:sz w:val="28"/>
        <w:szCs w:val="28"/>
      </w:rPr>
    </w:pPr>
    <w:sdt>
      <w:sdtPr>
        <w:id w:val="372422198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>
      <w:rPr>
        <w:rFonts w:hint="eastAsia" w:asciiTheme="minorEastAsia" w:hAnsiTheme="minorEastAsia"/>
        <w:sz w:val="28"/>
        <w:szCs w:val="28"/>
      </w:rPr>
      <w:t xml:space="preserve"> —</w:t>
    </w:r>
  </w:p>
  <w:p w14:paraId="3BC20382">
    <w:pPr>
      <w:pStyle w:val="10"/>
      <w:jc w:val="right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032F7">
    <w:pPr>
      <w:pStyle w:val="10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694966946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 w14:paraId="0BDF6482">
    <w:pPr>
      <w:pStyle w:val="10"/>
      <w:rPr>
        <w:rFonts w:asciiTheme="minorEastAsia" w:hAnsiTheme="minor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79C14">
    <w:pPr>
      <w:pStyle w:val="10"/>
      <w:jc w:val="center"/>
    </w:pPr>
  </w:p>
  <w:p w14:paraId="6EA9CC5F">
    <w:pPr>
      <w:pStyle w:val="10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kOGNhYjJkOTdkNzY0M2RmMGM0MTc0YzBkNGViN2EifQ=="/>
  </w:docVars>
  <w:rsids>
    <w:rsidRoot w:val="00A9565E"/>
    <w:rsid w:val="000078A2"/>
    <w:rsid w:val="0001418F"/>
    <w:rsid w:val="00025CE5"/>
    <w:rsid w:val="00087C66"/>
    <w:rsid w:val="000A4073"/>
    <w:rsid w:val="000D3378"/>
    <w:rsid w:val="000E25D1"/>
    <w:rsid w:val="00113EE6"/>
    <w:rsid w:val="001269F3"/>
    <w:rsid w:val="00150F08"/>
    <w:rsid w:val="00160514"/>
    <w:rsid w:val="00165638"/>
    <w:rsid w:val="0016579C"/>
    <w:rsid w:val="001C6A12"/>
    <w:rsid w:val="00204F14"/>
    <w:rsid w:val="00227DD6"/>
    <w:rsid w:val="00237BA9"/>
    <w:rsid w:val="00251D8F"/>
    <w:rsid w:val="00280A71"/>
    <w:rsid w:val="002B299F"/>
    <w:rsid w:val="002B77D8"/>
    <w:rsid w:val="002D55C8"/>
    <w:rsid w:val="002D7641"/>
    <w:rsid w:val="002F767B"/>
    <w:rsid w:val="00314AB3"/>
    <w:rsid w:val="00316539"/>
    <w:rsid w:val="00320511"/>
    <w:rsid w:val="00320FAD"/>
    <w:rsid w:val="003439AA"/>
    <w:rsid w:val="00364323"/>
    <w:rsid w:val="0037187E"/>
    <w:rsid w:val="00397263"/>
    <w:rsid w:val="003A1794"/>
    <w:rsid w:val="003D6C46"/>
    <w:rsid w:val="003E4659"/>
    <w:rsid w:val="003F710D"/>
    <w:rsid w:val="00441A44"/>
    <w:rsid w:val="00444F65"/>
    <w:rsid w:val="00450E6E"/>
    <w:rsid w:val="004B3CE6"/>
    <w:rsid w:val="004B6DF3"/>
    <w:rsid w:val="004E3193"/>
    <w:rsid w:val="00503B16"/>
    <w:rsid w:val="0051222D"/>
    <w:rsid w:val="005151D8"/>
    <w:rsid w:val="00520915"/>
    <w:rsid w:val="0052333F"/>
    <w:rsid w:val="00584883"/>
    <w:rsid w:val="00586BB5"/>
    <w:rsid w:val="005D4593"/>
    <w:rsid w:val="005F5A48"/>
    <w:rsid w:val="00606A41"/>
    <w:rsid w:val="00612275"/>
    <w:rsid w:val="00656884"/>
    <w:rsid w:val="0066475E"/>
    <w:rsid w:val="006938EF"/>
    <w:rsid w:val="006B5FF8"/>
    <w:rsid w:val="006D1DE8"/>
    <w:rsid w:val="006E09F2"/>
    <w:rsid w:val="00702484"/>
    <w:rsid w:val="00764556"/>
    <w:rsid w:val="00787FA2"/>
    <w:rsid w:val="007A7D2E"/>
    <w:rsid w:val="007B1849"/>
    <w:rsid w:val="007D65E4"/>
    <w:rsid w:val="007E4432"/>
    <w:rsid w:val="007E642D"/>
    <w:rsid w:val="0083392C"/>
    <w:rsid w:val="008477CC"/>
    <w:rsid w:val="00863D86"/>
    <w:rsid w:val="00867FFA"/>
    <w:rsid w:val="00897F47"/>
    <w:rsid w:val="008A1386"/>
    <w:rsid w:val="008A7A19"/>
    <w:rsid w:val="008C6BC2"/>
    <w:rsid w:val="008E3453"/>
    <w:rsid w:val="008E3F7D"/>
    <w:rsid w:val="00900C18"/>
    <w:rsid w:val="00914696"/>
    <w:rsid w:val="0092132F"/>
    <w:rsid w:val="00934E8B"/>
    <w:rsid w:val="00941851"/>
    <w:rsid w:val="00963D1F"/>
    <w:rsid w:val="00966BD5"/>
    <w:rsid w:val="00984B13"/>
    <w:rsid w:val="009A2D31"/>
    <w:rsid w:val="009A3BC6"/>
    <w:rsid w:val="009B0DCF"/>
    <w:rsid w:val="009B6408"/>
    <w:rsid w:val="009C5376"/>
    <w:rsid w:val="009E7C44"/>
    <w:rsid w:val="00A10D3D"/>
    <w:rsid w:val="00A16986"/>
    <w:rsid w:val="00A40B2E"/>
    <w:rsid w:val="00A4485B"/>
    <w:rsid w:val="00A706CC"/>
    <w:rsid w:val="00A9565E"/>
    <w:rsid w:val="00AB0E31"/>
    <w:rsid w:val="00AE60AA"/>
    <w:rsid w:val="00B123D2"/>
    <w:rsid w:val="00B3410B"/>
    <w:rsid w:val="00B37E91"/>
    <w:rsid w:val="00B442BE"/>
    <w:rsid w:val="00BB64DE"/>
    <w:rsid w:val="00BC4D37"/>
    <w:rsid w:val="00C011D1"/>
    <w:rsid w:val="00C27BB7"/>
    <w:rsid w:val="00C414AD"/>
    <w:rsid w:val="00C4519E"/>
    <w:rsid w:val="00C62075"/>
    <w:rsid w:val="00C77717"/>
    <w:rsid w:val="00C838D8"/>
    <w:rsid w:val="00CC2504"/>
    <w:rsid w:val="00CD6141"/>
    <w:rsid w:val="00CE549E"/>
    <w:rsid w:val="00CF52CD"/>
    <w:rsid w:val="00D27F7D"/>
    <w:rsid w:val="00D56D9E"/>
    <w:rsid w:val="00D62225"/>
    <w:rsid w:val="00D65136"/>
    <w:rsid w:val="00D92676"/>
    <w:rsid w:val="00DB3963"/>
    <w:rsid w:val="00DC7525"/>
    <w:rsid w:val="00DE47DE"/>
    <w:rsid w:val="00E16028"/>
    <w:rsid w:val="00E26CAE"/>
    <w:rsid w:val="00E35C11"/>
    <w:rsid w:val="00E66723"/>
    <w:rsid w:val="00E80F0D"/>
    <w:rsid w:val="00EC1489"/>
    <w:rsid w:val="00EC40FD"/>
    <w:rsid w:val="00EC780A"/>
    <w:rsid w:val="00F66524"/>
    <w:rsid w:val="00F704C0"/>
    <w:rsid w:val="00F74E43"/>
    <w:rsid w:val="00F969F1"/>
    <w:rsid w:val="00FA7AD7"/>
    <w:rsid w:val="00FE1F82"/>
    <w:rsid w:val="03752597"/>
    <w:rsid w:val="05E3305C"/>
    <w:rsid w:val="09D83EBD"/>
    <w:rsid w:val="09D96408"/>
    <w:rsid w:val="0AD876A7"/>
    <w:rsid w:val="0C673C16"/>
    <w:rsid w:val="0C681A4C"/>
    <w:rsid w:val="0CFB58C1"/>
    <w:rsid w:val="0D660F1B"/>
    <w:rsid w:val="0E9242F1"/>
    <w:rsid w:val="15B212D5"/>
    <w:rsid w:val="1674542A"/>
    <w:rsid w:val="16FF0B02"/>
    <w:rsid w:val="1ABC6C6E"/>
    <w:rsid w:val="1ABF029C"/>
    <w:rsid w:val="1B682381"/>
    <w:rsid w:val="1DE1641B"/>
    <w:rsid w:val="1E733D65"/>
    <w:rsid w:val="1FD500D9"/>
    <w:rsid w:val="1FFBCD87"/>
    <w:rsid w:val="2BCC2439"/>
    <w:rsid w:val="2BF7766D"/>
    <w:rsid w:val="2E495DA5"/>
    <w:rsid w:val="304B199E"/>
    <w:rsid w:val="310659A1"/>
    <w:rsid w:val="31F453B1"/>
    <w:rsid w:val="36BF9C4C"/>
    <w:rsid w:val="3A6B5356"/>
    <w:rsid w:val="3B9F52D6"/>
    <w:rsid w:val="3DD92829"/>
    <w:rsid w:val="3FB4018D"/>
    <w:rsid w:val="3FFF3FDE"/>
    <w:rsid w:val="45CF0506"/>
    <w:rsid w:val="467F2FF2"/>
    <w:rsid w:val="46815BA3"/>
    <w:rsid w:val="471C436D"/>
    <w:rsid w:val="4883720B"/>
    <w:rsid w:val="4D8971C2"/>
    <w:rsid w:val="4D942FFC"/>
    <w:rsid w:val="53B32BA4"/>
    <w:rsid w:val="55CB6607"/>
    <w:rsid w:val="56B04601"/>
    <w:rsid w:val="5ABBE43E"/>
    <w:rsid w:val="61B766C5"/>
    <w:rsid w:val="63FBA185"/>
    <w:rsid w:val="6707201B"/>
    <w:rsid w:val="6759111A"/>
    <w:rsid w:val="67BEF4D6"/>
    <w:rsid w:val="682C1ACC"/>
    <w:rsid w:val="6A9C7D94"/>
    <w:rsid w:val="6D6F4592"/>
    <w:rsid w:val="6FBBE9C8"/>
    <w:rsid w:val="6FFE72CC"/>
    <w:rsid w:val="70EC5DDE"/>
    <w:rsid w:val="72100F31"/>
    <w:rsid w:val="73A92C47"/>
    <w:rsid w:val="73DD3F55"/>
    <w:rsid w:val="76DFEB14"/>
    <w:rsid w:val="7BE349AD"/>
    <w:rsid w:val="7BEF2CAC"/>
    <w:rsid w:val="7BFFF437"/>
    <w:rsid w:val="7D223B4C"/>
    <w:rsid w:val="7F7470B1"/>
    <w:rsid w:val="7F8FD8FF"/>
    <w:rsid w:val="7FAFBAEB"/>
    <w:rsid w:val="7FDD0000"/>
    <w:rsid w:val="7FDF9BAE"/>
    <w:rsid w:val="9FFB1C9A"/>
    <w:rsid w:val="B3FB4075"/>
    <w:rsid w:val="BDEF4A8F"/>
    <w:rsid w:val="BFDF8292"/>
    <w:rsid w:val="C3F5C487"/>
    <w:rsid w:val="CB6B541F"/>
    <w:rsid w:val="D0FDFF7E"/>
    <w:rsid w:val="D7F7E861"/>
    <w:rsid w:val="DFB7EC7D"/>
    <w:rsid w:val="E67B87F3"/>
    <w:rsid w:val="E6F8DA32"/>
    <w:rsid w:val="EEEF2D3A"/>
    <w:rsid w:val="F1FAD823"/>
    <w:rsid w:val="FBEF224C"/>
    <w:rsid w:val="FBFFF9B0"/>
    <w:rsid w:val="FFDF883B"/>
    <w:rsid w:val="FFFFD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suppressAutoHyphens/>
      <w:adjustRightInd w:val="0"/>
      <w:snapToGrid w:val="0"/>
      <w:spacing w:line="336" w:lineRule="auto"/>
      <w:ind w:firstLine="856" w:firstLineChars="200"/>
      <w:outlineLvl w:val="0"/>
    </w:pPr>
    <w:rPr>
      <w:rFonts w:ascii="Calibri" w:hAnsi="Calibri" w:eastAsia="黑体" w:cs="Times New Roman"/>
      <w:spacing w:val="6"/>
      <w:szCs w:val="24"/>
    </w:rPr>
  </w:style>
  <w:style w:type="paragraph" w:styleId="3">
    <w:name w:val="heading 2"/>
    <w:basedOn w:val="1"/>
    <w:link w:val="35"/>
    <w:qFormat/>
    <w:uiPriority w:val="0"/>
    <w:pPr>
      <w:suppressAutoHyphens/>
      <w:adjustRightInd w:val="0"/>
      <w:snapToGrid w:val="0"/>
      <w:spacing w:line="336" w:lineRule="auto"/>
      <w:ind w:firstLine="856" w:firstLineChars="200"/>
      <w:outlineLvl w:val="1"/>
    </w:pPr>
    <w:rPr>
      <w:rFonts w:ascii="Calibri" w:hAnsi="Calibri" w:eastAsia="楷体_GB2312" w:cs="Times New Roman"/>
      <w:szCs w:val="24"/>
    </w:rPr>
  </w:style>
  <w:style w:type="paragraph" w:styleId="4">
    <w:name w:val="heading 3"/>
    <w:basedOn w:val="1"/>
    <w:next w:val="1"/>
    <w:link w:val="25"/>
    <w:qFormat/>
    <w:uiPriority w:val="0"/>
    <w:pPr>
      <w:suppressAutoHyphens/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5">
    <w:name w:val="heading 4"/>
    <w:basedOn w:val="1"/>
    <w:next w:val="1"/>
    <w:link w:val="26"/>
    <w:qFormat/>
    <w:uiPriority w:val="0"/>
    <w:pPr>
      <w:suppressAutoHyphens/>
      <w:spacing w:line="300" w:lineRule="auto"/>
      <w:jc w:val="center"/>
      <w:outlineLvl w:val="3"/>
    </w:pPr>
    <w:rPr>
      <w:rFonts w:ascii="Calibri" w:hAnsi="Calibri" w:eastAsia="长城小标宋体" w:cs="Times New Roman"/>
      <w:b/>
      <w:bCs/>
      <w:spacing w:val="11"/>
      <w:sz w:val="44"/>
      <w:szCs w:val="44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autoRedefine/>
    <w:qFormat/>
    <w:uiPriority w:val="0"/>
    <w:pPr>
      <w:suppressLineNumbers/>
      <w:suppressAutoHyphens/>
      <w:spacing w:before="120" w:after="120"/>
    </w:pPr>
    <w:rPr>
      <w:rFonts w:ascii="Calibri" w:hAnsi="Calibri" w:eastAsia="宋体" w:cs="Times New Roman"/>
      <w:i/>
      <w:iCs/>
      <w:sz w:val="24"/>
      <w:szCs w:val="24"/>
    </w:rPr>
  </w:style>
  <w:style w:type="paragraph" w:styleId="7">
    <w:name w:val="Body Text"/>
    <w:basedOn w:val="1"/>
    <w:link w:val="27"/>
    <w:autoRedefine/>
    <w:qFormat/>
    <w:uiPriority w:val="0"/>
    <w:pPr>
      <w:suppressAutoHyphens/>
      <w:spacing w:after="140" w:line="276" w:lineRule="auto"/>
    </w:pPr>
    <w:rPr>
      <w:rFonts w:ascii="Calibri" w:hAnsi="Calibri" w:eastAsia="宋体" w:cs="Times New Roman"/>
      <w:szCs w:val="24"/>
    </w:rPr>
  </w:style>
  <w:style w:type="paragraph" w:styleId="8">
    <w:name w:val="Date"/>
    <w:basedOn w:val="1"/>
    <w:next w:val="1"/>
    <w:link w:val="18"/>
    <w:autoRedefine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List"/>
    <w:basedOn w:val="7"/>
    <w:autoRedefine/>
    <w:qFormat/>
    <w:uiPriority w:val="0"/>
  </w:style>
  <w:style w:type="paragraph" w:styleId="13">
    <w:name w:val="Normal (Web)"/>
    <w:basedOn w:val="1"/>
    <w:autoRedefine/>
    <w:qFormat/>
    <w:uiPriority w:val="0"/>
    <w:pPr>
      <w:suppressAutoHyphens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15">
    <w:name w:val="Table Grid"/>
    <w:basedOn w:val="1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autoRedefine/>
    <w:unhideWhenUsed/>
    <w:qFormat/>
    <w:uiPriority w:val="0"/>
    <w:rPr>
      <w:color w:val="000000"/>
      <w:u w:val="none"/>
    </w:rPr>
  </w:style>
  <w:style w:type="character" w:customStyle="1" w:styleId="18">
    <w:name w:val="日期 Char"/>
    <w:basedOn w:val="16"/>
    <w:link w:val="8"/>
    <w:autoRedefine/>
    <w:semiHidden/>
    <w:qFormat/>
    <w:uiPriority w:val="99"/>
  </w:style>
  <w:style w:type="character" w:customStyle="1" w:styleId="19">
    <w:name w:val="批注框文本 Char"/>
    <w:basedOn w:val="16"/>
    <w:link w:val="9"/>
    <w:autoRedefine/>
    <w:semiHidden/>
    <w:qFormat/>
    <w:uiPriority w:val="99"/>
    <w:rPr>
      <w:sz w:val="18"/>
      <w:szCs w:val="18"/>
    </w:rPr>
  </w:style>
  <w:style w:type="character" w:customStyle="1" w:styleId="20">
    <w:name w:val="页眉 Char"/>
    <w:basedOn w:val="16"/>
    <w:link w:val="11"/>
    <w:autoRedefine/>
    <w:qFormat/>
    <w:uiPriority w:val="99"/>
    <w:rPr>
      <w:sz w:val="18"/>
      <w:szCs w:val="18"/>
    </w:rPr>
  </w:style>
  <w:style w:type="character" w:customStyle="1" w:styleId="21">
    <w:name w:val="页脚 Char"/>
    <w:basedOn w:val="16"/>
    <w:link w:val="10"/>
    <w:autoRedefine/>
    <w:qFormat/>
    <w:uiPriority w:val="99"/>
    <w:rPr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3">
    <w:name w:val="标题 1 Char"/>
    <w:basedOn w:val="16"/>
    <w:link w:val="2"/>
    <w:autoRedefine/>
    <w:qFormat/>
    <w:uiPriority w:val="0"/>
    <w:rPr>
      <w:rFonts w:ascii="Calibri" w:hAnsi="Calibri" w:eastAsia="黑体" w:cs="Times New Roman"/>
      <w:spacing w:val="6"/>
      <w:szCs w:val="24"/>
    </w:rPr>
  </w:style>
  <w:style w:type="character" w:customStyle="1" w:styleId="24">
    <w:name w:val="标题 2 Char"/>
    <w:basedOn w:val="16"/>
    <w:autoRedefine/>
    <w:qFormat/>
    <w:uiPriority w:val="0"/>
    <w:rPr>
      <w:rFonts w:ascii="Calibri" w:hAnsi="Calibri" w:eastAsia="楷体_GB2312" w:cs="Times New Roman"/>
      <w:szCs w:val="24"/>
    </w:rPr>
  </w:style>
  <w:style w:type="character" w:customStyle="1" w:styleId="25">
    <w:name w:val="标题 3 Char"/>
    <w:basedOn w:val="16"/>
    <w:link w:val="4"/>
    <w:autoRedefine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26">
    <w:name w:val="标题 4 Char"/>
    <w:basedOn w:val="16"/>
    <w:link w:val="5"/>
    <w:autoRedefine/>
    <w:qFormat/>
    <w:uiPriority w:val="0"/>
    <w:rPr>
      <w:rFonts w:ascii="Calibri" w:hAnsi="Calibri" w:eastAsia="长城小标宋体" w:cs="Times New Roman"/>
      <w:b/>
      <w:bCs/>
      <w:spacing w:val="11"/>
      <w:sz w:val="44"/>
      <w:szCs w:val="44"/>
    </w:rPr>
  </w:style>
  <w:style w:type="character" w:customStyle="1" w:styleId="27">
    <w:name w:val="正文文本 Char"/>
    <w:basedOn w:val="16"/>
    <w:link w:val="7"/>
    <w:autoRedefine/>
    <w:qFormat/>
    <w:uiPriority w:val="0"/>
    <w:rPr>
      <w:rFonts w:ascii="Calibri" w:hAnsi="Calibri" w:eastAsia="宋体" w:cs="Times New Roman"/>
      <w:szCs w:val="24"/>
    </w:rPr>
  </w:style>
  <w:style w:type="character" w:customStyle="1" w:styleId="28">
    <w:name w:val="默认段落字体1"/>
    <w:autoRedefine/>
    <w:qFormat/>
    <w:uiPriority w:val="0"/>
  </w:style>
  <w:style w:type="paragraph" w:customStyle="1" w:styleId="29">
    <w:name w:val="Heading"/>
    <w:basedOn w:val="1"/>
    <w:next w:val="7"/>
    <w:autoRedefine/>
    <w:qFormat/>
    <w:uiPriority w:val="0"/>
    <w:pPr>
      <w:keepNext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30">
    <w:name w:val="Index"/>
    <w:basedOn w:val="1"/>
    <w:autoRedefine/>
    <w:qFormat/>
    <w:uiPriority w:val="0"/>
    <w:pPr>
      <w:suppressLineNumbers/>
      <w:suppressAutoHyphens/>
    </w:pPr>
    <w:rPr>
      <w:rFonts w:ascii="Calibri" w:hAnsi="Calibri" w:eastAsia="宋体" w:cs="Times New Roman"/>
      <w:szCs w:val="24"/>
    </w:rPr>
  </w:style>
  <w:style w:type="paragraph" w:customStyle="1" w:styleId="31">
    <w:name w:val="附件标题"/>
    <w:basedOn w:val="5"/>
    <w:next w:val="1"/>
    <w:link w:val="33"/>
    <w:autoRedefine/>
    <w:qFormat/>
    <w:uiPriority w:val="0"/>
    <w:rPr>
      <w:sz w:val="36"/>
      <w:szCs w:val="36"/>
    </w:rPr>
  </w:style>
  <w:style w:type="paragraph" w:customStyle="1" w:styleId="32">
    <w:name w:val="小标"/>
    <w:basedOn w:val="3"/>
    <w:next w:val="1"/>
    <w:link w:val="34"/>
    <w:qFormat/>
    <w:uiPriority w:val="0"/>
    <w:pPr>
      <w:spacing w:line="300" w:lineRule="auto"/>
      <w:ind w:firstLine="0" w:firstLineChars="0"/>
      <w:jc w:val="center"/>
    </w:pPr>
    <w:rPr>
      <w:spacing w:val="6"/>
    </w:rPr>
  </w:style>
  <w:style w:type="character" w:customStyle="1" w:styleId="33">
    <w:name w:val="附件标题 Char"/>
    <w:link w:val="31"/>
    <w:qFormat/>
    <w:uiPriority w:val="0"/>
    <w:rPr>
      <w:sz w:val="36"/>
      <w:szCs w:val="36"/>
    </w:rPr>
  </w:style>
  <w:style w:type="character" w:customStyle="1" w:styleId="34">
    <w:name w:val="小标 Char"/>
    <w:link w:val="32"/>
    <w:qFormat/>
    <w:uiPriority w:val="0"/>
    <w:rPr>
      <w:spacing w:val="6"/>
    </w:rPr>
  </w:style>
  <w:style w:type="character" w:customStyle="1" w:styleId="35">
    <w:name w:val="标题 2 Char1"/>
    <w:link w:val="3"/>
    <w:qFormat/>
    <w:uiPriority w:val="0"/>
    <w:rPr>
      <w:rFonts w:eastAsia="楷体_GB2312"/>
    </w:rPr>
  </w:style>
  <w:style w:type="character" w:customStyle="1" w:styleId="36">
    <w:name w:val="标题 1 字符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6044</Words>
  <Characters>6301</Characters>
  <Lines>186</Lines>
  <Paragraphs>52</Paragraphs>
  <TotalTime>8</TotalTime>
  <ScaleCrop>false</ScaleCrop>
  <LinksUpToDate>false</LinksUpToDate>
  <CharactersWithSpaces>6503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2024-04-27T06:33:00Z</dcterms:created>
  <dc:creator>Administrator</dc:creator>
  <cp:lastModifiedBy>WPS_1663148700</cp:lastModifiedBy>
  <cp:lastPrinted>2021-12-31T08:05:00Z</cp:lastPrinted>
  <dcterms:modified xsi:type="dcterms:W3CDTF">2025-04-30T02:51:12Z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4068CDFF71BA47A5AE614C5C64AEE6C8_13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