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仿宋_GB2312" w:eastAsia="仿宋_GB2312"/>
        </w:rPr>
      </w:pPr>
      <w:bookmarkStart w:id="0" w:name="_GoBack"/>
      <w:bookmarkEnd w:id="0"/>
      <w:r>
        <w:rPr>
          <w:rStyle w:val="15"/>
          <w:rFonts w:hint="eastAsia" w:ascii="仿宋_GB2312" w:eastAsia="仿宋_GB2312"/>
        </w:rPr>
        <w:t>附件2</w:t>
      </w:r>
    </w:p>
    <w:p>
      <w:pPr>
        <w:spacing w:line="800" w:lineRule="exact"/>
        <w:ind w:firstLine="0" w:firstLineChars="0"/>
        <w:jc w:val="center"/>
        <w:rPr>
          <w:rFonts w:hint="eastAsia" w:eastAsia="方正小标宋_GBK"/>
          <w:sz w:val="52"/>
          <w:szCs w:val="52"/>
        </w:rPr>
      </w:pPr>
    </w:p>
    <w:p>
      <w:pPr>
        <w:spacing w:line="800" w:lineRule="exact"/>
        <w:ind w:firstLine="0" w:firstLineChars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2025年四川省服务型制造</w:t>
      </w:r>
    </w:p>
    <w:p>
      <w:pPr>
        <w:spacing w:line="800" w:lineRule="exact"/>
        <w:ind w:firstLine="0" w:firstLineChars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典型案例</w:t>
      </w:r>
    </w:p>
    <w:p>
      <w:pPr>
        <w:spacing w:line="800" w:lineRule="exact"/>
      </w:pPr>
    </w:p>
    <w:p>
      <w:pPr>
        <w:spacing w:line="800" w:lineRule="exact"/>
        <w:ind w:firstLine="0" w:firstLineChars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申</w:t>
      </w:r>
    </w:p>
    <w:p>
      <w:pPr>
        <w:spacing w:line="800" w:lineRule="exact"/>
      </w:pPr>
    </w:p>
    <w:p>
      <w:pPr>
        <w:spacing w:line="800" w:lineRule="exact"/>
        <w:ind w:firstLine="0" w:firstLineChars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报</w:t>
      </w:r>
    </w:p>
    <w:p>
      <w:pPr>
        <w:spacing w:line="800" w:lineRule="exact"/>
      </w:pPr>
    </w:p>
    <w:p>
      <w:pPr>
        <w:spacing w:line="800" w:lineRule="exact"/>
        <w:ind w:firstLine="0" w:firstLineChars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书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6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3" w:type="dxa"/>
            <w:tcBorders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案 例 名 称：</w:t>
            </w:r>
          </w:p>
        </w:tc>
        <w:tc>
          <w:tcPr>
            <w:tcW w:w="629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3" w:type="dxa"/>
            <w:tcBorders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 报 类 别：</w:t>
            </w:r>
          </w:p>
        </w:tc>
        <w:tc>
          <w:tcPr>
            <w:tcW w:w="62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3" w:type="dxa"/>
            <w:tcBorders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 属 地 区：</w:t>
            </w:r>
          </w:p>
        </w:tc>
        <w:tc>
          <w:tcPr>
            <w:tcW w:w="62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3" w:type="dxa"/>
            <w:tcBorders>
              <w:right w:val="nil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 报 单 位：</w:t>
            </w:r>
          </w:p>
        </w:tc>
        <w:tc>
          <w:tcPr>
            <w:tcW w:w="629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60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（加盖公章）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63" w:type="dxa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填 报 日 期：</w:t>
            </w:r>
          </w:p>
        </w:tc>
        <w:tc>
          <w:tcPr>
            <w:tcW w:w="6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1200" w:firstLineChars="40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 月    日</w:t>
            </w:r>
          </w:p>
        </w:tc>
      </w:tr>
    </w:tbl>
    <w:p>
      <w:pPr>
        <w:rPr>
          <w:rFonts w:hint="eastAsia" w:ascii="仿宋_GB2312" w:eastAsia="仿宋_GB2312"/>
        </w:rPr>
      </w:pPr>
    </w:p>
    <w:p>
      <w:pPr>
        <w:ind w:firstLine="0" w:firstLineChars="0"/>
        <w:jc w:val="center"/>
        <w:rPr>
          <w:rFonts w:hint="eastAsia" w:ascii="仿宋_GB2312" w:hAnsi="黑体" w:eastAsia="仿宋_GB2312" w:cs="黑体"/>
        </w:rPr>
      </w:pPr>
      <w:r>
        <w:rPr>
          <w:rFonts w:hint="eastAsia" w:ascii="仿宋_GB2312" w:hAnsi="黑体" w:eastAsia="仿宋_GB2312" w:cs="黑体"/>
        </w:rPr>
        <w:t>四川省经济和信息化厅  制</w:t>
      </w:r>
    </w:p>
    <w:p>
      <w:pPr>
        <w:pStyle w:val="2"/>
        <w:rPr>
          <w:rFonts w:hint="eastAsia" w:ascii="仿宋_GB2312" w:eastAsia="仿宋_GB2312"/>
          <w:lang w:val="en-US" w:eastAsia="zh-CN"/>
        </w:rPr>
      </w:pPr>
      <w:r>
        <w:rPr>
          <w:rFonts w:hint="eastAsia" w:ascii="仿宋_GB2312" w:eastAsia="仿宋_GB2312"/>
          <w:lang w:val="en-US" w:eastAsia="zh-CN"/>
        </w:rPr>
        <w:t>填 写 须 知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1.申报书应据实填写，确保内容真实准确，并提交盖章后的申报承诺书。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2.“所属行业代码”根据《国民经济行业分类（2017版）》小类行业（4位代码）填写。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3.申报书需用黑色笔书写或电子方式填写，内容逐项填写，不得空项，没有的填“无”，勾选项统一采用“√”符号，不够填写的请自行添加。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4.申报材料涉及国家秘密的，请依照国家保密法律法规相关规定采取保密措施。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5.案例正文请使用三号字体，字数控制在5000字左右，如有佐证材料可以作为附件报送。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6.图片资料（核心产品实景图或宣传图片、服务客户的现场照片、整体构架图、服务流程构架图、企业和生产车间现场照片等）要求画面清晰、无水印、尺寸合适。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7.电子文档（含文案、图片、证明材料等）请合并到一个文件报送。</w:t>
      </w:r>
    </w:p>
    <w:p/>
    <w:p/>
    <w:p/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 w:ascii="方正小标宋简体" w:eastAsia="方正小标宋简体"/>
          <w:lang w:val="en-US" w:eastAsia="zh-CN"/>
        </w:rPr>
      </w:pPr>
      <w:r>
        <w:rPr>
          <w:rFonts w:hint="eastAsia" w:ascii="方正小标宋简体" w:eastAsia="方正小标宋简体"/>
          <w:lang w:eastAsia="zh-CN"/>
        </w:rPr>
        <w:t>四川省</w:t>
      </w:r>
      <w:r>
        <w:rPr>
          <w:rFonts w:hint="eastAsia" w:ascii="方正小标宋简体" w:eastAsia="方正小标宋简体"/>
          <w:lang w:val="en-US" w:eastAsia="zh-CN"/>
        </w:rPr>
        <w:t>服务型制造典型案例申报表</w:t>
      </w: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1327"/>
        <w:gridCol w:w="1644"/>
        <w:gridCol w:w="1840"/>
        <w:gridCol w:w="21"/>
        <w:gridCol w:w="1724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单位全称</w:t>
            </w:r>
          </w:p>
        </w:tc>
        <w:tc>
          <w:tcPr>
            <w:tcW w:w="29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案例名称</w:t>
            </w:r>
          </w:p>
        </w:tc>
        <w:tc>
          <w:tcPr>
            <w:tcW w:w="3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成立时间</w:t>
            </w:r>
          </w:p>
        </w:tc>
        <w:tc>
          <w:tcPr>
            <w:tcW w:w="29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单位地址</w:t>
            </w:r>
          </w:p>
        </w:tc>
        <w:tc>
          <w:tcPr>
            <w:tcW w:w="31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i/>
                <w:iCs/>
                <w:color w:val="585858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组织机构代码</w:t>
            </w:r>
          </w:p>
        </w:tc>
        <w:tc>
          <w:tcPr>
            <w:tcW w:w="29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所属行业代码</w:t>
            </w:r>
          </w:p>
        </w:tc>
        <w:tc>
          <w:tcPr>
            <w:tcW w:w="31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i/>
                <w:iCs/>
                <w:color w:val="585858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29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1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主导产品</w:t>
            </w:r>
          </w:p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（服务）</w:t>
            </w:r>
          </w:p>
        </w:tc>
        <w:tc>
          <w:tcPr>
            <w:tcW w:w="7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所属产业领域</w:t>
            </w:r>
          </w:p>
        </w:tc>
        <w:tc>
          <w:tcPr>
            <w:tcW w:w="7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□电子信息  □装备制造    □食品轻纺  □能源化工  □先进材料</w:t>
            </w:r>
          </w:p>
          <w:p>
            <w:pPr>
              <w:spacing w:after="43" w:afterLines="10" w:line="320" w:lineRule="exact"/>
              <w:ind w:firstLine="0" w:firstLineChars="0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□医药健康  □生产性服务  □数字经济  □其他领域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企业性质</w:t>
            </w:r>
          </w:p>
        </w:tc>
        <w:tc>
          <w:tcPr>
            <w:tcW w:w="7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 xml:space="preserve">□国有企业  □民营企业  □港澳台投资企业  □外商投资企业  </w:t>
            </w:r>
          </w:p>
          <w:p>
            <w:pPr>
              <w:spacing w:after="43" w:afterLines="10" w:line="320" w:lineRule="exact"/>
              <w:ind w:firstLine="0" w:firstLineChars="0"/>
              <w:jc w:val="left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□其他类型企业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员工人数（人）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从事服务型制造相关人数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中高级职称人员比例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（%）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2024年</w:t>
            </w:r>
          </w:p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经营情况</w:t>
            </w: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营业收入（万元）</w:t>
            </w: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营业收入比上年增长（%）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其中，服务收入（万元）</w:t>
            </w: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服务收入比上年增长（%）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研发设计投入占营业收入比重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何时开始开展</w:t>
            </w:r>
          </w:p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服务型制造</w:t>
            </w:r>
          </w:p>
        </w:tc>
        <w:tc>
          <w:tcPr>
            <w:tcW w:w="29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月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2024年服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务客户数（个）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是否建有</w:t>
            </w:r>
          </w:p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服务平台</w:t>
            </w:r>
          </w:p>
        </w:tc>
        <w:tc>
          <w:tcPr>
            <w:tcW w:w="7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 xml:space="preserve">□是（□面向行业的专业服务平台 □面向区域的综合服务平台 □其他 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）</w:t>
            </w:r>
          </w:p>
          <w:p>
            <w:pPr>
              <w:spacing w:line="320" w:lineRule="exact"/>
              <w:ind w:firstLine="0" w:firstLineChars="0"/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</w:pPr>
            <w:r>
              <w:rPr>
                <w:rFonts w:hint="eastAsia" w:ascii="仿宋_GB2312" w:hAnsi="方正仿宋_GBK" w:eastAsia="仿宋_GB2312" w:cs="方正仿宋_GBK"/>
                <w:kern w:val="0"/>
                <w:sz w:val="21"/>
                <w:szCs w:val="21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所获试点示范及奖励荣誉</w:t>
            </w:r>
          </w:p>
        </w:tc>
        <w:tc>
          <w:tcPr>
            <w:tcW w:w="79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  <w:p>
            <w:pPr>
              <w:spacing w:line="320" w:lineRule="exact"/>
              <w:ind w:firstLine="0" w:firstLineChars="0"/>
              <w:textAlignment w:val="center"/>
              <w:rPr>
                <w:rFonts w:hint="eastAsia" w:ascii="仿宋_GB2312" w:eastAsia="仿宋_GB2312"/>
                <w:color w:val="FF0000"/>
                <w:kern w:val="0"/>
                <w:sz w:val="21"/>
                <w:szCs w:val="21"/>
                <w:u w:val="single"/>
              </w:rPr>
            </w:pPr>
          </w:p>
        </w:tc>
      </w:tr>
    </w:tbl>
    <w:p>
      <w:pPr>
        <w:pStyle w:val="2"/>
        <w:rPr>
          <w:rFonts w:hint="eastAsia" w:ascii="方正小标宋简体" w:eastAsia="方正小标宋简体"/>
          <w:lang w:val="en-US" w:eastAsia="zh-CN"/>
        </w:rPr>
      </w:pPr>
      <w:r>
        <w:rPr>
          <w:lang w:val="en-US" w:eastAsia="zh-CN"/>
        </w:rPr>
        <w:t>2</w:t>
      </w:r>
      <w:r>
        <w:rPr>
          <w:rFonts w:hint="eastAsia" w:ascii="方正小标宋简体" w:eastAsia="方正小标宋简体"/>
          <w:lang w:val="en-US" w:eastAsia="zh-CN"/>
        </w:rPr>
        <w:t>025年四川省服务型制造典型案例参考提纲</w:t>
      </w:r>
    </w:p>
    <w:p>
      <w:pPr>
        <w:pStyle w:val="2"/>
        <w:rPr>
          <w:rFonts w:hint="eastAsia" w:ascii="方正小标宋简体" w:eastAsia="方正小标宋简体"/>
          <w:lang w:val="en-US" w:eastAsia="zh-CN"/>
        </w:rPr>
      </w:pPr>
      <w:r>
        <w:rPr>
          <w:rFonts w:hint="eastAsia" w:ascii="方正小标宋简体" w:eastAsia="方正小标宋简体"/>
          <w:lang w:val="en-US" w:eastAsia="zh-CN"/>
        </w:rPr>
        <w:t>案例名称</w:t>
      </w:r>
    </w:p>
    <w:p>
      <w:pPr>
        <w:ind w:firstLine="0" w:firstLineChars="0"/>
        <w:jc w:val="center"/>
        <w:rPr>
          <w:rFonts w:hint="eastAsia" w:ascii="方正小标宋简体" w:hAnsi="方正楷体_GBK" w:eastAsia="方正小标宋简体" w:cs="方正楷体_GBK"/>
          <w:sz w:val="44"/>
          <w:szCs w:val="44"/>
        </w:rPr>
      </w:pPr>
      <w:r>
        <w:rPr>
          <w:rFonts w:hint="eastAsia" w:ascii="方正小标宋简体" w:hAnsi="方正楷体_GBK" w:eastAsia="方正小标宋简体" w:cs="方正楷体_GBK"/>
          <w:sz w:val="44"/>
          <w:szCs w:val="44"/>
        </w:rPr>
        <w:t>——申报单位名称</w:t>
      </w:r>
    </w:p>
    <w:p/>
    <w:p>
      <w:pPr>
        <w:pStyle w:val="3"/>
        <w:rPr>
          <w:lang w:val="en-US" w:eastAsia="zh-CN"/>
        </w:rPr>
      </w:pPr>
      <w:r>
        <w:rPr>
          <w:lang w:val="en-US" w:eastAsia="zh-CN"/>
        </w:rPr>
        <w:t>一、发展背景</w:t>
      </w:r>
    </w:p>
    <w:p>
      <w:pPr>
        <w:rPr>
          <w:rFonts w:hint="eastAsia" w:ascii="仿宋_GB2312" w:eastAsia="仿宋_GB2312"/>
        </w:rPr>
      </w:pPr>
      <w:r>
        <w:rPr>
          <w:rStyle w:val="16"/>
          <w:rFonts w:hint="eastAsia" w:ascii="仿宋_GB2312" w:eastAsia="仿宋_GB2312"/>
        </w:rPr>
        <w:t>（一）企业发展现状。</w:t>
      </w:r>
      <w:r>
        <w:rPr>
          <w:rFonts w:hint="eastAsia" w:ascii="仿宋_GB2312" w:eastAsia="仿宋_GB2312"/>
        </w:rPr>
        <w:t>包括主营业务、产值营收、企业规模、创新研发、技术水平、核心产品、奖励荣誉、行业地位、市场拓展、国际合作等方面情况。</w:t>
      </w:r>
    </w:p>
    <w:p>
      <w:pPr>
        <w:rPr>
          <w:rFonts w:hint="eastAsia" w:ascii="仿宋_GB2312" w:eastAsia="仿宋_GB2312"/>
        </w:rPr>
      </w:pPr>
      <w:r>
        <w:rPr>
          <w:rStyle w:val="16"/>
          <w:rFonts w:hint="eastAsia" w:ascii="仿宋_GB2312" w:eastAsia="仿宋_GB2312"/>
        </w:rPr>
        <w:t>（二）企业发展服务型制造的背景。</w:t>
      </w:r>
      <w:r>
        <w:rPr>
          <w:rFonts w:hint="eastAsia" w:ascii="仿宋_GB2312" w:eastAsia="仿宋_GB2312"/>
        </w:rPr>
        <w:t>阐述企业选择服务型制造转型的原因、必要性等。</w:t>
      </w:r>
    </w:p>
    <w:p>
      <w:pPr>
        <w:pStyle w:val="3"/>
        <w:rPr>
          <w:lang w:val="en-US" w:eastAsia="zh-CN"/>
        </w:rPr>
      </w:pPr>
      <w:r>
        <w:rPr>
          <w:lang w:val="en-US" w:eastAsia="zh-CN"/>
        </w:rPr>
        <w:t>二、主要做法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从经营战略、商业模式、运营方式、信息平台、资源配置、人才培养、服务绩效等层面论述企业发展服务型制造的主要思路、重要举措。</w:t>
      </w:r>
    </w:p>
    <w:p>
      <w:pPr>
        <w:pStyle w:val="3"/>
        <w:rPr>
          <w:lang w:val="en-US" w:eastAsia="zh-CN"/>
        </w:rPr>
      </w:pPr>
      <w:r>
        <w:rPr>
          <w:lang w:val="en-US" w:eastAsia="zh-CN"/>
        </w:rPr>
        <w:t>三、转型成效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通过发展服务型制造，企业销售收入、利润、服务收入、服务收入占比、服务利润、主营产品市场占有率、服务客户数量、客户满意度等方面的指标变化，企业实现的经济效益、社会效益以及给客户或行业发展带来的效益等。</w:t>
      </w:r>
    </w:p>
    <w:p>
      <w:pPr>
        <w:pStyle w:val="3"/>
        <w:rPr>
          <w:lang w:val="en-US" w:eastAsia="zh-CN"/>
        </w:rPr>
      </w:pPr>
      <w:r>
        <w:rPr>
          <w:lang w:val="en-US" w:eastAsia="zh-CN"/>
        </w:rPr>
        <w:t>四、未来规划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结合服务型制造类别及产业发展趋势，介绍今后三年乃至更长时间企业在服务型制造方面的发展思路，分享未来合作机会，阐述下一步发展的主要目标、关键举措和预期实现的经济社会效益。</w:t>
      </w:r>
    </w:p>
    <w:p>
      <w:pPr>
        <w:pStyle w:val="3"/>
        <w:rPr>
          <w:lang w:val="en-US" w:eastAsia="zh-CN"/>
        </w:rPr>
      </w:pPr>
      <w:r>
        <w:rPr>
          <w:lang w:val="en-US" w:eastAsia="zh-CN"/>
        </w:rPr>
        <w:t>五、经验启示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总结提炼典型案例取得成功的关键因素，对企业转型发展的意义，对行业其他企业或相关行业企业的借鉴参考、对重点产业的推动作用等。</w:t>
      </w:r>
    </w:p>
    <w:p>
      <w:pPr>
        <w:rPr>
          <w:rFonts w:hint="eastAsia" w:ascii="仿宋_GB2312" w:eastAsia="仿宋_GB2312"/>
        </w:rPr>
      </w:pPr>
    </w:p>
    <w:p/>
    <w:p/>
    <w:p/>
    <w:p/>
    <w:p/>
    <w:p/>
    <w:p/>
    <w:p/>
    <w:p/>
    <w:p/>
    <w:p/>
    <w:p/>
    <w:p/>
    <w:p/>
    <w:p>
      <w:pPr>
        <w:pStyle w:val="2"/>
        <w:rPr>
          <w:rFonts w:hint="eastAsia"/>
        </w:rPr>
      </w:pPr>
    </w:p>
    <w:p>
      <w:pPr>
        <w:pStyle w:val="2"/>
        <w:rPr>
          <w:rFonts w:hint="eastAsia" w:ascii="方正小标宋简体" w:eastAsia="方正小标宋简体"/>
          <w:lang w:val="en-US" w:eastAsia="zh-CN"/>
        </w:rPr>
      </w:pPr>
      <w:r>
        <w:rPr>
          <w:rFonts w:hint="eastAsia" w:ascii="方正小标宋简体" w:eastAsia="方正小标宋简体"/>
          <w:lang w:val="en-US" w:eastAsia="zh-CN"/>
        </w:rPr>
        <w:t>申报承诺书</w:t>
      </w:r>
    </w:p>
    <w:p/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我单位申报的</w:t>
      </w:r>
      <w:r>
        <w:rPr>
          <w:rFonts w:hint="eastAsia" w:ascii="仿宋_GB2312" w:eastAsia="仿宋_GB2312"/>
          <w:u w:val="single"/>
        </w:rPr>
        <w:t xml:space="preserve">                             </w:t>
      </w:r>
      <w:r>
        <w:rPr>
          <w:rFonts w:hint="eastAsia" w:ascii="仿宋_GB2312" w:eastAsia="仿宋_GB2312"/>
        </w:rPr>
        <w:t>（案例名称）信息真实、准确、合法。如有不实之处，愿负相应的法律责任，并承担由此产生的一切后果。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特此承诺。</w:t>
      </w:r>
    </w:p>
    <w:p/>
    <w:p/>
    <w:p/>
    <w:p>
      <w:pPr>
        <w:ind w:firstLine="3840" w:firstLineChars="12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申请单位名称（加盖公章）</w:t>
      </w:r>
    </w:p>
    <w:p>
      <w:pPr>
        <w:ind w:firstLine="4800" w:firstLineChars="1500"/>
        <w:rPr>
          <w:rFonts w:ascii="仿宋_GB2312" w:eastAsia="仿宋_GB231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701" w:right="1531" w:bottom="1531" w:left="1531" w:header="851" w:footer="1304" w:gutter="0"/>
          <w:cols w:space="720" w:num="1"/>
          <w:titlePg/>
          <w:docGrid w:type="lines" w:linePitch="438" w:charSpace="0"/>
        </w:sectPr>
      </w:pPr>
      <w:r>
        <w:rPr>
          <w:rFonts w:hint="eastAsia" w:ascii="仿宋_GB2312" w:eastAsia="仿宋_GB2312"/>
        </w:rPr>
        <w:t>年   月   日</w:t>
      </w:r>
    </w:p>
    <w:p>
      <w:pPr>
        <w:spacing w:line="500" w:lineRule="exact"/>
        <w:ind w:firstLine="0" w:firstLineChars="0"/>
        <w:rPr>
          <w:rFonts w:hint="eastAsia" w:ascii="黑体" w:hAnsi="黑体" w:eastAsia="黑体" w:cs="黑体"/>
          <w:sz w:val="28"/>
          <w:szCs w:val="28"/>
        </w:rPr>
      </w:pPr>
    </w:p>
    <w:sectPr>
      <w:pgSz w:w="11906" w:h="16838"/>
      <w:pgMar w:top="1701" w:right="1531" w:bottom="1531" w:left="1531" w:header="851" w:footer="1304" w:gutter="0"/>
      <w:cols w:space="720" w:num="1"/>
      <w:titlePg/>
      <w:docGrid w:type="lines" w:linePitch="438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0"/>
    </wne:keymap>
    <wne:keymap wne:kcmPrimary="0431">
      <wne:acd wne:acdName="acd1"/>
    </wne:keymap>
    <wne:keymap wne:kcmPrimary="0432">
      <wne:acd wne:acdName="acd2"/>
    </wne:keymap>
    <wne:keymap wne:kcmPrimary="0433">
      <wne:acd wne:acdName="acd3"/>
    </wne:keymap>
    <wne:keymap wne:kcmPrimary="0434">
      <wne:acd wne:acdName="acd4"/>
    </wne:keymap>
    <wne:keymap wne:kcmPrimary="0439">
      <wne:acd wne:acdName="acd5"/>
    </wne:keymap>
  </wne:keymaps>
  <wne:acds>
    <wne:acd wne:argValue="AgBoiDxolE73Uw==" wne:acdName="acd0" wne:fciIndexBasedOn="0065"/>
    <wne:acd wne:argValue="AQAAAAEA" wne:acdName="acd1" wne:fciIndexBasedOn="0065"/>
    <wne:acd wne:argValue="AQAAAAIA" wne:acdName="acd2" wne:fciIndexBasedOn="0065"/>
    <wne:acd wne:argValue="AQAAAAMA" wne:acdName="acd3" wne:fciIndexBasedOn="0065"/>
    <wne:acd wne:argValue="AQAAAAQA" wne:acdName="acd4" wne:fciIndexBasedOn="0065"/>
    <wne:acd wne:argValue="AgBoiDxoD1zbVg==" wne:acdName="acd5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7983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83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cs="宋体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lang/>
                            </w:rPr>
                            <w:t>6</w:t>
                          </w:r>
                          <w:r>
                            <w:rPr>
                              <w:rFonts w:hint="eastAsia" w:ascii="宋体" w:hAnsi="宋体" w:cs="宋体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</w:rPr>
                            <w:t xml:space="preserve"> —</w:t>
                          </w:r>
                        </w:p>
                      </w:txbxContent>
                    </wps:txbx>
                    <wps:bodyPr wrap="squar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92.9pt;mso-position-horizontal:outside;mso-position-horizontal-relative:margin;z-index:251659264;mso-width-relative:page;mso-height-relative:page;" filled="f" stroked="f" coordsize="21600,21600" o:gfxdata="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V4uHXS&#10;AAAABQEAAA8AAAAAAAAAAQAgAAAAIgAAAGRycy9kb3ducmV2LnhtbFBLAQIUABQAAAAIAIdO4kA2&#10;Ee5gtAEAAE0DAAAOAAAAAAAAAAEAIAAAACE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cs="宋体"/>
                      </w:rPr>
                    </w:pPr>
                    <w:r>
                      <w:rPr>
                        <w:rFonts w:hint="eastAsia" w:ascii="宋体" w:hAnsi="宋体" w:cs="宋体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lang/>
                      </w:rPr>
                      <w:t>6</w:t>
                    </w:r>
                    <w:r>
                      <w:rPr>
                        <w:rFonts w:hint="eastAsia" w:ascii="宋体" w:hAnsi="宋体" w:cs="宋体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0" w:firstLineChars="0"/>
      <w:rPr>
        <w:color w:va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221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D3A3C"/>
    <w:rsid w:val="004C1C30"/>
    <w:rsid w:val="004C4CA3"/>
    <w:rsid w:val="00615D7A"/>
    <w:rsid w:val="00827D70"/>
    <w:rsid w:val="00C26B63"/>
    <w:rsid w:val="00C91665"/>
    <w:rsid w:val="00E16361"/>
    <w:rsid w:val="00F23290"/>
    <w:rsid w:val="07F7B82D"/>
    <w:rsid w:val="0DAAF3C6"/>
    <w:rsid w:val="0EFB56F4"/>
    <w:rsid w:val="177E57C0"/>
    <w:rsid w:val="1A8BB248"/>
    <w:rsid w:val="1BDF5712"/>
    <w:rsid w:val="1BFF358B"/>
    <w:rsid w:val="1EBF0502"/>
    <w:rsid w:val="1F8F8B8A"/>
    <w:rsid w:val="1FFF9A24"/>
    <w:rsid w:val="23BFB5D9"/>
    <w:rsid w:val="26B510E5"/>
    <w:rsid w:val="28FC12E4"/>
    <w:rsid w:val="2F4E0579"/>
    <w:rsid w:val="2FF50C64"/>
    <w:rsid w:val="2FFFFE6D"/>
    <w:rsid w:val="31C7FF80"/>
    <w:rsid w:val="32DEEE94"/>
    <w:rsid w:val="32FFFADB"/>
    <w:rsid w:val="33575DA3"/>
    <w:rsid w:val="34D516F6"/>
    <w:rsid w:val="35BF16C4"/>
    <w:rsid w:val="35FD636B"/>
    <w:rsid w:val="37FB93E8"/>
    <w:rsid w:val="38FBAAE5"/>
    <w:rsid w:val="38FBF83D"/>
    <w:rsid w:val="39EB2902"/>
    <w:rsid w:val="39F6404A"/>
    <w:rsid w:val="39FFCB76"/>
    <w:rsid w:val="3BAFD935"/>
    <w:rsid w:val="3BFED9BA"/>
    <w:rsid w:val="3D8FA764"/>
    <w:rsid w:val="3DB3F189"/>
    <w:rsid w:val="3DC7F85D"/>
    <w:rsid w:val="3E7DC881"/>
    <w:rsid w:val="3EF662B4"/>
    <w:rsid w:val="3EFB8C7D"/>
    <w:rsid w:val="3EFF9D51"/>
    <w:rsid w:val="3FDF614A"/>
    <w:rsid w:val="3FEEE994"/>
    <w:rsid w:val="3FEFDAA7"/>
    <w:rsid w:val="3FF5BD72"/>
    <w:rsid w:val="3FFB74A6"/>
    <w:rsid w:val="3FFC0588"/>
    <w:rsid w:val="3FFD8506"/>
    <w:rsid w:val="3FFE3ABC"/>
    <w:rsid w:val="3FFED481"/>
    <w:rsid w:val="3FFF68D3"/>
    <w:rsid w:val="457DC35F"/>
    <w:rsid w:val="4BF6937F"/>
    <w:rsid w:val="4BFEB443"/>
    <w:rsid w:val="4DFFF423"/>
    <w:rsid w:val="4EFF7FA3"/>
    <w:rsid w:val="4FD8EAB8"/>
    <w:rsid w:val="4FFF93D7"/>
    <w:rsid w:val="54B5DC0C"/>
    <w:rsid w:val="55FB6FE2"/>
    <w:rsid w:val="57DAE14D"/>
    <w:rsid w:val="57FC7E6D"/>
    <w:rsid w:val="597DAD40"/>
    <w:rsid w:val="5B5EC2A6"/>
    <w:rsid w:val="5BBD1F49"/>
    <w:rsid w:val="5BC9D66F"/>
    <w:rsid w:val="5CFFA1C5"/>
    <w:rsid w:val="5D6F2F54"/>
    <w:rsid w:val="5E150D13"/>
    <w:rsid w:val="5E7A8CE7"/>
    <w:rsid w:val="5EF3B9CB"/>
    <w:rsid w:val="5EFFA43C"/>
    <w:rsid w:val="5F19C919"/>
    <w:rsid w:val="5F4D2327"/>
    <w:rsid w:val="5F6CF86D"/>
    <w:rsid w:val="5FAB51AB"/>
    <w:rsid w:val="5FBFFF81"/>
    <w:rsid w:val="5FDCBC97"/>
    <w:rsid w:val="5FEDA6CE"/>
    <w:rsid w:val="5FF0CF79"/>
    <w:rsid w:val="5FFF0876"/>
    <w:rsid w:val="65E78E4E"/>
    <w:rsid w:val="65FE4397"/>
    <w:rsid w:val="66E74CD2"/>
    <w:rsid w:val="67F69B45"/>
    <w:rsid w:val="67FE8587"/>
    <w:rsid w:val="694FDDA7"/>
    <w:rsid w:val="6ADF153E"/>
    <w:rsid w:val="6B363B2A"/>
    <w:rsid w:val="6BFF10AF"/>
    <w:rsid w:val="6CBCA95A"/>
    <w:rsid w:val="6DAAE22E"/>
    <w:rsid w:val="6DDD58FB"/>
    <w:rsid w:val="6F9D6392"/>
    <w:rsid w:val="6FB79B3E"/>
    <w:rsid w:val="6FBE5537"/>
    <w:rsid w:val="6FF5F01E"/>
    <w:rsid w:val="713F5E97"/>
    <w:rsid w:val="72771331"/>
    <w:rsid w:val="74FF089C"/>
    <w:rsid w:val="75EDA074"/>
    <w:rsid w:val="75EFFC01"/>
    <w:rsid w:val="7697C412"/>
    <w:rsid w:val="76BA699A"/>
    <w:rsid w:val="76E76DDF"/>
    <w:rsid w:val="76EBC809"/>
    <w:rsid w:val="76FBFAE0"/>
    <w:rsid w:val="773E4A6D"/>
    <w:rsid w:val="773FF513"/>
    <w:rsid w:val="777F682F"/>
    <w:rsid w:val="777F9D10"/>
    <w:rsid w:val="77E71820"/>
    <w:rsid w:val="77ED5365"/>
    <w:rsid w:val="77EF7909"/>
    <w:rsid w:val="79D9DA79"/>
    <w:rsid w:val="79F770AD"/>
    <w:rsid w:val="7AEECACF"/>
    <w:rsid w:val="7B1E267E"/>
    <w:rsid w:val="7B3F8880"/>
    <w:rsid w:val="7B57E524"/>
    <w:rsid w:val="7BBE5616"/>
    <w:rsid w:val="7BD60B8E"/>
    <w:rsid w:val="7BE4CA96"/>
    <w:rsid w:val="7BFF3029"/>
    <w:rsid w:val="7BFF66E0"/>
    <w:rsid w:val="7BFF8C54"/>
    <w:rsid w:val="7CB737A2"/>
    <w:rsid w:val="7CC53567"/>
    <w:rsid w:val="7CEB82E1"/>
    <w:rsid w:val="7CFD7DC3"/>
    <w:rsid w:val="7CFDD0C5"/>
    <w:rsid w:val="7D3F947C"/>
    <w:rsid w:val="7DA4C8FE"/>
    <w:rsid w:val="7DDE1CB3"/>
    <w:rsid w:val="7DDE8228"/>
    <w:rsid w:val="7DDFCA47"/>
    <w:rsid w:val="7DF99335"/>
    <w:rsid w:val="7DFE2141"/>
    <w:rsid w:val="7DFF8EB9"/>
    <w:rsid w:val="7E3F5681"/>
    <w:rsid w:val="7E3F9F3C"/>
    <w:rsid w:val="7E5F19B8"/>
    <w:rsid w:val="7E69E292"/>
    <w:rsid w:val="7E7FBB31"/>
    <w:rsid w:val="7EBA29A1"/>
    <w:rsid w:val="7EBF2661"/>
    <w:rsid w:val="7ED7BF97"/>
    <w:rsid w:val="7EF6DC6A"/>
    <w:rsid w:val="7EFFC548"/>
    <w:rsid w:val="7F25EA24"/>
    <w:rsid w:val="7F5E0FA4"/>
    <w:rsid w:val="7F5F1D38"/>
    <w:rsid w:val="7F7BDED5"/>
    <w:rsid w:val="7FAB262F"/>
    <w:rsid w:val="7FAE24ED"/>
    <w:rsid w:val="7FB6055A"/>
    <w:rsid w:val="7FB7AEF4"/>
    <w:rsid w:val="7FB7C66A"/>
    <w:rsid w:val="7FBD1216"/>
    <w:rsid w:val="7FCBB9DB"/>
    <w:rsid w:val="7FD2DE5B"/>
    <w:rsid w:val="7FD80694"/>
    <w:rsid w:val="7FDF7DE4"/>
    <w:rsid w:val="7FDFBDF9"/>
    <w:rsid w:val="7FEFE9E2"/>
    <w:rsid w:val="7FF621B9"/>
    <w:rsid w:val="7FF7FEB8"/>
    <w:rsid w:val="7FF92165"/>
    <w:rsid w:val="7FFB0A99"/>
    <w:rsid w:val="7FFB606C"/>
    <w:rsid w:val="7FFBAE4B"/>
    <w:rsid w:val="7FFC6BEE"/>
    <w:rsid w:val="7FFCD7AF"/>
    <w:rsid w:val="7FFDC3DE"/>
    <w:rsid w:val="7FFF1E65"/>
    <w:rsid w:val="7FFF4B2D"/>
    <w:rsid w:val="7FFF61FF"/>
    <w:rsid w:val="7FFFC1E1"/>
    <w:rsid w:val="85F70C09"/>
    <w:rsid w:val="8B7F28AF"/>
    <w:rsid w:val="8FF707EE"/>
    <w:rsid w:val="93C75CBC"/>
    <w:rsid w:val="95FEE6F7"/>
    <w:rsid w:val="9F25D2FF"/>
    <w:rsid w:val="9FB7113A"/>
    <w:rsid w:val="9FCFA091"/>
    <w:rsid w:val="9FEF11FA"/>
    <w:rsid w:val="9FF7527A"/>
    <w:rsid w:val="9FFBF043"/>
    <w:rsid w:val="A37F2027"/>
    <w:rsid w:val="A6EBB42B"/>
    <w:rsid w:val="A7EEAEFF"/>
    <w:rsid w:val="ADFDA04E"/>
    <w:rsid w:val="AEBD43A6"/>
    <w:rsid w:val="AEE7CD49"/>
    <w:rsid w:val="AEEB957F"/>
    <w:rsid w:val="AFDF277E"/>
    <w:rsid w:val="AFE51B13"/>
    <w:rsid w:val="AFF3A761"/>
    <w:rsid w:val="AFFFE502"/>
    <w:rsid w:val="B4FF8092"/>
    <w:rsid w:val="B5BC5DDE"/>
    <w:rsid w:val="B7F7C8D3"/>
    <w:rsid w:val="B7FF096E"/>
    <w:rsid w:val="B8726679"/>
    <w:rsid w:val="B9595803"/>
    <w:rsid w:val="BA2D36FF"/>
    <w:rsid w:val="BB129C63"/>
    <w:rsid w:val="BBF7B957"/>
    <w:rsid w:val="BC33E563"/>
    <w:rsid w:val="BDDF0B45"/>
    <w:rsid w:val="BDFE577D"/>
    <w:rsid w:val="BE7D4DA6"/>
    <w:rsid w:val="BE7EFF32"/>
    <w:rsid w:val="BEF66892"/>
    <w:rsid w:val="BFB7149B"/>
    <w:rsid w:val="BFBFAD63"/>
    <w:rsid w:val="BFF291DE"/>
    <w:rsid w:val="BFFECBC2"/>
    <w:rsid w:val="C3FD0906"/>
    <w:rsid w:val="C5B7E6D4"/>
    <w:rsid w:val="CBFF67D9"/>
    <w:rsid w:val="CF95CA77"/>
    <w:rsid w:val="CFEA42C1"/>
    <w:rsid w:val="D3FF1A66"/>
    <w:rsid w:val="D53C46B6"/>
    <w:rsid w:val="D5BFF2F4"/>
    <w:rsid w:val="D6317269"/>
    <w:rsid w:val="D7CD6FF0"/>
    <w:rsid w:val="D7FBCE35"/>
    <w:rsid w:val="D9FFF6C0"/>
    <w:rsid w:val="DA7F83CF"/>
    <w:rsid w:val="DAFA837C"/>
    <w:rsid w:val="DAFDF4B1"/>
    <w:rsid w:val="DB7F8CA2"/>
    <w:rsid w:val="DB8EE0D4"/>
    <w:rsid w:val="DB9700CB"/>
    <w:rsid w:val="DB97AB5E"/>
    <w:rsid w:val="DBA7E4AD"/>
    <w:rsid w:val="DBFCAB8A"/>
    <w:rsid w:val="DCB3C880"/>
    <w:rsid w:val="DDE756DB"/>
    <w:rsid w:val="DDFF6C30"/>
    <w:rsid w:val="DE5F815A"/>
    <w:rsid w:val="DE77E702"/>
    <w:rsid w:val="DEBDE162"/>
    <w:rsid w:val="DEFF327C"/>
    <w:rsid w:val="DF2DE92E"/>
    <w:rsid w:val="DFBE94DD"/>
    <w:rsid w:val="DFEB7265"/>
    <w:rsid w:val="DFFBBF72"/>
    <w:rsid w:val="DFFF8DC8"/>
    <w:rsid w:val="E0378063"/>
    <w:rsid w:val="E0D7DAB0"/>
    <w:rsid w:val="E23F6D37"/>
    <w:rsid w:val="E57FDFC2"/>
    <w:rsid w:val="E5ED8401"/>
    <w:rsid w:val="E5EEA81F"/>
    <w:rsid w:val="E77C717A"/>
    <w:rsid w:val="E7BF4DFA"/>
    <w:rsid w:val="E7FFD6B5"/>
    <w:rsid w:val="EAF6F33E"/>
    <w:rsid w:val="EAF7CCA1"/>
    <w:rsid w:val="EBFE3CC7"/>
    <w:rsid w:val="EC7F7972"/>
    <w:rsid w:val="EDFFC1E5"/>
    <w:rsid w:val="EEBB4B82"/>
    <w:rsid w:val="EEDFFD90"/>
    <w:rsid w:val="EEF78EC7"/>
    <w:rsid w:val="EEFF7962"/>
    <w:rsid w:val="EF3D8C24"/>
    <w:rsid w:val="EF5F2482"/>
    <w:rsid w:val="EF7E5F36"/>
    <w:rsid w:val="EF8F7157"/>
    <w:rsid w:val="EFBFACEB"/>
    <w:rsid w:val="EFDDCC11"/>
    <w:rsid w:val="EFDF0511"/>
    <w:rsid w:val="EFEA461A"/>
    <w:rsid w:val="EFEE2C4B"/>
    <w:rsid w:val="EFFAEFE3"/>
    <w:rsid w:val="EFFB6744"/>
    <w:rsid w:val="EFFE94C8"/>
    <w:rsid w:val="EFFFB209"/>
    <w:rsid w:val="F2DD3DAF"/>
    <w:rsid w:val="F3AF6C7A"/>
    <w:rsid w:val="F3FA0FEC"/>
    <w:rsid w:val="F3FF9B0E"/>
    <w:rsid w:val="F4BDABD0"/>
    <w:rsid w:val="F4F9D9C6"/>
    <w:rsid w:val="F53833DF"/>
    <w:rsid w:val="F6DEE301"/>
    <w:rsid w:val="F6EF6ADA"/>
    <w:rsid w:val="F6FF2ED7"/>
    <w:rsid w:val="F77E27B5"/>
    <w:rsid w:val="F77F60DA"/>
    <w:rsid w:val="F79A4299"/>
    <w:rsid w:val="F79EA900"/>
    <w:rsid w:val="F7BCF538"/>
    <w:rsid w:val="F7DBB270"/>
    <w:rsid w:val="F7DE4952"/>
    <w:rsid w:val="F7EEB0B5"/>
    <w:rsid w:val="F7EF4C11"/>
    <w:rsid w:val="F7F10D20"/>
    <w:rsid w:val="F7F78F36"/>
    <w:rsid w:val="F7FF55ED"/>
    <w:rsid w:val="F7FF734C"/>
    <w:rsid w:val="F7FF8E18"/>
    <w:rsid w:val="F938A9B4"/>
    <w:rsid w:val="FACF2B70"/>
    <w:rsid w:val="FACFB989"/>
    <w:rsid w:val="FAF2B8BB"/>
    <w:rsid w:val="FB5F4270"/>
    <w:rsid w:val="FB7AE04C"/>
    <w:rsid w:val="FBCAD9E0"/>
    <w:rsid w:val="FBDE84C5"/>
    <w:rsid w:val="FBEA1BA3"/>
    <w:rsid w:val="FBF55012"/>
    <w:rsid w:val="FBF9845A"/>
    <w:rsid w:val="FBF9E177"/>
    <w:rsid w:val="FBFBAD31"/>
    <w:rsid w:val="FC3D20F8"/>
    <w:rsid w:val="FC7FF037"/>
    <w:rsid w:val="FC9FC996"/>
    <w:rsid w:val="FCB6E048"/>
    <w:rsid w:val="FCF37D7D"/>
    <w:rsid w:val="FD59ED00"/>
    <w:rsid w:val="FDBFC5E0"/>
    <w:rsid w:val="FDE239E2"/>
    <w:rsid w:val="FDF360BB"/>
    <w:rsid w:val="FDFF0A39"/>
    <w:rsid w:val="FE57E21C"/>
    <w:rsid w:val="FE7D04B2"/>
    <w:rsid w:val="FEBDE417"/>
    <w:rsid w:val="FEC48267"/>
    <w:rsid w:val="FECF86BC"/>
    <w:rsid w:val="FEEFE024"/>
    <w:rsid w:val="FEF7A117"/>
    <w:rsid w:val="FEFD3CF7"/>
    <w:rsid w:val="FEFE679A"/>
    <w:rsid w:val="FEFF5774"/>
    <w:rsid w:val="FF3FA451"/>
    <w:rsid w:val="FF590017"/>
    <w:rsid w:val="FF6FADAF"/>
    <w:rsid w:val="FF792256"/>
    <w:rsid w:val="FF79ACB2"/>
    <w:rsid w:val="FF7D3A3C"/>
    <w:rsid w:val="FF7F5A53"/>
    <w:rsid w:val="FF99C52A"/>
    <w:rsid w:val="FFA79A32"/>
    <w:rsid w:val="FFBF11DA"/>
    <w:rsid w:val="FFC603BD"/>
    <w:rsid w:val="FFC9815F"/>
    <w:rsid w:val="FFDB3AB7"/>
    <w:rsid w:val="FFDF3D16"/>
    <w:rsid w:val="FFE78A89"/>
    <w:rsid w:val="FFEF91A2"/>
    <w:rsid w:val="FFEFBF14"/>
    <w:rsid w:val="FFF1F5FD"/>
    <w:rsid w:val="FFF74D55"/>
    <w:rsid w:val="FFF7E231"/>
    <w:rsid w:val="FFF93408"/>
    <w:rsid w:val="FFFA8E9B"/>
    <w:rsid w:val="FFFB5617"/>
    <w:rsid w:val="FFFDAC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640" w:firstLineChars="200"/>
      <w:jc w:val="both"/>
    </w:pPr>
    <w:rPr>
      <w:rFonts w:ascii="Times New Roman" w:hAnsi="Times New Roman" w:eastAsia="方正仿宋_GBK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spacing w:line="600" w:lineRule="exact"/>
      <w:ind w:firstLine="0" w:firstLineChars="0"/>
      <w:jc w:val="center"/>
      <w:outlineLvl w:val="0"/>
    </w:pPr>
    <w:rPr>
      <w:rFonts w:eastAsia="方正小标宋_GBK"/>
      <w:sz w:val="44"/>
      <w:szCs w:val="44"/>
    </w:rPr>
  </w:style>
  <w:style w:type="paragraph" w:styleId="3">
    <w:name w:val="heading 2"/>
    <w:basedOn w:val="1"/>
    <w:next w:val="1"/>
    <w:link w:val="15"/>
    <w:qFormat/>
    <w:uiPriority w:val="0"/>
    <w:pPr>
      <w:spacing w:line="600" w:lineRule="exact"/>
      <w:ind w:firstLine="640" w:firstLineChars="200"/>
      <w:outlineLvl w:val="1"/>
    </w:pPr>
    <w:rPr>
      <w:rFonts w:eastAsia="黑体"/>
      <w:kern w:val="0"/>
    </w:rPr>
  </w:style>
  <w:style w:type="paragraph" w:styleId="4">
    <w:name w:val="heading 3"/>
    <w:basedOn w:val="1"/>
    <w:next w:val="1"/>
    <w:link w:val="16"/>
    <w:qFormat/>
    <w:uiPriority w:val="0"/>
    <w:pPr>
      <w:keepNext w:val="0"/>
      <w:keepLines w:val="0"/>
      <w:spacing w:beforeLines="0" w:beforeAutospacing="0" w:afterLines="0" w:afterAutospacing="0" w:line="600" w:lineRule="exact"/>
      <w:ind w:firstLine="883" w:firstLineChars="200"/>
      <w:outlineLvl w:val="2"/>
    </w:pPr>
    <w:rPr>
      <w:rFonts w:eastAsia="方正楷体_GBK"/>
      <w:kern w:val="0"/>
    </w:rPr>
  </w:style>
  <w:style w:type="paragraph" w:styleId="5">
    <w:name w:val="heading 4"/>
    <w:basedOn w:val="1"/>
    <w:next w:val="1"/>
    <w:qFormat/>
    <w:uiPriority w:val="0"/>
    <w:pPr>
      <w:keepNext w:val="0"/>
      <w:keepLines w:val="0"/>
      <w:numPr>
        <w:ilvl w:val="0"/>
        <w:numId w:val="0"/>
      </w:numPr>
      <w:spacing w:beforeLines="0" w:beforeAutospacing="0" w:afterLines="0" w:afterAutospacing="0" w:line="600" w:lineRule="exact"/>
      <w:ind w:firstLine="640" w:firstLineChars="200"/>
      <w:outlineLvl w:val="3"/>
    </w:pPr>
    <w:rPr>
      <w:rFonts w:eastAsia="方正仿宋_GBK"/>
    </w:rPr>
  </w:style>
  <w:style w:type="character" w:default="1" w:styleId="11">
    <w:name w:val="Default Paragraph Font"/>
    <w:semiHidden/>
    <w:qFormat/>
    <w:uiPriority w:val="0"/>
    <w:rPr>
      <w:rFonts w:ascii="Times New Roman" w:hAnsi="Times New Roman" w:eastAsia="仿宋_GB2312"/>
      <w:sz w:val="32"/>
      <w:szCs w:val="32"/>
    </w:rPr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Salutation"/>
    <w:basedOn w:val="1"/>
    <w:next w:val="1"/>
    <w:qFormat/>
    <w:uiPriority w:val="0"/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/>
      <w:spacing w:line="240" w:lineRule="auto"/>
      <w:ind w:firstLine="0" w:firstLineChars="0"/>
      <w:jc w:val="center"/>
    </w:pPr>
    <w:rPr>
      <w:rFonts w:eastAsia="宋体"/>
      <w:sz w:val="28"/>
      <w:szCs w:val="2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itle"/>
    <w:basedOn w:val="1"/>
    <w:next w:val="1"/>
    <w:qFormat/>
    <w:uiPriority w:val="0"/>
    <w:pPr>
      <w:spacing w:beforeLines="0" w:beforeAutospacing="0" w:afterLines="0" w:afterAutospacing="0"/>
      <w:ind w:firstLine="0" w:firstLineChars="0"/>
      <w:jc w:val="center"/>
      <w:outlineLvl w:val="0"/>
    </w:pPr>
    <w:rPr>
      <w:rFonts w:eastAsia="方正小标宋简体"/>
      <w:sz w:val="44"/>
      <w:szCs w:val="44"/>
    </w:rPr>
  </w:style>
  <w:style w:type="paragraph" w:customStyle="1" w:styleId="12">
    <w:name w:val="表格小四"/>
    <w:basedOn w:val="1"/>
    <w:next w:val="1"/>
    <w:uiPriority w:val="0"/>
    <w:pPr>
      <w:spacing w:line="240" w:lineRule="auto"/>
      <w:ind w:firstLine="0" w:firstLineChars="0"/>
      <w:jc w:val="center"/>
    </w:pPr>
    <w:rPr>
      <w:rFonts w:cs="Wingdings 2"/>
      <w:sz w:val="24"/>
      <w:szCs w:val="24"/>
    </w:rPr>
  </w:style>
  <w:style w:type="paragraph" w:customStyle="1" w:styleId="13">
    <w:name w:val="表格五号"/>
    <w:basedOn w:val="1"/>
    <w:next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240" w:lineRule="auto"/>
      <w:ind w:firstLine="0" w:firstLineChars="0"/>
      <w:jc w:val="center"/>
    </w:pPr>
    <w:rPr>
      <w:rFonts w:eastAsia="宋体" w:cs="Wingdings 2"/>
      <w:sz w:val="21"/>
      <w:szCs w:val="21"/>
    </w:rPr>
  </w:style>
  <w:style w:type="character" w:customStyle="1" w:styleId="14">
    <w:name w:val="标题 1 Char"/>
    <w:link w:val="2"/>
    <w:qFormat/>
    <w:uiPriority w:val="0"/>
    <w:rPr>
      <w:rFonts w:ascii="Times New Roman" w:hAnsi="Times New Roman" w:eastAsia="方正小标宋_GBK" w:cs="方正小标宋简体"/>
      <w:color w:val="auto"/>
      <w:kern w:val="2"/>
      <w:sz w:val="44"/>
      <w:szCs w:val="44"/>
    </w:rPr>
  </w:style>
  <w:style w:type="character" w:customStyle="1" w:styleId="15">
    <w:name w:val="标题 2 Char"/>
    <w:link w:val="3"/>
    <w:qFormat/>
    <w:uiPriority w:val="0"/>
    <w:rPr>
      <w:rFonts w:ascii="Times New Roman" w:hAnsi="Times New Roman" w:eastAsia="黑体" w:cs="Times New Roman"/>
      <w:color w:val="auto"/>
      <w:sz w:val="32"/>
      <w:szCs w:val="32"/>
    </w:rPr>
  </w:style>
  <w:style w:type="character" w:customStyle="1" w:styleId="16">
    <w:name w:val="标题 3 Char"/>
    <w:link w:val="4"/>
    <w:qFormat/>
    <w:uiPriority w:val="0"/>
    <w:rPr>
      <w:rFonts w:ascii="Times New Roman" w:hAnsi="Times New Roman" w:eastAsia="方正楷体_GBK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232</Words>
  <Characters>1323</Characters>
  <Lines>11</Lines>
  <Paragraphs>3</Paragraphs>
  <TotalTime>0</TotalTime>
  <ScaleCrop>false</ScaleCrop>
  <LinksUpToDate>false</LinksUpToDate>
  <CharactersWithSpaces>1552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2023-06-11T20:12:00Z</dcterms:created>
  <dc:creator>mayuan</dc:creator>
  <cp:lastModifiedBy>sir.</cp:lastModifiedBy>
  <cp:lastPrinted>2025-03-11T10:38:00Z</cp:lastPrinted>
  <dcterms:modified xsi:type="dcterms:W3CDTF">2025-03-17T01:23:04Z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E486D078B5528464FDADCF67D6420B05_42</vt:lpwstr>
  </property>
</Properties>
</file>