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bidi w:val="0"/>
        <w:jc w:val="center"/>
        <w:rPr>
          <w:rFonts w:hint="eastAsia"/>
          <w:lang w:val="en-US" w:eastAsia="zh-CN"/>
        </w:rPr>
      </w:pPr>
      <w:r>
        <w:rPr>
          <w:rFonts w:hint="eastAsia"/>
          <w:lang w:val="en-US" w:eastAsia="zh-CN"/>
        </w:rPr>
        <w:t xml:space="preserve"> </w:t>
      </w:r>
      <w:bookmarkStart w:id="0" w:name="_Toc2029992356"/>
    </w:p>
    <w:p>
      <w:pPr>
        <w:pStyle w:val="3"/>
        <w:bidi w:val="0"/>
        <w:jc w:val="center"/>
        <w:rPr>
          <w:rFonts w:hint="eastAsia"/>
          <w:lang w:val="en-US" w:eastAsia="zh-CN"/>
        </w:rPr>
      </w:pPr>
    </w:p>
    <w:p>
      <w:pPr>
        <w:pStyle w:val="3"/>
        <w:bidi w:val="0"/>
        <w:jc w:val="center"/>
        <w:rPr>
          <w:rFonts w:hint="eastAsia"/>
          <w:lang w:val="en-US" w:eastAsia="zh-CN"/>
        </w:rPr>
      </w:pPr>
    </w:p>
    <w:p>
      <w:pPr>
        <w:snapToGrid w:val="0"/>
        <w:spacing w:line="720" w:lineRule="exact"/>
        <w:jc w:val="center"/>
        <w:rPr>
          <w:rFonts w:hint="eastAsia" w:ascii="方正小标宋简体" w:hAnsi="方正小标宋简体" w:eastAsia="方正小标宋简体" w:cs="方正小标宋简体"/>
          <w:b/>
          <w:bCs w:val="0"/>
          <w:sz w:val="52"/>
          <w:szCs w:val="52"/>
          <w:lang w:val="en-US" w:eastAsia="zh-CN"/>
        </w:rPr>
      </w:pPr>
      <w:bookmarkStart w:id="39" w:name="_GoBack"/>
      <w:r>
        <w:rPr>
          <w:rFonts w:hint="eastAsia" w:ascii="方正小标宋简体" w:hAnsi="方正小标宋简体" w:eastAsia="方正小标宋简体" w:cs="方正小标宋简体"/>
          <w:b/>
          <w:bCs w:val="0"/>
          <w:sz w:val="52"/>
          <w:szCs w:val="52"/>
          <w:lang w:val="en-US" w:eastAsia="zh-CN"/>
        </w:rPr>
        <w:t>温江区公共技术服务平台线上系统操作指南</w:t>
      </w:r>
    </w:p>
    <w:bookmarkEnd w:id="39"/>
    <w:p>
      <w:pPr>
        <w:rPr>
          <w:rFonts w:hint="eastAsia" w:ascii="方正小标宋简体" w:hAnsi="方正小标宋简体" w:eastAsia="方正小标宋简体" w:cs="方正小标宋简体"/>
          <w:b/>
          <w:bCs w:val="0"/>
          <w:sz w:val="52"/>
          <w:szCs w:val="52"/>
          <w:lang w:val="en-US" w:eastAsia="zh-CN"/>
        </w:rPr>
      </w:pPr>
    </w:p>
    <w:p>
      <w:pPr>
        <w:keepNext w:val="0"/>
        <w:keepLines w:val="0"/>
        <w:pageBreakBefore w:val="0"/>
        <w:widowControl/>
        <w:kinsoku/>
        <w:wordWrap/>
        <w:overflowPunct/>
        <w:topLinePunct w:val="0"/>
        <w:autoSpaceDE/>
        <w:autoSpaceDN/>
        <w:bidi w:val="0"/>
        <w:adjustRightInd w:val="0"/>
        <w:snapToGrid w:val="0"/>
        <w:spacing w:line="800" w:lineRule="exact"/>
        <w:jc w:val="center"/>
        <w:textAlignment w:val="auto"/>
        <w:rPr>
          <w:rFonts w:hint="eastAsia" w:ascii="方正小标宋简体" w:hAnsi="方正小标宋简体" w:eastAsia="方正小标宋简体" w:cs="方正小标宋简体"/>
          <w:b/>
          <w:bCs w:val="0"/>
          <w:kern w:val="2"/>
          <w:sz w:val="56"/>
          <w:szCs w:val="56"/>
          <w:lang w:val="en-US" w:eastAsia="zh-CN" w:bidi="ar-SA"/>
        </w:rPr>
      </w:pPr>
      <w:r>
        <w:rPr>
          <w:rFonts w:hint="eastAsia" w:ascii="方正小标宋简体" w:hAnsi="方正小标宋简体" w:eastAsia="方正小标宋简体" w:cs="方正小标宋简体"/>
          <w:b/>
          <w:bCs w:val="0"/>
          <w:kern w:val="2"/>
          <w:sz w:val="56"/>
          <w:szCs w:val="56"/>
          <w:lang w:val="en-US" w:eastAsia="zh-CN" w:bidi="ar-SA"/>
        </w:rPr>
        <w:t>普</w:t>
      </w:r>
    </w:p>
    <w:p>
      <w:pPr>
        <w:keepNext w:val="0"/>
        <w:keepLines w:val="0"/>
        <w:pageBreakBefore w:val="0"/>
        <w:widowControl/>
        <w:kinsoku/>
        <w:wordWrap/>
        <w:overflowPunct/>
        <w:topLinePunct w:val="0"/>
        <w:autoSpaceDE/>
        <w:autoSpaceDN/>
        <w:bidi w:val="0"/>
        <w:adjustRightInd w:val="0"/>
        <w:snapToGrid w:val="0"/>
        <w:spacing w:line="800" w:lineRule="exact"/>
        <w:jc w:val="center"/>
        <w:textAlignment w:val="auto"/>
        <w:rPr>
          <w:rFonts w:hint="eastAsia" w:ascii="方正小标宋简体" w:hAnsi="方正小标宋简体" w:eastAsia="方正小标宋简体" w:cs="方正小标宋简体"/>
          <w:b/>
          <w:bCs w:val="0"/>
          <w:kern w:val="2"/>
          <w:sz w:val="56"/>
          <w:szCs w:val="56"/>
          <w:lang w:val="en-US" w:eastAsia="zh-CN" w:bidi="ar-SA"/>
        </w:rPr>
      </w:pPr>
      <w:r>
        <w:rPr>
          <w:rFonts w:hint="eastAsia" w:ascii="方正小标宋简体" w:hAnsi="方正小标宋简体" w:eastAsia="方正小标宋简体" w:cs="方正小标宋简体"/>
          <w:b/>
          <w:bCs w:val="0"/>
          <w:kern w:val="2"/>
          <w:sz w:val="56"/>
          <w:szCs w:val="56"/>
          <w:lang w:val="en-US" w:eastAsia="zh-CN" w:bidi="ar-SA"/>
        </w:rPr>
        <w:t>通</w:t>
      </w:r>
    </w:p>
    <w:p>
      <w:pPr>
        <w:keepNext w:val="0"/>
        <w:keepLines w:val="0"/>
        <w:pageBreakBefore w:val="0"/>
        <w:widowControl/>
        <w:kinsoku/>
        <w:wordWrap/>
        <w:overflowPunct/>
        <w:topLinePunct w:val="0"/>
        <w:autoSpaceDE/>
        <w:autoSpaceDN/>
        <w:bidi w:val="0"/>
        <w:adjustRightInd w:val="0"/>
        <w:snapToGrid w:val="0"/>
        <w:spacing w:line="800" w:lineRule="exact"/>
        <w:jc w:val="center"/>
        <w:textAlignment w:val="auto"/>
        <w:rPr>
          <w:rFonts w:hint="eastAsia" w:ascii="方正小标宋简体" w:hAnsi="方正小标宋简体" w:eastAsia="方正小标宋简体" w:cs="方正小标宋简体"/>
          <w:b/>
          <w:bCs w:val="0"/>
          <w:kern w:val="2"/>
          <w:sz w:val="56"/>
          <w:szCs w:val="56"/>
          <w:lang w:val="en-US" w:eastAsia="zh-CN" w:bidi="ar-SA"/>
        </w:rPr>
      </w:pPr>
      <w:r>
        <w:rPr>
          <w:rFonts w:hint="eastAsia" w:ascii="方正小标宋简体" w:hAnsi="方正小标宋简体" w:eastAsia="方正小标宋简体" w:cs="方正小标宋简体"/>
          <w:b/>
          <w:bCs w:val="0"/>
          <w:kern w:val="2"/>
          <w:sz w:val="56"/>
          <w:szCs w:val="56"/>
          <w:lang w:val="en-US" w:eastAsia="zh-CN" w:bidi="ar-SA"/>
        </w:rPr>
        <w:t>企</w:t>
      </w:r>
    </w:p>
    <w:p>
      <w:pPr>
        <w:keepNext w:val="0"/>
        <w:keepLines w:val="0"/>
        <w:pageBreakBefore w:val="0"/>
        <w:widowControl/>
        <w:kinsoku/>
        <w:wordWrap/>
        <w:overflowPunct/>
        <w:topLinePunct w:val="0"/>
        <w:autoSpaceDE/>
        <w:autoSpaceDN/>
        <w:bidi w:val="0"/>
        <w:adjustRightInd w:val="0"/>
        <w:snapToGrid w:val="0"/>
        <w:spacing w:line="800" w:lineRule="exact"/>
        <w:jc w:val="center"/>
        <w:textAlignment w:val="auto"/>
        <w:rPr>
          <w:rFonts w:hint="eastAsia" w:ascii="方正小标宋简体" w:hAnsi="方正小标宋简体" w:eastAsia="方正小标宋简体" w:cs="方正小标宋简体"/>
          <w:b/>
          <w:bCs w:val="0"/>
          <w:kern w:val="2"/>
          <w:sz w:val="56"/>
          <w:szCs w:val="56"/>
          <w:lang w:val="en-US" w:eastAsia="zh-CN" w:bidi="ar-SA"/>
        </w:rPr>
      </w:pPr>
      <w:r>
        <w:rPr>
          <w:rFonts w:hint="eastAsia" w:ascii="方正小标宋简体" w:hAnsi="方正小标宋简体" w:eastAsia="方正小标宋简体" w:cs="方正小标宋简体"/>
          <w:b/>
          <w:bCs w:val="0"/>
          <w:kern w:val="2"/>
          <w:sz w:val="56"/>
          <w:szCs w:val="56"/>
          <w:lang w:val="en-US" w:eastAsia="zh-CN" w:bidi="ar-SA"/>
        </w:rPr>
        <w:t>业</w:t>
      </w:r>
    </w:p>
    <w:p>
      <w:pPr>
        <w:keepNext w:val="0"/>
        <w:keepLines w:val="0"/>
        <w:pageBreakBefore w:val="0"/>
        <w:widowControl/>
        <w:kinsoku/>
        <w:wordWrap/>
        <w:overflowPunct/>
        <w:topLinePunct w:val="0"/>
        <w:autoSpaceDE/>
        <w:autoSpaceDN/>
        <w:bidi w:val="0"/>
        <w:adjustRightInd w:val="0"/>
        <w:snapToGrid w:val="0"/>
        <w:spacing w:line="800" w:lineRule="exact"/>
        <w:jc w:val="center"/>
        <w:textAlignment w:val="auto"/>
        <w:rPr>
          <w:rFonts w:hint="eastAsia" w:ascii="方正小标宋简体" w:hAnsi="方正小标宋简体" w:eastAsia="方正小标宋简体" w:cs="方正小标宋简体"/>
          <w:b/>
          <w:bCs w:val="0"/>
          <w:kern w:val="2"/>
          <w:sz w:val="56"/>
          <w:szCs w:val="56"/>
          <w:lang w:val="en-US" w:eastAsia="zh-CN" w:bidi="ar-SA"/>
        </w:rPr>
      </w:pPr>
      <w:r>
        <w:rPr>
          <w:rFonts w:hint="eastAsia" w:ascii="方正小标宋简体" w:hAnsi="方正小标宋简体" w:eastAsia="方正小标宋简体" w:cs="方正小标宋简体"/>
          <w:b/>
          <w:bCs w:val="0"/>
          <w:kern w:val="2"/>
          <w:sz w:val="56"/>
          <w:szCs w:val="56"/>
          <w:lang w:val="en-US" w:eastAsia="zh-CN" w:bidi="ar-SA"/>
        </w:rPr>
        <w:t>用</w:t>
      </w:r>
    </w:p>
    <w:p>
      <w:pPr>
        <w:keepNext w:val="0"/>
        <w:keepLines w:val="0"/>
        <w:pageBreakBefore w:val="0"/>
        <w:widowControl/>
        <w:kinsoku/>
        <w:wordWrap/>
        <w:overflowPunct/>
        <w:topLinePunct w:val="0"/>
        <w:autoSpaceDE/>
        <w:autoSpaceDN/>
        <w:bidi w:val="0"/>
        <w:adjustRightInd w:val="0"/>
        <w:snapToGrid w:val="0"/>
        <w:spacing w:line="800" w:lineRule="exact"/>
        <w:jc w:val="center"/>
        <w:textAlignment w:val="auto"/>
        <w:rPr>
          <w:rFonts w:hint="default" w:ascii="方正小标宋简体" w:hAnsi="方正小标宋简体" w:eastAsia="方正小标宋简体" w:cs="方正小标宋简体"/>
          <w:b/>
          <w:bCs w:val="0"/>
          <w:kern w:val="2"/>
          <w:sz w:val="56"/>
          <w:szCs w:val="56"/>
          <w:lang w:val="en-US" w:eastAsia="zh-CN" w:bidi="ar-SA"/>
        </w:rPr>
      </w:pPr>
      <w:r>
        <w:rPr>
          <w:rFonts w:hint="eastAsia" w:ascii="方正小标宋简体" w:hAnsi="方正小标宋简体" w:eastAsia="方正小标宋简体" w:cs="方正小标宋简体"/>
          <w:b/>
          <w:bCs w:val="0"/>
          <w:kern w:val="2"/>
          <w:sz w:val="56"/>
          <w:szCs w:val="56"/>
          <w:lang w:val="en-US" w:eastAsia="zh-CN" w:bidi="ar-SA"/>
        </w:rPr>
        <w:t>户</w:t>
      </w:r>
    </w:p>
    <w:p>
      <w:pPr>
        <w:pStyle w:val="2"/>
        <w:rPr>
          <w:rFonts w:hint="default"/>
          <w:lang w:val="en-US" w:eastAsia="zh-CN"/>
        </w:rPr>
      </w:pPr>
    </w:p>
    <w:p>
      <w:pPr>
        <w:rPr>
          <w:rFonts w:hint="default"/>
          <w:lang w:val="en-US" w:eastAsia="zh-CN"/>
        </w:rPr>
      </w:pPr>
    </w:p>
    <w:p>
      <w:pPr>
        <w:pStyle w:val="2"/>
        <w:rPr>
          <w:rFonts w:hint="default" w:eastAsiaTheme="minorEastAsia"/>
          <w:sz w:val="40"/>
          <w:szCs w:val="32"/>
          <w:lang w:val="en-US" w:eastAsia="zh-CN"/>
        </w:rPr>
      </w:pPr>
      <w:r>
        <w:rPr>
          <w:rFonts w:hint="eastAsia" w:ascii="方正楷体简体" w:eastAsia="方正楷体简体"/>
          <w:bCs/>
          <w:color w:val="auto"/>
          <w:sz w:val="40"/>
          <w:szCs w:val="32"/>
          <w:lang w:val="en-US" w:eastAsia="zh-CN"/>
        </w:rPr>
        <w:t>成都市温江区科学技术局</w:t>
      </w:r>
    </w:p>
    <w:bookmarkEnd w:id="0"/>
    <w:p>
      <w:pPr>
        <w:pStyle w:val="11"/>
        <w:tabs>
          <w:tab w:val="right" w:leader="dot" w:pos="10080"/>
        </w:tabs>
      </w:pPr>
    </w:p>
    <w:p>
      <w:pPr>
        <w:pStyle w:val="11"/>
        <w:tabs>
          <w:tab w:val="right" w:leader="dot" w:pos="10080"/>
        </w:tabs>
      </w:pPr>
    </w:p>
    <w:p>
      <w:pPr>
        <w:pStyle w:val="11"/>
        <w:tabs>
          <w:tab w:val="right" w:leader="dot" w:pos="10080"/>
        </w:tabs>
        <w:jc w:val="center"/>
      </w:pPr>
      <w:r>
        <w:rPr>
          <w:rFonts w:hint="eastAsia" w:ascii="方正小标宋简体" w:hAnsi="方正小标宋简体" w:eastAsia="方正小标宋简体" w:cs="方正小标宋简体"/>
          <w:b/>
          <w:bCs w:val="0"/>
          <w:kern w:val="2"/>
          <w:sz w:val="52"/>
          <w:szCs w:val="52"/>
          <w:lang w:val="en-US" w:eastAsia="zh-CN" w:bidi="ar-SA"/>
        </w:rPr>
        <w:t>目录</w:t>
      </w:r>
      <w:r>
        <w:fldChar w:fldCharType="begin"/>
      </w:r>
      <w:r>
        <w:instrText xml:space="preserve">TOC \o "1-4" \h \u </w:instrText>
      </w:r>
      <w:r>
        <w:fldChar w:fldCharType="separate"/>
      </w:r>
    </w:p>
    <w:p>
      <w:pPr>
        <w:pStyle w:val="13"/>
        <w:tabs>
          <w:tab w:val="right" w:leader="dot" w:pos="10080"/>
        </w:tabs>
        <w:ind w:left="0" w:leftChars="0" w:firstLine="0" w:firstLineChars="0"/>
      </w:pPr>
      <w:r>
        <w:fldChar w:fldCharType="begin"/>
      </w:r>
      <w:r>
        <w:instrText xml:space="preserve"> HYPERLINK \l _Toc1008827403 </w:instrText>
      </w:r>
      <w:r>
        <w:fldChar w:fldCharType="separate"/>
      </w:r>
      <w:r>
        <w:rPr>
          <w:rFonts w:hint="eastAsia"/>
          <w:lang w:val="en-US" w:eastAsia="zh-CN"/>
        </w:rPr>
        <w:t>1.账号注册认证、登录流程</w:t>
      </w:r>
      <w:r>
        <w:tab/>
      </w:r>
      <w:r>
        <w:fldChar w:fldCharType="begin"/>
      </w:r>
      <w:r>
        <w:instrText xml:space="preserve"> PAGEREF _Toc1008827403 \h </w:instrText>
      </w:r>
      <w:r>
        <w:fldChar w:fldCharType="separate"/>
      </w:r>
      <w:r>
        <w:t>1</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_Toc978769156 </w:instrText>
      </w:r>
      <w:r>
        <w:fldChar w:fldCharType="separate"/>
      </w:r>
      <w:r>
        <w:rPr>
          <w:rFonts w:hint="eastAsia" w:eastAsia="宋体"/>
          <w:lang w:val="en-US" w:eastAsia="zh-CN"/>
        </w:rPr>
        <w:t>1.1</w:t>
      </w:r>
      <w:r>
        <w:t>用户注册</w:t>
      </w:r>
      <w:r>
        <w:tab/>
      </w:r>
      <w:r>
        <w:fldChar w:fldCharType="begin"/>
      </w:r>
      <w:r>
        <w:instrText xml:space="preserve"> PAGEREF _Toc978769156 \h </w:instrText>
      </w:r>
      <w:r>
        <w:fldChar w:fldCharType="separate"/>
      </w:r>
      <w:r>
        <w:t>1</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_Toc448468872 </w:instrText>
      </w:r>
      <w:r>
        <w:fldChar w:fldCharType="separate"/>
      </w:r>
      <w:r>
        <w:rPr>
          <w:rFonts w:hint="eastAsia"/>
          <w:lang w:val="en-US" w:eastAsia="zh-CN"/>
        </w:rPr>
        <w:t>1.2用户登录</w:t>
      </w:r>
      <w:r>
        <w:tab/>
      </w:r>
      <w:r>
        <w:fldChar w:fldCharType="begin"/>
      </w:r>
      <w:r>
        <w:instrText xml:space="preserve"> PAGEREF _Toc448468872 \h </w:instrText>
      </w:r>
      <w:r>
        <w:fldChar w:fldCharType="separate"/>
      </w:r>
      <w:r>
        <w:t>2</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_Toc1896214381 </w:instrText>
      </w:r>
      <w:r>
        <w:fldChar w:fldCharType="separate"/>
      </w:r>
      <w:r>
        <w:rPr>
          <w:rFonts w:hint="eastAsia"/>
          <w:lang w:val="en-US" w:eastAsia="zh-CN"/>
        </w:rPr>
        <w:t>1.3用户认证</w:t>
      </w:r>
      <w:r>
        <w:tab/>
      </w:r>
      <w:r>
        <w:fldChar w:fldCharType="begin"/>
      </w:r>
      <w:r>
        <w:instrText xml:space="preserve"> PAGEREF _Toc1896214381 \h </w:instrText>
      </w:r>
      <w:r>
        <w:fldChar w:fldCharType="separate"/>
      </w:r>
      <w:r>
        <w:t>2</w:t>
      </w:r>
      <w:r>
        <w:fldChar w:fldCharType="end"/>
      </w:r>
      <w:r>
        <w:fldChar w:fldCharType="end"/>
      </w:r>
    </w:p>
    <w:p>
      <w:pPr>
        <w:pStyle w:val="13"/>
        <w:tabs>
          <w:tab w:val="right" w:leader="dot" w:pos="10080"/>
        </w:tabs>
        <w:ind w:left="0" w:leftChars="0" w:firstLine="0" w:firstLineChars="0"/>
      </w:pPr>
      <w:r>
        <w:fldChar w:fldCharType="begin"/>
      </w:r>
      <w:r>
        <w:instrText xml:space="preserve"> HYPERLINK \l _Toc1017779987 </w:instrText>
      </w:r>
      <w:r>
        <w:fldChar w:fldCharType="separate"/>
      </w:r>
      <w:r>
        <w:rPr>
          <w:rFonts w:hint="eastAsia"/>
          <w:lang w:val="en-US" w:eastAsia="zh-CN"/>
        </w:rPr>
        <w:t>2.</w:t>
      </w:r>
      <w:r>
        <w:t>普通企业用户</w:t>
      </w:r>
      <w:r>
        <w:tab/>
      </w:r>
      <w:r>
        <w:fldChar w:fldCharType="begin"/>
      </w:r>
      <w:r>
        <w:instrText xml:space="preserve"> PAGEREF _Toc1017779987 \h </w:instrText>
      </w:r>
      <w:r>
        <w:fldChar w:fldCharType="separate"/>
      </w:r>
      <w:r>
        <w:t>4</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_Toc1120993154 </w:instrText>
      </w:r>
      <w:r>
        <w:fldChar w:fldCharType="separate"/>
      </w:r>
      <w:r>
        <w:rPr>
          <w:rFonts w:hint="eastAsia" w:eastAsia="宋体"/>
          <w:lang w:val="en-US" w:eastAsia="zh-CN"/>
        </w:rPr>
        <w:t>2.1</w:t>
      </w:r>
      <w:r>
        <w:t>申领创新券</w:t>
      </w:r>
      <w:r>
        <w:tab/>
      </w:r>
      <w:r>
        <w:fldChar w:fldCharType="begin"/>
      </w:r>
      <w:r>
        <w:instrText xml:space="preserve"> PAGEREF _Toc1120993154 \h </w:instrText>
      </w:r>
      <w:r>
        <w:fldChar w:fldCharType="separate"/>
      </w:r>
      <w:r>
        <w:t>4</w:t>
      </w:r>
      <w:r>
        <w:fldChar w:fldCharType="end"/>
      </w:r>
      <w:r>
        <w:fldChar w:fldCharType="end"/>
      </w:r>
    </w:p>
    <w:p>
      <w:pPr>
        <w:pStyle w:val="12"/>
        <w:tabs>
          <w:tab w:val="right" w:leader="dot" w:pos="10080"/>
        </w:tabs>
        <w:ind w:left="0" w:leftChars="0" w:firstLine="260" w:firstLineChars="100"/>
      </w:pPr>
      <w:r>
        <w:fldChar w:fldCharType="begin"/>
      </w:r>
      <w:r>
        <w:instrText xml:space="preserve"> HYPERLINK \l _Toc657904147 </w:instrText>
      </w:r>
      <w:r>
        <w:fldChar w:fldCharType="separate"/>
      </w:r>
      <w:r>
        <w:rPr>
          <w:rFonts w:hint="default" w:ascii="Wingdings" w:hAnsi="Wingdings"/>
        </w:rPr>
        <w:t></w:t>
      </w:r>
      <w:r>
        <w:rPr>
          <w:rFonts w:hint="eastAsia"/>
          <w:lang w:val="en-US" w:eastAsia="zh-CN"/>
        </w:rPr>
        <w:t>申领入口及申领信息填写</w:t>
      </w:r>
      <w:r>
        <w:tab/>
      </w:r>
      <w:r>
        <w:fldChar w:fldCharType="begin"/>
      </w:r>
      <w:r>
        <w:instrText xml:space="preserve"> PAGEREF _Toc657904147 \h </w:instrText>
      </w:r>
      <w:r>
        <w:fldChar w:fldCharType="separate"/>
      </w:r>
      <w:r>
        <w:t>4</w:t>
      </w:r>
      <w:r>
        <w:fldChar w:fldCharType="end"/>
      </w:r>
      <w:r>
        <w:fldChar w:fldCharType="end"/>
      </w:r>
    </w:p>
    <w:p>
      <w:pPr>
        <w:pStyle w:val="12"/>
        <w:tabs>
          <w:tab w:val="right" w:leader="dot" w:pos="10080"/>
        </w:tabs>
        <w:ind w:left="0" w:leftChars="0" w:firstLine="260" w:firstLineChars="100"/>
      </w:pPr>
      <w:r>
        <w:fldChar w:fldCharType="begin"/>
      </w:r>
      <w:r>
        <w:instrText xml:space="preserve"> HYPERLINK \l _Toc1700226 </w:instrText>
      </w:r>
      <w:r>
        <w:fldChar w:fldCharType="separate"/>
      </w:r>
      <w:r>
        <w:rPr>
          <w:rFonts w:hint="default" w:ascii="Wingdings" w:hAnsi="Wingdings"/>
          <w:lang w:val="en-US" w:eastAsia="zh-CN"/>
        </w:rPr>
        <w:t></w:t>
      </w:r>
      <w:r>
        <w:rPr>
          <w:rFonts w:hint="eastAsia"/>
          <w:lang w:val="en-US" w:eastAsia="zh-CN"/>
        </w:rPr>
        <w:t>申领进度查询</w:t>
      </w:r>
      <w:r>
        <w:tab/>
      </w:r>
      <w:r>
        <w:fldChar w:fldCharType="begin"/>
      </w:r>
      <w:r>
        <w:instrText xml:space="preserve"> PAGEREF _Toc1700226 \h </w:instrText>
      </w:r>
      <w:r>
        <w:fldChar w:fldCharType="separate"/>
      </w:r>
      <w:r>
        <w:t>6</w:t>
      </w:r>
      <w:r>
        <w:fldChar w:fldCharType="end"/>
      </w:r>
      <w:r>
        <w:fldChar w:fldCharType="end"/>
      </w:r>
    </w:p>
    <w:p>
      <w:pPr>
        <w:pStyle w:val="12"/>
        <w:tabs>
          <w:tab w:val="right" w:leader="dot" w:pos="10080"/>
        </w:tabs>
        <w:ind w:left="0" w:leftChars="0" w:firstLine="260" w:firstLineChars="100"/>
      </w:pPr>
      <w:r>
        <w:fldChar w:fldCharType="begin"/>
      </w:r>
      <w:r>
        <w:instrText xml:space="preserve"> HYPERLINK \l _Toc658410971 </w:instrText>
      </w:r>
      <w:r>
        <w:fldChar w:fldCharType="separate"/>
      </w:r>
      <w:r>
        <w:rPr>
          <w:rFonts w:hint="default" w:ascii="Wingdings" w:hAnsi="Wingdings"/>
          <w:lang w:val="en-US" w:eastAsia="zh-CN"/>
        </w:rPr>
        <w:t></w:t>
      </w:r>
      <w:r>
        <w:rPr>
          <w:rFonts w:hint="eastAsia"/>
          <w:lang w:val="en-US" w:eastAsia="zh-CN"/>
        </w:rPr>
        <w:t>申领审核结果及操作</w:t>
      </w:r>
      <w:r>
        <w:tab/>
      </w:r>
      <w:r>
        <w:fldChar w:fldCharType="begin"/>
      </w:r>
      <w:r>
        <w:instrText xml:space="preserve"> PAGEREF _Toc658410971 \h </w:instrText>
      </w:r>
      <w:r>
        <w:fldChar w:fldCharType="separate"/>
      </w:r>
      <w:r>
        <w:t>7</w:t>
      </w:r>
      <w:r>
        <w:fldChar w:fldCharType="end"/>
      </w:r>
      <w:r>
        <w:fldChar w:fldCharType="end"/>
      </w:r>
    </w:p>
    <w:p>
      <w:pPr>
        <w:pStyle w:val="12"/>
        <w:tabs>
          <w:tab w:val="right" w:leader="dot" w:pos="10080"/>
        </w:tabs>
        <w:ind w:left="0" w:leftChars="0" w:firstLine="260" w:firstLineChars="100"/>
      </w:pPr>
      <w:r>
        <w:fldChar w:fldCharType="begin"/>
      </w:r>
      <w:r>
        <w:instrText xml:space="preserve"> HYPERLINK \l _Toc2077440253 </w:instrText>
      </w:r>
      <w:r>
        <w:fldChar w:fldCharType="separate"/>
      </w:r>
      <w:r>
        <w:rPr>
          <w:rFonts w:hint="default" w:ascii="Wingdings" w:hAnsi="Wingdings"/>
        </w:rPr>
        <w:t></w:t>
      </w:r>
      <w:r>
        <w:rPr>
          <w:rFonts w:hint="eastAsia"/>
          <w:lang w:val="en-US" w:eastAsia="zh-CN"/>
        </w:rPr>
        <w:t>创新券释放</w:t>
      </w:r>
      <w:r>
        <w:tab/>
      </w:r>
      <w:r>
        <w:fldChar w:fldCharType="begin"/>
      </w:r>
      <w:r>
        <w:instrText xml:space="preserve"> PAGEREF _Toc2077440253 \h </w:instrText>
      </w:r>
      <w:r>
        <w:fldChar w:fldCharType="separate"/>
      </w:r>
      <w:r>
        <w:t>10</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_Toc1749199245 </w:instrText>
      </w:r>
      <w:r>
        <w:fldChar w:fldCharType="separate"/>
      </w:r>
      <w:r>
        <w:rPr>
          <w:rFonts w:hint="eastAsia"/>
          <w:lang w:val="en-US" w:eastAsia="zh-CN"/>
        </w:rPr>
        <w:t>2.2服务预约</w:t>
      </w:r>
      <w:r>
        <w:tab/>
      </w:r>
      <w:r>
        <w:fldChar w:fldCharType="begin"/>
      </w:r>
      <w:r>
        <w:instrText xml:space="preserve"> PAGEREF _Toc1749199245 \h </w:instrText>
      </w:r>
      <w:r>
        <w:fldChar w:fldCharType="separate"/>
      </w:r>
      <w:r>
        <w:t>10</w:t>
      </w:r>
      <w:r>
        <w:fldChar w:fldCharType="end"/>
      </w:r>
      <w:r>
        <w:fldChar w:fldCharType="end"/>
      </w:r>
    </w:p>
    <w:p>
      <w:pPr>
        <w:pStyle w:val="12"/>
        <w:tabs>
          <w:tab w:val="right" w:leader="dot" w:pos="10080"/>
        </w:tabs>
        <w:ind w:left="0" w:leftChars="0" w:firstLine="260" w:firstLineChars="100"/>
      </w:pPr>
      <w:r>
        <w:fldChar w:fldCharType="begin"/>
      </w:r>
      <w:r>
        <w:instrText xml:space="preserve"> HYPERLINK \l _Toc1888066932 </w:instrText>
      </w:r>
      <w:r>
        <w:fldChar w:fldCharType="separate"/>
      </w:r>
      <w:r>
        <w:rPr>
          <w:rFonts w:hint="default" w:ascii="Wingdings" w:hAnsi="Wingdings"/>
        </w:rPr>
        <w:t></w:t>
      </w:r>
      <w:r>
        <w:t>发起预约</w:t>
      </w:r>
      <w:r>
        <w:tab/>
      </w:r>
      <w:r>
        <w:fldChar w:fldCharType="begin"/>
      </w:r>
      <w:r>
        <w:instrText xml:space="preserve"> PAGEREF _Toc1888066932 \h </w:instrText>
      </w:r>
      <w:r>
        <w:fldChar w:fldCharType="separate"/>
      </w:r>
      <w:r>
        <w:t>10</w:t>
      </w:r>
      <w:r>
        <w:fldChar w:fldCharType="end"/>
      </w:r>
      <w:r>
        <w:fldChar w:fldCharType="end"/>
      </w:r>
    </w:p>
    <w:p>
      <w:pPr>
        <w:pStyle w:val="12"/>
        <w:tabs>
          <w:tab w:val="right" w:leader="dot" w:pos="10080"/>
        </w:tabs>
        <w:ind w:left="0" w:leftChars="0" w:firstLine="260" w:firstLineChars="100"/>
      </w:pPr>
      <w:r>
        <w:fldChar w:fldCharType="begin"/>
      </w:r>
      <w:r>
        <w:instrText xml:space="preserve"> HYPERLINK \l _Toc1522558052 </w:instrText>
      </w:r>
      <w:r>
        <w:fldChar w:fldCharType="separate"/>
      </w:r>
      <w:r>
        <w:rPr>
          <w:rFonts w:hint="default" w:ascii="Wingdings" w:hAnsi="Wingdings"/>
        </w:rPr>
        <w:t></w:t>
      </w:r>
      <w:r>
        <w:rPr>
          <w:rFonts w:hint="eastAsia"/>
          <w:lang w:val="en-US" w:eastAsia="zh-CN"/>
        </w:rPr>
        <w:t>预约受理</w:t>
      </w:r>
      <w:r>
        <w:tab/>
      </w:r>
      <w:r>
        <w:fldChar w:fldCharType="begin"/>
      </w:r>
      <w:r>
        <w:instrText xml:space="preserve"> PAGEREF _Toc1522558052 \h </w:instrText>
      </w:r>
      <w:r>
        <w:fldChar w:fldCharType="separate"/>
      </w:r>
      <w:r>
        <w:t>12</w:t>
      </w:r>
      <w:r>
        <w:fldChar w:fldCharType="end"/>
      </w:r>
      <w:r>
        <w:fldChar w:fldCharType="end"/>
      </w:r>
    </w:p>
    <w:p>
      <w:pPr>
        <w:pStyle w:val="12"/>
        <w:tabs>
          <w:tab w:val="right" w:leader="dot" w:pos="10080"/>
        </w:tabs>
        <w:ind w:left="0" w:leftChars="0" w:firstLine="260" w:firstLineChars="100"/>
      </w:pPr>
      <w:r>
        <w:fldChar w:fldCharType="begin"/>
      </w:r>
      <w:r>
        <w:instrText xml:space="preserve"> HYPERLINK \l _Toc218042312 </w:instrText>
      </w:r>
      <w:r>
        <w:fldChar w:fldCharType="separate"/>
      </w:r>
      <w:r>
        <w:rPr>
          <w:rFonts w:hint="default" w:ascii="Wingdings" w:hAnsi="Wingdings"/>
        </w:rPr>
        <w:t></w:t>
      </w:r>
      <w:r>
        <w:t>合作</w:t>
      </w:r>
      <w:r>
        <w:rPr>
          <w:rFonts w:hint="eastAsia" w:eastAsia="宋体"/>
          <w:lang w:val="en-US" w:eastAsia="zh-CN"/>
        </w:rPr>
        <w:t>达成/合作终止</w:t>
      </w:r>
      <w:r>
        <w:tab/>
      </w:r>
      <w:r>
        <w:fldChar w:fldCharType="begin"/>
      </w:r>
      <w:r>
        <w:instrText xml:space="preserve"> PAGEREF _Toc218042312 \h </w:instrText>
      </w:r>
      <w:r>
        <w:fldChar w:fldCharType="separate"/>
      </w:r>
      <w:r>
        <w:t>13</w:t>
      </w:r>
      <w:r>
        <w:fldChar w:fldCharType="end"/>
      </w:r>
      <w:r>
        <w:fldChar w:fldCharType="end"/>
      </w:r>
    </w:p>
    <w:p>
      <w:pPr>
        <w:pStyle w:val="12"/>
        <w:tabs>
          <w:tab w:val="right" w:leader="dot" w:pos="10080"/>
        </w:tabs>
        <w:ind w:left="0" w:leftChars="0" w:firstLine="260" w:firstLineChars="100"/>
      </w:pPr>
      <w:r>
        <w:fldChar w:fldCharType="begin"/>
      </w:r>
      <w:r>
        <w:instrText xml:space="preserve"> HYPERLINK \l _Toc1030036002 </w:instrText>
      </w:r>
      <w:r>
        <w:fldChar w:fldCharType="separate"/>
      </w:r>
      <w:r>
        <w:rPr>
          <w:rFonts w:hint="default" w:ascii="Wingdings" w:hAnsi="Wingdings"/>
        </w:rPr>
        <w:t></w:t>
      </w:r>
      <w:r>
        <w:rPr>
          <w:rFonts w:hint="eastAsia"/>
          <w:lang w:val="en-US" w:eastAsia="zh-CN"/>
        </w:rPr>
        <w:t>服务平台确认</w:t>
      </w:r>
      <w:r>
        <w:tab/>
      </w:r>
      <w:r>
        <w:fldChar w:fldCharType="begin"/>
      </w:r>
      <w:r>
        <w:instrText xml:space="preserve"> PAGEREF _Toc1030036002 \h </w:instrText>
      </w:r>
      <w:r>
        <w:fldChar w:fldCharType="separate"/>
      </w:r>
      <w:r>
        <w:t>15</w:t>
      </w:r>
      <w:r>
        <w:fldChar w:fldCharType="end"/>
      </w:r>
      <w:r>
        <w:fldChar w:fldCharType="end"/>
      </w:r>
    </w:p>
    <w:p>
      <w:pPr>
        <w:pStyle w:val="12"/>
        <w:tabs>
          <w:tab w:val="right" w:leader="dot" w:pos="10080"/>
        </w:tabs>
        <w:ind w:left="0" w:leftChars="0" w:firstLine="260" w:firstLineChars="100"/>
      </w:pPr>
      <w:r>
        <w:fldChar w:fldCharType="begin"/>
      </w:r>
      <w:r>
        <w:instrText xml:space="preserve"> HYPERLINK \l _Toc949407147 </w:instrText>
      </w:r>
      <w:r>
        <w:fldChar w:fldCharType="separate"/>
      </w:r>
      <w:r>
        <w:rPr>
          <w:rFonts w:hint="default" w:ascii="Wingdings" w:hAnsi="Wingdings"/>
        </w:rPr>
        <w:t></w:t>
      </w:r>
      <w:r>
        <w:rPr>
          <w:rFonts w:hint="eastAsia"/>
          <w:lang w:val="en-US" w:eastAsia="zh-CN"/>
        </w:rPr>
        <w:t>管理部门审核</w:t>
      </w:r>
      <w:r>
        <w:tab/>
      </w:r>
      <w:r>
        <w:fldChar w:fldCharType="begin"/>
      </w:r>
      <w:r>
        <w:instrText xml:space="preserve"> PAGEREF _Toc949407147 \h </w:instrText>
      </w:r>
      <w:r>
        <w:fldChar w:fldCharType="separate"/>
      </w:r>
      <w:r>
        <w:t>15</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_Toc882422419 </w:instrText>
      </w:r>
      <w:r>
        <w:fldChar w:fldCharType="separate"/>
      </w:r>
      <w:r>
        <w:rPr>
          <w:rFonts w:hint="eastAsia"/>
          <w:lang w:val="en-US" w:eastAsia="zh-CN"/>
        </w:rPr>
        <w:t>2.3</w:t>
      </w:r>
      <w:r>
        <w:t>创新券兑现申请</w:t>
      </w:r>
      <w:r>
        <w:tab/>
      </w:r>
      <w:r>
        <w:fldChar w:fldCharType="begin"/>
      </w:r>
      <w:r>
        <w:instrText xml:space="preserve"> PAGEREF _Toc882422419 \h </w:instrText>
      </w:r>
      <w:r>
        <w:fldChar w:fldCharType="separate"/>
      </w:r>
      <w:r>
        <w:t>17</w:t>
      </w:r>
      <w:r>
        <w:fldChar w:fldCharType="end"/>
      </w:r>
      <w:r>
        <w:fldChar w:fldCharType="end"/>
      </w:r>
    </w:p>
    <w:p>
      <w:r>
        <w:fldChar w:fldCharType="end"/>
      </w:r>
    </w:p>
    <w:p>
      <w:pPr>
        <w:pStyle w:val="4"/>
        <w:bidi w:val="0"/>
        <w:rPr>
          <w:rFonts w:hint="eastAsia"/>
          <w:lang w:val="en-US" w:eastAsia="zh-CN"/>
        </w:rPr>
        <w:sectPr>
          <w:pgSz w:w="11906" w:h="16838"/>
          <w:pgMar w:top="1440" w:right="866" w:bottom="1440" w:left="960" w:header="851" w:footer="992" w:gutter="0"/>
          <w:pgNumType w:fmt="decimal"/>
          <w:cols w:space="425" w:num="1"/>
          <w:docGrid w:type="lines" w:linePitch="312" w:charSpace="0"/>
        </w:sectPr>
      </w:pPr>
    </w:p>
    <w:p>
      <w:pPr>
        <w:pStyle w:val="4"/>
        <w:bidi w:val="0"/>
        <w:rPr>
          <w:rFonts w:hint="default"/>
          <w:lang w:val="en-US" w:eastAsia="zh-CN"/>
        </w:rPr>
      </w:pPr>
      <w:bookmarkStart w:id="1" w:name="_Toc1008827403"/>
      <w:r>
        <w:rPr>
          <w:rFonts w:hint="eastAsia"/>
          <w:lang w:val="en-US" w:eastAsia="zh-CN"/>
        </w:rPr>
        <w:t>1.账号注册认证、登录流程</w:t>
      </w:r>
      <w:bookmarkEnd w:id="1"/>
    </w:p>
    <w:p>
      <w:pPr>
        <w:pStyle w:val="5"/>
        <w:bidi w:val="0"/>
      </w:pPr>
      <w:bookmarkStart w:id="2" w:name="_Toc978769156"/>
      <w:r>
        <w:rPr>
          <w:rFonts w:hint="eastAsia" w:eastAsia="宋体"/>
          <w:lang w:val="en-US" w:eastAsia="zh-CN"/>
        </w:rPr>
        <w:t>1.1</w:t>
      </w:r>
      <w:r>
        <w:t>用户注册</w:t>
      </w:r>
      <w:bookmarkEnd w:id="2"/>
    </w:p>
    <w:p>
      <w:pPr>
        <w:pStyle w:val="19"/>
        <w:keepNext w:val="0"/>
        <w:keepLines w:val="0"/>
        <w:widowControl/>
        <w:numPr>
          <w:ilvl w:val="0"/>
          <w:numId w:val="1"/>
        </w:numPr>
        <w:suppressLineNumbers w:val="0"/>
        <w:ind w:left="420" w:leftChars="0" w:hanging="420" w:firstLineChars="0"/>
        <w:jc w:val="left"/>
        <w:rPr>
          <w:rFonts w:hint="eastAsia" w:eastAsia="宋体"/>
          <w:lang w:val="en-US" w:eastAsia="zh-CN"/>
        </w:rPr>
      </w:pPr>
      <w:r>
        <w:rPr>
          <w:rFonts w:hint="eastAsia" w:eastAsia="宋体"/>
          <w:lang w:val="en-US" w:eastAsia="zh-CN"/>
        </w:rPr>
        <w:t>链接：</w:t>
      </w:r>
      <w:r>
        <w:rPr>
          <w:rFonts w:hint="eastAsia" w:eastAsia="宋体"/>
          <w:lang w:val="en-US" w:eastAsia="zh-CN"/>
        </w:rPr>
        <w:fldChar w:fldCharType="begin"/>
      </w:r>
      <w:r>
        <w:rPr>
          <w:rFonts w:hint="eastAsia" w:eastAsia="宋体"/>
          <w:lang w:val="en-US" w:eastAsia="zh-CN"/>
        </w:rPr>
        <w:instrText xml:space="preserve"> HYPERLINK "https://www.wenjiang.gov.cn/service/" </w:instrText>
      </w:r>
      <w:r>
        <w:rPr>
          <w:rFonts w:hint="eastAsia" w:eastAsia="宋体"/>
          <w:lang w:val="en-US" w:eastAsia="zh-CN"/>
        </w:rPr>
        <w:fldChar w:fldCharType="separate"/>
      </w:r>
      <w:r>
        <w:rPr>
          <w:rStyle w:val="16"/>
          <w:rFonts w:hint="eastAsia" w:eastAsia="宋体"/>
          <w:lang w:val="en-US" w:eastAsia="zh-CN"/>
        </w:rPr>
        <w:t>https://www.wenjiang.gov.cn/service/</w:t>
      </w:r>
      <w:r>
        <w:rPr>
          <w:rFonts w:hint="eastAsia" w:eastAsia="宋体"/>
          <w:lang w:val="en-US" w:eastAsia="zh-CN"/>
        </w:rPr>
        <w:fldChar w:fldCharType="end"/>
      </w:r>
      <w:r>
        <w:rPr>
          <w:rFonts w:hint="eastAsia" w:eastAsia="宋体"/>
          <w:lang w:val="en-US" w:eastAsia="zh-CN"/>
        </w:rPr>
        <w:t xml:space="preserve">   进入温江区智慧企业服务平台首页</w:t>
      </w:r>
    </w:p>
    <w:p>
      <w:pPr>
        <w:pStyle w:val="19"/>
        <w:keepNext w:val="0"/>
        <w:keepLines w:val="0"/>
        <w:widowControl/>
        <w:numPr>
          <w:ilvl w:val="0"/>
          <w:numId w:val="1"/>
        </w:numPr>
        <w:suppressLineNumbers w:val="0"/>
        <w:ind w:left="420" w:leftChars="0" w:right="-520" w:rightChars="-200" w:hanging="420" w:firstLineChars="0"/>
        <w:jc w:val="left"/>
        <w:rPr>
          <w:rFonts w:hint="eastAsia" w:eastAsia="宋体"/>
          <w:lang w:val="en-US" w:eastAsia="zh-CN"/>
        </w:rPr>
      </w:pPr>
      <w:r>
        <w:rPr>
          <w:rFonts w:hint="eastAsia" w:eastAsia="宋体"/>
          <w:lang w:val="en-US" w:eastAsia="zh-CN"/>
        </w:rPr>
        <w:t>点击右上角“注册”按钮，进入注册页面</w:t>
      </w:r>
    </w:p>
    <w:p>
      <w:pPr>
        <w:pStyle w:val="19"/>
        <w:keepNext w:val="0"/>
        <w:keepLines w:val="0"/>
        <w:widowControl/>
        <w:numPr>
          <w:ilvl w:val="0"/>
          <w:numId w:val="0"/>
        </w:numPr>
        <w:suppressLineNumbers w:val="0"/>
        <w:ind w:leftChars="0" w:right="0" w:rightChars="0"/>
        <w:jc w:val="left"/>
        <w:rPr>
          <w:rFonts w:hint="eastAsia"/>
          <w:lang w:val="en-US" w:eastAsia="zh-CN"/>
        </w:rPr>
      </w:pPr>
      <w:r>
        <w:drawing>
          <wp:inline distT="0" distB="0" distL="114300" distR="114300">
            <wp:extent cx="6212840" cy="2944495"/>
            <wp:effectExtent l="0" t="0" r="1016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6212840" cy="2944495"/>
                    </a:xfrm>
                    <a:prstGeom prst="rect">
                      <a:avLst/>
                    </a:prstGeom>
                    <a:noFill/>
                    <a:ln>
                      <a:noFill/>
                    </a:ln>
                  </pic:spPr>
                </pic:pic>
              </a:graphicData>
            </a:graphic>
          </wp:inline>
        </w:drawing>
      </w:r>
    </w:p>
    <w:p>
      <w:pPr>
        <w:pStyle w:val="19"/>
        <w:keepNext w:val="0"/>
        <w:keepLines w:val="0"/>
        <w:widowControl/>
        <w:numPr>
          <w:ilvl w:val="0"/>
          <w:numId w:val="1"/>
        </w:numPr>
        <w:suppressLineNumbers w:val="0"/>
        <w:ind w:left="420" w:leftChars="0" w:hanging="420" w:firstLineChars="0"/>
        <w:jc w:val="left"/>
        <w:rPr>
          <w:rFonts w:hint="default" w:eastAsia="宋体"/>
          <w:lang w:val="en-US" w:eastAsia="zh-CN"/>
        </w:rPr>
      </w:pPr>
      <w:r>
        <w:rPr>
          <w:rFonts w:hint="eastAsia" w:eastAsia="宋体"/>
          <w:lang w:val="en-US" w:eastAsia="zh-CN"/>
        </w:rPr>
        <w:t>根据提示输入内容，完成账号注册</w:t>
      </w:r>
    </w:p>
    <w:p>
      <w:pPr>
        <w:pStyle w:val="19"/>
        <w:keepNext w:val="0"/>
        <w:keepLines w:val="0"/>
        <w:widowControl/>
        <w:numPr>
          <w:ilvl w:val="0"/>
          <w:numId w:val="0"/>
        </w:numPr>
        <w:suppressLineNumbers w:val="0"/>
        <w:ind w:left="0" w:leftChars="0" w:right="0" w:rightChars="0"/>
        <w:jc w:val="center"/>
      </w:pPr>
      <w:r>
        <w:drawing>
          <wp:inline distT="0" distB="0" distL="114300" distR="114300">
            <wp:extent cx="4517390" cy="2437765"/>
            <wp:effectExtent l="0" t="0" r="381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4517390" cy="2437765"/>
                    </a:xfrm>
                    <a:prstGeom prst="rect">
                      <a:avLst/>
                    </a:prstGeom>
                    <a:noFill/>
                    <a:ln>
                      <a:noFill/>
                    </a:ln>
                  </pic:spPr>
                </pic:pic>
              </a:graphicData>
            </a:graphic>
          </wp:inline>
        </w:drawing>
      </w:r>
    </w:p>
    <w:p>
      <w:pPr>
        <w:pStyle w:val="5"/>
        <w:bidi w:val="0"/>
        <w:rPr>
          <w:rFonts w:hint="default"/>
          <w:lang w:val="en-US" w:eastAsia="zh-CN"/>
        </w:rPr>
      </w:pPr>
      <w:bookmarkStart w:id="3" w:name="_Toc448468872"/>
      <w:r>
        <w:rPr>
          <w:rFonts w:hint="eastAsia"/>
          <w:lang w:val="en-US" w:eastAsia="zh-CN"/>
        </w:rPr>
        <w:t>1.2用户登录</w:t>
      </w:r>
      <w:bookmarkEnd w:id="3"/>
    </w:p>
    <w:p>
      <w:pPr>
        <w:pStyle w:val="19"/>
        <w:keepNext w:val="0"/>
        <w:keepLines w:val="0"/>
        <w:widowControl/>
        <w:numPr>
          <w:ilvl w:val="0"/>
          <w:numId w:val="1"/>
        </w:numPr>
        <w:suppressLineNumbers w:val="0"/>
        <w:ind w:left="420" w:leftChars="0" w:right="0" w:rightChars="0" w:hanging="420" w:firstLineChars="0"/>
        <w:jc w:val="left"/>
        <w:rPr>
          <w:rFonts w:hint="default"/>
          <w:lang w:val="en-US" w:eastAsia="zh-CN"/>
        </w:rPr>
      </w:pPr>
      <w:r>
        <w:rPr>
          <w:rFonts w:hint="eastAsia" w:eastAsia="宋体"/>
          <w:lang w:val="en-US" w:eastAsia="zh-CN"/>
        </w:rPr>
        <w:t>注册完成后，返回主页面点击右上角“登录”按钮，输入账号密码完成账号登录</w:t>
      </w:r>
    </w:p>
    <w:p>
      <w:pPr>
        <w:pStyle w:val="19"/>
        <w:keepNext w:val="0"/>
        <w:keepLines w:val="0"/>
        <w:widowControl/>
        <w:numPr>
          <w:ilvl w:val="0"/>
          <w:numId w:val="0"/>
        </w:numPr>
        <w:suppressLineNumbers w:val="0"/>
        <w:ind w:leftChars="0" w:right="0" w:rightChars="0"/>
        <w:jc w:val="left"/>
      </w:pPr>
      <w:r>
        <w:drawing>
          <wp:inline distT="0" distB="0" distL="114300" distR="114300">
            <wp:extent cx="6398895" cy="2999740"/>
            <wp:effectExtent l="0" t="0" r="1905"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6398895" cy="2999740"/>
                    </a:xfrm>
                    <a:prstGeom prst="rect">
                      <a:avLst/>
                    </a:prstGeom>
                    <a:noFill/>
                    <a:ln>
                      <a:noFill/>
                    </a:ln>
                  </pic:spPr>
                </pic:pic>
              </a:graphicData>
            </a:graphic>
          </wp:inline>
        </w:drawing>
      </w:r>
    </w:p>
    <w:p>
      <w:pPr>
        <w:pStyle w:val="5"/>
        <w:bidi w:val="0"/>
        <w:rPr>
          <w:rFonts w:hint="default"/>
          <w:lang w:val="en-US" w:eastAsia="zh-CN"/>
        </w:rPr>
      </w:pPr>
      <w:bookmarkStart w:id="4" w:name="_Toc1896214381"/>
      <w:r>
        <w:rPr>
          <w:rFonts w:hint="eastAsia"/>
          <w:lang w:val="en-US" w:eastAsia="zh-CN"/>
        </w:rPr>
        <w:t>1.3用户认证</w:t>
      </w:r>
      <w:bookmarkEnd w:id="4"/>
    </w:p>
    <w:p>
      <w:pPr>
        <w:pStyle w:val="19"/>
        <w:keepNext w:val="0"/>
        <w:keepLines w:val="0"/>
        <w:widowControl/>
        <w:numPr>
          <w:ilvl w:val="0"/>
          <w:numId w:val="1"/>
        </w:numPr>
        <w:suppressLineNumbers w:val="0"/>
        <w:ind w:left="420" w:leftChars="0" w:right="0" w:rightChars="0" w:hanging="420" w:firstLineChars="0"/>
        <w:jc w:val="left"/>
        <w:rPr>
          <w:rFonts w:hint="default"/>
          <w:lang w:val="en-US" w:eastAsia="zh-CN"/>
        </w:rPr>
      </w:pPr>
      <w:r>
        <w:rPr>
          <w:rFonts w:hint="eastAsia" w:eastAsia="宋体"/>
          <w:lang w:val="en-US" w:eastAsia="zh-CN"/>
        </w:rPr>
        <w:t>登录后未注册用户点击顶部导航栏“个人中心”，左侧“我的主页”，中部“去认证企业”进入企业认证页面</w:t>
      </w:r>
    </w:p>
    <w:p>
      <w:pPr>
        <w:pStyle w:val="19"/>
        <w:keepNext w:val="0"/>
        <w:keepLines w:val="0"/>
        <w:widowControl/>
        <w:numPr>
          <w:ilvl w:val="0"/>
          <w:numId w:val="0"/>
        </w:numPr>
        <w:suppressLineNumbers w:val="0"/>
        <w:ind w:leftChars="0" w:right="0" w:rightChars="0"/>
        <w:jc w:val="center"/>
      </w:pPr>
      <w:r>
        <w:drawing>
          <wp:inline distT="0" distB="0" distL="114300" distR="114300">
            <wp:extent cx="5685155" cy="3141345"/>
            <wp:effectExtent l="0" t="0" r="4445"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5685155" cy="3141345"/>
                    </a:xfrm>
                    <a:prstGeom prst="rect">
                      <a:avLst/>
                    </a:prstGeom>
                    <a:noFill/>
                    <a:ln>
                      <a:noFill/>
                    </a:ln>
                  </pic:spPr>
                </pic:pic>
              </a:graphicData>
            </a:graphic>
          </wp:inline>
        </w:drawing>
      </w:r>
    </w:p>
    <w:p>
      <w:pPr>
        <w:pStyle w:val="19"/>
        <w:keepNext w:val="0"/>
        <w:keepLines w:val="0"/>
        <w:widowControl/>
        <w:numPr>
          <w:ilvl w:val="0"/>
          <w:numId w:val="1"/>
        </w:numPr>
        <w:suppressLineNumbers w:val="0"/>
        <w:ind w:left="420" w:leftChars="0" w:right="0" w:rightChars="0" w:hanging="420" w:firstLineChars="0"/>
        <w:jc w:val="left"/>
      </w:pPr>
      <w:r>
        <w:rPr>
          <w:rFonts w:hint="eastAsia" w:eastAsia="宋体"/>
          <w:lang w:val="en-US" w:eastAsia="zh-CN"/>
        </w:rPr>
        <w:t>输入企业基础工商信息，上传企业营业执照，系统将自动对企业提交的信息进行真伪性核查，通过后，完成账号认证操作。</w:t>
      </w:r>
    </w:p>
    <w:p>
      <w:pPr>
        <w:pStyle w:val="19"/>
        <w:keepNext w:val="0"/>
        <w:keepLines w:val="0"/>
        <w:widowControl/>
        <w:numPr>
          <w:ilvl w:val="0"/>
          <w:numId w:val="0"/>
        </w:numPr>
        <w:suppressLineNumbers w:val="0"/>
        <w:spacing w:before="0" w:beforeAutospacing="0" w:after="0" w:afterAutospacing="0"/>
        <w:ind w:right="0" w:rightChars="0"/>
        <w:jc w:val="left"/>
      </w:pPr>
      <w:r>
        <w:drawing>
          <wp:inline distT="0" distB="0" distL="114300" distR="114300">
            <wp:extent cx="6387465" cy="2658745"/>
            <wp:effectExtent l="0" t="0" r="1333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6387465" cy="2658745"/>
                    </a:xfrm>
                    <a:prstGeom prst="rect">
                      <a:avLst/>
                    </a:prstGeom>
                    <a:noFill/>
                    <a:ln>
                      <a:noFill/>
                    </a:ln>
                  </pic:spPr>
                </pic:pic>
              </a:graphicData>
            </a:graphic>
          </wp:inline>
        </w:drawing>
      </w:r>
    </w:p>
    <w:p>
      <w:r>
        <w:br w:type="page"/>
      </w:r>
    </w:p>
    <w:p>
      <w:pPr>
        <w:pStyle w:val="4"/>
        <w:bidi w:val="0"/>
      </w:pPr>
      <w:bookmarkStart w:id="5" w:name="_Toc1017779987"/>
      <w:r>
        <w:rPr>
          <w:rFonts w:hint="eastAsia"/>
          <w:lang w:val="en-US" w:eastAsia="zh-CN"/>
        </w:rPr>
        <w:t>2.</w:t>
      </w:r>
      <w:r>
        <w:t>普通企业用户</w:t>
      </w:r>
      <w:bookmarkEnd w:id="5"/>
    </w:p>
    <w:p>
      <w:pPr>
        <w:pStyle w:val="5"/>
        <w:bidi w:val="0"/>
      </w:pPr>
      <w:bookmarkStart w:id="6" w:name="_Toc1120993154"/>
      <w:r>
        <w:rPr>
          <w:rFonts w:hint="eastAsia" w:eastAsia="宋体"/>
          <w:lang w:val="en-US" w:eastAsia="zh-CN"/>
        </w:rPr>
        <w:t>2.1</w:t>
      </w:r>
      <w:r>
        <w:t>申领创新券</w:t>
      </w:r>
      <w:bookmarkEnd w:id="6"/>
    </w:p>
    <w:p>
      <w:pPr>
        <w:pStyle w:val="6"/>
        <w:numPr>
          <w:ilvl w:val="0"/>
          <w:numId w:val="2"/>
        </w:numPr>
        <w:bidi w:val="0"/>
      </w:pPr>
      <w:bookmarkStart w:id="7" w:name="_Toc657904147"/>
      <w:r>
        <w:rPr>
          <w:rFonts w:hint="eastAsia"/>
          <w:lang w:val="en-US" w:eastAsia="zh-CN"/>
        </w:rPr>
        <w:t>申领入口及申领信息填写</w:t>
      </w:r>
      <w:bookmarkEnd w:id="7"/>
    </w:p>
    <w:p>
      <w:pPr>
        <w:rPr>
          <w:rFonts w:hint="eastAsia"/>
          <w:lang w:val="en-US" w:eastAsia="zh-CN"/>
        </w:rPr>
      </w:pPr>
      <w:r>
        <w:rPr>
          <w:rFonts w:hint="eastAsia"/>
          <w:lang w:val="en-US" w:eastAsia="zh-CN"/>
        </w:rPr>
        <w:t>（1）公共平台主页点击“创新券申领”入口</w:t>
      </w:r>
    </w:p>
    <w:p>
      <w:r>
        <w:drawing>
          <wp:inline distT="0" distB="0" distL="114300" distR="114300">
            <wp:extent cx="5384165" cy="3241675"/>
            <wp:effectExtent l="0" t="0" r="635" b="952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2"/>
                    <a:stretch>
                      <a:fillRect/>
                    </a:stretch>
                  </pic:blipFill>
                  <pic:spPr>
                    <a:xfrm>
                      <a:off x="0" y="0"/>
                      <a:ext cx="5384165" cy="3241675"/>
                    </a:xfrm>
                    <a:prstGeom prst="rect">
                      <a:avLst/>
                    </a:prstGeom>
                    <a:noFill/>
                    <a:ln>
                      <a:noFill/>
                    </a:ln>
                  </pic:spPr>
                </pic:pic>
              </a:graphicData>
            </a:graphic>
          </wp:inline>
        </w:drawing>
      </w:r>
    </w:p>
    <w:p>
      <w:pPr>
        <w:rPr>
          <w:rFonts w:hint="eastAsia"/>
          <w:lang w:val="en-US" w:eastAsia="zh-CN"/>
        </w:rPr>
      </w:pPr>
      <w:r>
        <w:rPr>
          <w:rFonts w:hint="eastAsia"/>
          <w:lang w:val="en-US" w:eastAsia="zh-CN"/>
        </w:rPr>
        <w:t>（2）选择创新券申领</w:t>
      </w:r>
    </w:p>
    <w:p>
      <w:r>
        <w:drawing>
          <wp:inline distT="0" distB="0" distL="114300" distR="114300">
            <wp:extent cx="6395720" cy="2849245"/>
            <wp:effectExtent l="0" t="0" r="5080" b="2095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3"/>
                    <a:stretch>
                      <a:fillRect/>
                    </a:stretch>
                  </pic:blipFill>
                  <pic:spPr>
                    <a:xfrm>
                      <a:off x="0" y="0"/>
                      <a:ext cx="6395720" cy="2849245"/>
                    </a:xfrm>
                    <a:prstGeom prst="rect">
                      <a:avLst/>
                    </a:prstGeom>
                    <a:noFill/>
                    <a:ln>
                      <a:noFill/>
                    </a:ln>
                  </pic:spPr>
                </pic:pic>
              </a:graphicData>
            </a:graphic>
          </wp:inline>
        </w:drawing>
      </w:r>
    </w:p>
    <w:p>
      <w:pPr>
        <w:rPr>
          <w:rFonts w:hint="eastAsia"/>
          <w:lang w:val="en-US" w:eastAsia="zh-CN"/>
        </w:rPr>
      </w:pPr>
      <w:r>
        <w:rPr>
          <w:rFonts w:hint="eastAsia"/>
          <w:lang w:val="en-US" w:eastAsia="zh-CN"/>
        </w:rPr>
        <w:t>（3）填写创新券申领信息，提交</w:t>
      </w:r>
    </w:p>
    <w:p>
      <w:r>
        <w:drawing>
          <wp:inline distT="0" distB="0" distL="114300" distR="114300">
            <wp:extent cx="6395085" cy="3443605"/>
            <wp:effectExtent l="0" t="0" r="5715" b="10795"/>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14"/>
                    <a:stretch>
                      <a:fillRect/>
                    </a:stretch>
                  </pic:blipFill>
                  <pic:spPr>
                    <a:xfrm>
                      <a:off x="0" y="0"/>
                      <a:ext cx="6395085" cy="3443605"/>
                    </a:xfrm>
                    <a:prstGeom prst="rect">
                      <a:avLst/>
                    </a:prstGeom>
                    <a:noFill/>
                    <a:ln>
                      <a:noFill/>
                    </a:ln>
                  </pic:spPr>
                </pic:pic>
              </a:graphicData>
            </a:graphic>
          </wp:inline>
        </w:drawing>
      </w:r>
    </w:p>
    <w:p>
      <w:pPr>
        <w:numPr>
          <w:ilvl w:val="0"/>
          <w:numId w:val="3"/>
        </w:numPr>
        <w:rPr>
          <w:rFonts w:hint="eastAsia"/>
          <w:lang w:val="en-US" w:eastAsia="zh-CN"/>
        </w:rPr>
      </w:pPr>
      <w:r>
        <w:rPr>
          <w:rFonts w:hint="eastAsia"/>
          <w:lang w:val="en-US" w:eastAsia="zh-CN"/>
        </w:rPr>
        <w:t>确认并勾选温馨提示内容，完成提交操作</w:t>
      </w:r>
    </w:p>
    <w:p>
      <w:pPr>
        <w:numPr>
          <w:ilvl w:val="0"/>
          <w:numId w:val="0"/>
        </w:numPr>
        <w:rPr>
          <w:rFonts w:hint="default"/>
          <w:lang w:val="en-US" w:eastAsia="zh-CN"/>
        </w:rPr>
      </w:pPr>
      <w:r>
        <w:drawing>
          <wp:inline distT="0" distB="0" distL="114300" distR="114300">
            <wp:extent cx="6394450" cy="3830955"/>
            <wp:effectExtent l="0" t="0" r="6350" b="444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5"/>
                    <a:stretch>
                      <a:fillRect/>
                    </a:stretch>
                  </pic:blipFill>
                  <pic:spPr>
                    <a:xfrm>
                      <a:off x="0" y="0"/>
                      <a:ext cx="6394450" cy="3830955"/>
                    </a:xfrm>
                    <a:prstGeom prst="rect">
                      <a:avLst/>
                    </a:prstGeom>
                    <a:noFill/>
                    <a:ln>
                      <a:noFill/>
                    </a:ln>
                  </pic:spPr>
                </pic:pic>
              </a:graphicData>
            </a:graphic>
          </wp:inline>
        </w:drawing>
      </w:r>
    </w:p>
    <w:p>
      <w:pPr>
        <w:rPr>
          <w:rFonts w:hint="eastAsia"/>
          <w:lang w:val="en-US" w:eastAsia="zh-CN"/>
        </w:rPr>
      </w:pPr>
    </w:p>
    <w:p>
      <w:pPr>
        <w:pStyle w:val="6"/>
        <w:numPr>
          <w:ilvl w:val="0"/>
          <w:numId w:val="2"/>
        </w:numPr>
        <w:bidi w:val="0"/>
        <w:rPr>
          <w:rFonts w:hint="default"/>
          <w:lang w:val="en-US" w:eastAsia="zh-CN"/>
        </w:rPr>
      </w:pPr>
      <w:bookmarkStart w:id="8" w:name="_Toc1700226"/>
      <w:r>
        <w:rPr>
          <w:rFonts w:hint="eastAsia"/>
          <w:lang w:val="en-US" w:eastAsia="zh-CN"/>
        </w:rPr>
        <w:t>申领进度查询</w:t>
      </w:r>
      <w:bookmarkEnd w:id="8"/>
    </w:p>
    <w:p>
      <w:pPr>
        <w:rPr>
          <w:rFonts w:hint="eastAsia"/>
          <w:lang w:val="en-US" w:eastAsia="zh-CN"/>
        </w:rPr>
      </w:pPr>
      <w:r>
        <w:rPr>
          <w:rFonts w:hint="eastAsia"/>
          <w:lang w:val="en-US" w:eastAsia="zh-CN"/>
        </w:rPr>
        <w:t>提交后可快捷跳转申领进度页面</w:t>
      </w:r>
      <w:r>
        <w:rPr>
          <w:rFonts w:hint="eastAsia"/>
          <w:lang w:val="en-US" w:eastAsia="zh-CN"/>
        </w:rPr>
        <w:br w:type="textWrapping"/>
      </w:r>
      <w:r>
        <w:rPr>
          <w:rFonts w:hint="eastAsia"/>
          <w:lang w:val="en-US" w:eastAsia="zh-CN"/>
        </w:rPr>
        <w:t>（正常页面路径导航：个人中心－公共平台管理－创新券申请记录）</w:t>
      </w:r>
    </w:p>
    <w:p>
      <w:r>
        <w:drawing>
          <wp:inline distT="0" distB="0" distL="114300" distR="114300">
            <wp:extent cx="6399530" cy="1996440"/>
            <wp:effectExtent l="0" t="0" r="1270" b="10160"/>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16"/>
                    <a:stretch>
                      <a:fillRect/>
                    </a:stretch>
                  </pic:blipFill>
                  <pic:spPr>
                    <a:xfrm>
                      <a:off x="0" y="0"/>
                      <a:ext cx="6399530" cy="1996440"/>
                    </a:xfrm>
                    <a:prstGeom prst="rect">
                      <a:avLst/>
                    </a:prstGeom>
                    <a:noFill/>
                    <a:ln>
                      <a:noFill/>
                    </a:ln>
                  </pic:spPr>
                </pic:pic>
              </a:graphicData>
            </a:graphic>
          </wp:inline>
        </w:drawing>
      </w:r>
    </w:p>
    <w:p>
      <w:pPr>
        <w:numPr>
          <w:ilvl w:val="0"/>
          <w:numId w:val="0"/>
        </w:numPr>
        <w:ind w:leftChars="0"/>
        <w:rPr>
          <w:rFonts w:hint="eastAsia" w:eastAsiaTheme="minorEastAsia"/>
          <w:lang w:eastAsia="zh-CN"/>
        </w:rPr>
      </w:pPr>
    </w:p>
    <w:p>
      <w:r>
        <w:drawing>
          <wp:inline distT="0" distB="0" distL="114300" distR="114300">
            <wp:extent cx="6399530" cy="34544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17"/>
                    <a:stretch>
                      <a:fillRect/>
                    </a:stretch>
                  </pic:blipFill>
                  <pic:spPr>
                    <a:xfrm>
                      <a:off x="0" y="0"/>
                      <a:ext cx="6399530" cy="3454400"/>
                    </a:xfrm>
                    <a:prstGeom prst="rect">
                      <a:avLst/>
                    </a:prstGeom>
                    <a:noFill/>
                    <a:ln>
                      <a:noFill/>
                    </a:ln>
                  </pic:spPr>
                </pic:pic>
              </a:graphicData>
            </a:graphic>
          </wp:inline>
        </w:drawing>
      </w:r>
    </w:p>
    <w:p>
      <w:pPr>
        <w:pStyle w:val="6"/>
        <w:numPr>
          <w:ilvl w:val="0"/>
          <w:numId w:val="2"/>
        </w:numPr>
        <w:bidi w:val="0"/>
        <w:rPr>
          <w:rFonts w:hint="eastAsia"/>
          <w:lang w:val="en-US" w:eastAsia="zh-CN"/>
        </w:rPr>
      </w:pPr>
      <w:bookmarkStart w:id="9" w:name="_Toc658410971"/>
      <w:r>
        <w:rPr>
          <w:rFonts w:hint="eastAsia"/>
          <w:lang w:val="en-US" w:eastAsia="zh-CN"/>
        </w:rPr>
        <w:t>申领审核结果及操作</w:t>
      </w:r>
      <w:bookmarkEnd w:id="9"/>
    </w:p>
    <w:p>
      <w:pPr>
        <w:pStyle w:val="7"/>
        <w:numPr>
          <w:ilvl w:val="0"/>
          <w:numId w:val="4"/>
        </w:numPr>
        <w:bidi w:val="0"/>
        <w:rPr>
          <w:rFonts w:hint="eastAsia"/>
          <w:lang w:val="en-US" w:eastAsia="zh-CN"/>
        </w:rPr>
      </w:pPr>
      <w:r>
        <w:rPr>
          <w:rFonts w:hint="eastAsia"/>
          <w:lang w:val="en-US" w:eastAsia="zh-CN"/>
        </w:rPr>
        <w:t>管理部门退回</w:t>
      </w:r>
    </w:p>
    <w:p>
      <w:pPr>
        <w:numPr>
          <w:ilvl w:val="0"/>
          <w:numId w:val="0"/>
        </w:numPr>
        <w:rPr>
          <w:rFonts w:hint="eastAsia"/>
          <w:lang w:val="en-US" w:eastAsia="zh-CN"/>
        </w:rPr>
      </w:pPr>
      <w:r>
        <w:rPr>
          <w:rFonts w:hint="eastAsia"/>
          <w:lang w:val="en-US" w:eastAsia="zh-CN"/>
        </w:rPr>
        <w:t>退回：“待审核”状态转变为“已退回”状态，企业用户可重新提交或取消申领</w:t>
      </w:r>
      <w:r>
        <w:rPr>
          <w:rFonts w:hint="eastAsia"/>
          <w:lang w:val="en-US" w:eastAsia="zh-CN"/>
        </w:rPr>
        <w:br w:type="textWrapping"/>
      </w:r>
      <w:r>
        <w:rPr>
          <w:rFonts w:hint="eastAsia"/>
          <w:lang w:val="en-US" w:eastAsia="zh-CN"/>
        </w:rPr>
        <w:t>重新提交：根据退回原因修改原记录数据重新提交申请</w:t>
      </w:r>
    </w:p>
    <w:p>
      <w:pPr>
        <w:numPr>
          <w:ilvl w:val="0"/>
          <w:numId w:val="0"/>
        </w:numPr>
        <w:rPr>
          <w:rFonts w:hint="default"/>
          <w:lang w:val="en-US" w:eastAsia="zh-CN"/>
        </w:rPr>
      </w:pPr>
      <w:r>
        <w:rPr>
          <w:rFonts w:hint="eastAsia"/>
          <w:lang w:val="en-US" w:eastAsia="zh-CN"/>
        </w:rPr>
        <w:t>取消申领：当前申请记录流程终止</w:t>
      </w:r>
      <w:r>
        <w:rPr>
          <w:rFonts w:hint="eastAsia"/>
          <w:lang w:val="en-US" w:eastAsia="zh-CN"/>
        </w:rPr>
        <w:br w:type="textWrapping"/>
      </w:r>
    </w:p>
    <w:p>
      <w:r>
        <w:drawing>
          <wp:inline distT="0" distB="0" distL="114300" distR="114300">
            <wp:extent cx="6400800" cy="2216785"/>
            <wp:effectExtent l="0" t="0" r="0" b="1841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8"/>
                    <a:stretch>
                      <a:fillRect/>
                    </a:stretch>
                  </pic:blipFill>
                  <pic:spPr>
                    <a:xfrm>
                      <a:off x="0" y="0"/>
                      <a:ext cx="6400800" cy="2216785"/>
                    </a:xfrm>
                    <a:prstGeom prst="rect">
                      <a:avLst/>
                    </a:prstGeom>
                    <a:noFill/>
                    <a:ln>
                      <a:noFill/>
                    </a:ln>
                  </pic:spPr>
                </pic:pic>
              </a:graphicData>
            </a:graphic>
          </wp:inline>
        </w:drawing>
      </w:r>
    </w:p>
    <w:p>
      <w:r>
        <w:rPr>
          <w:rFonts w:hint="eastAsia"/>
          <w:lang w:val="en-US" w:eastAsia="zh-CN"/>
        </w:rPr>
        <w:t>点击“记录编号－审核信息分页－查看历史数据”可查看退回原因</w:t>
      </w:r>
      <w:r>
        <w:rPr>
          <w:rFonts w:hint="eastAsia"/>
          <w:lang w:val="en-US" w:eastAsia="zh-CN"/>
        </w:rPr>
        <w:br w:type="textWrapping"/>
      </w:r>
      <w:r>
        <w:drawing>
          <wp:inline distT="0" distB="0" distL="114300" distR="114300">
            <wp:extent cx="6393815" cy="2235200"/>
            <wp:effectExtent l="0" t="0" r="6985"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9"/>
                    <a:stretch>
                      <a:fillRect/>
                    </a:stretch>
                  </pic:blipFill>
                  <pic:spPr>
                    <a:xfrm>
                      <a:off x="0" y="0"/>
                      <a:ext cx="6393815" cy="2235200"/>
                    </a:xfrm>
                    <a:prstGeom prst="rect">
                      <a:avLst/>
                    </a:prstGeom>
                    <a:noFill/>
                    <a:ln>
                      <a:noFill/>
                    </a:ln>
                  </pic:spPr>
                </pic:pic>
              </a:graphicData>
            </a:graphic>
          </wp:inline>
        </w:drawing>
      </w:r>
    </w:p>
    <w:p>
      <w:r>
        <w:drawing>
          <wp:inline distT="0" distB="0" distL="114300" distR="114300">
            <wp:extent cx="6397625" cy="2148205"/>
            <wp:effectExtent l="0" t="0" r="3175" b="1079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20"/>
                    <a:stretch>
                      <a:fillRect/>
                    </a:stretch>
                  </pic:blipFill>
                  <pic:spPr>
                    <a:xfrm>
                      <a:off x="0" y="0"/>
                      <a:ext cx="6397625" cy="2148205"/>
                    </a:xfrm>
                    <a:prstGeom prst="rect">
                      <a:avLst/>
                    </a:prstGeom>
                    <a:noFill/>
                    <a:ln>
                      <a:noFill/>
                    </a:ln>
                  </pic:spPr>
                </pic:pic>
              </a:graphicData>
            </a:graphic>
          </wp:inline>
        </w:drawing>
      </w:r>
    </w:p>
    <w:p>
      <w:pPr>
        <w:rPr>
          <w:rFonts w:hint="eastAsia"/>
          <w:lang w:val="en-US" w:eastAsia="zh-CN"/>
        </w:rPr>
      </w:pPr>
      <w:r>
        <w:rPr>
          <w:rFonts w:hint="eastAsia"/>
          <w:lang w:val="en-US" w:eastAsia="zh-CN"/>
        </w:rPr>
        <w:t>请按照提示信息编辑重新提交或取消申领终止流程</w:t>
      </w:r>
    </w:p>
    <w:p>
      <w:pPr>
        <w:pStyle w:val="7"/>
        <w:numPr>
          <w:ilvl w:val="0"/>
          <w:numId w:val="4"/>
        </w:numPr>
        <w:bidi w:val="0"/>
        <w:ind w:left="0" w:leftChars="0" w:firstLine="0" w:firstLineChars="0"/>
        <w:rPr>
          <w:rFonts w:hint="eastAsia"/>
          <w:lang w:val="en-US" w:eastAsia="zh-CN"/>
        </w:rPr>
      </w:pPr>
      <w:r>
        <w:rPr>
          <w:rFonts w:hint="eastAsia"/>
          <w:lang w:val="en-US" w:eastAsia="zh-CN"/>
        </w:rPr>
        <w:t>提示“已申领过，不可再次申领”</w:t>
      </w:r>
    </w:p>
    <w:p>
      <w:pPr>
        <w:numPr>
          <w:ilvl w:val="0"/>
          <w:numId w:val="0"/>
        </w:numPr>
        <w:ind w:leftChars="0"/>
        <w:rPr>
          <w:rFonts w:hint="default"/>
          <w:lang w:val="en-US" w:eastAsia="zh-CN"/>
        </w:rPr>
      </w:pPr>
      <w:r>
        <w:rPr>
          <w:rFonts w:hint="eastAsia"/>
          <w:lang w:val="en-US" w:eastAsia="zh-CN"/>
        </w:rPr>
        <w:t>请于【个人中心－公共平台管理－创新券申请记录】中查看当前券包是否之前已有申请，或当前券包是否有被退回的记录</w:t>
      </w:r>
    </w:p>
    <w:p>
      <w:r>
        <w:drawing>
          <wp:inline distT="0" distB="0" distL="114300" distR="114300">
            <wp:extent cx="6243955" cy="2567305"/>
            <wp:effectExtent l="0" t="0" r="4445" b="23495"/>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21"/>
                    <a:stretch>
                      <a:fillRect/>
                    </a:stretch>
                  </pic:blipFill>
                  <pic:spPr>
                    <a:xfrm>
                      <a:off x="0" y="0"/>
                      <a:ext cx="6243955" cy="2567305"/>
                    </a:xfrm>
                    <a:prstGeom prst="rect">
                      <a:avLst/>
                    </a:prstGeom>
                    <a:noFill/>
                    <a:ln>
                      <a:noFill/>
                    </a:ln>
                  </pic:spPr>
                </pic:pic>
              </a:graphicData>
            </a:graphic>
          </wp:inline>
        </w:drawing>
      </w:r>
      <w:r>
        <w:br w:type="textWrapping"/>
      </w:r>
    </w:p>
    <w:p/>
    <w:p/>
    <w:p/>
    <w:p/>
    <w:p>
      <w:pPr>
        <w:rPr>
          <w:rFonts w:hint="eastAsia"/>
          <w:lang w:val="en-US" w:eastAsia="zh-CN"/>
        </w:rPr>
      </w:pPr>
    </w:p>
    <w:p>
      <w:pPr>
        <w:pStyle w:val="7"/>
        <w:numPr>
          <w:ilvl w:val="0"/>
          <w:numId w:val="0"/>
        </w:numPr>
        <w:bidi w:val="0"/>
        <w:rPr>
          <w:rFonts w:hint="eastAsia"/>
          <w:lang w:val="en-US" w:eastAsia="zh-CN"/>
        </w:rPr>
      </w:pPr>
      <w:r>
        <w:rPr>
          <w:rFonts w:hint="eastAsia"/>
          <w:lang w:val="en-US" w:eastAsia="zh-CN"/>
        </w:rPr>
        <w:t>（3）管理部门审核不通过</w:t>
      </w:r>
    </w:p>
    <w:p>
      <w:pPr>
        <w:bidi w:val="0"/>
        <w:rPr>
          <w:rFonts w:hint="eastAsia"/>
          <w:lang w:val="en-US" w:eastAsia="zh-CN"/>
        </w:rPr>
      </w:pPr>
      <w:r>
        <w:rPr>
          <w:rFonts w:hint="eastAsia"/>
          <w:lang w:val="en-US" w:eastAsia="zh-CN"/>
        </w:rPr>
        <w:t>当前流程结束</w:t>
      </w:r>
    </w:p>
    <w:p>
      <w:pPr>
        <w:pStyle w:val="7"/>
        <w:numPr>
          <w:ilvl w:val="0"/>
          <w:numId w:val="0"/>
        </w:numPr>
        <w:bidi w:val="0"/>
        <w:rPr>
          <w:rFonts w:hint="default"/>
          <w:lang w:val="en-US" w:eastAsia="zh-CN"/>
        </w:rPr>
      </w:pPr>
      <w:r>
        <w:rPr>
          <w:rFonts w:hint="eastAsia"/>
          <w:lang w:val="en-US" w:eastAsia="zh-CN"/>
        </w:rPr>
        <w:t>（4）管理部门审核通过</w:t>
      </w:r>
    </w:p>
    <w:p>
      <w:pPr>
        <w:numPr>
          <w:ilvl w:val="0"/>
          <w:numId w:val="0"/>
        </w:numPr>
        <w:rPr>
          <w:rFonts w:hint="default"/>
          <w:lang w:val="en-US" w:eastAsia="zh-CN"/>
        </w:rPr>
      </w:pPr>
      <w:r>
        <w:rPr>
          <w:rFonts w:hint="eastAsia"/>
          <w:lang w:val="en-US" w:eastAsia="zh-CN"/>
        </w:rPr>
        <w:t>获得管理部门批准额度的创新券，可在个人中心－创新券中查看创新券信息和创新券持有数据统计</w:t>
      </w:r>
    </w:p>
    <w:p>
      <w:pPr>
        <w:numPr>
          <w:ilvl w:val="0"/>
          <w:numId w:val="0"/>
        </w:numPr>
        <w:jc w:val="center"/>
      </w:pPr>
      <w:r>
        <w:drawing>
          <wp:inline distT="0" distB="0" distL="114300" distR="114300">
            <wp:extent cx="5850890" cy="3696335"/>
            <wp:effectExtent l="0" t="0" r="16510" b="12065"/>
            <wp:docPr id="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
                    <pic:cNvPicPr>
                      <a:picLocks noChangeAspect="1"/>
                    </pic:cNvPicPr>
                  </pic:nvPicPr>
                  <pic:blipFill>
                    <a:blip r:embed="rId22"/>
                    <a:stretch>
                      <a:fillRect/>
                    </a:stretch>
                  </pic:blipFill>
                  <pic:spPr>
                    <a:xfrm>
                      <a:off x="0" y="0"/>
                      <a:ext cx="5850890" cy="3696335"/>
                    </a:xfrm>
                    <a:prstGeom prst="rect">
                      <a:avLst/>
                    </a:prstGeom>
                    <a:noFill/>
                    <a:ln>
                      <a:noFill/>
                    </a:ln>
                  </pic:spPr>
                </pic:pic>
              </a:graphicData>
            </a:graphic>
          </wp:inline>
        </w:drawing>
      </w:r>
    </w:p>
    <w:p>
      <w:pPr>
        <w:pStyle w:val="6"/>
        <w:numPr>
          <w:ilvl w:val="0"/>
          <w:numId w:val="5"/>
        </w:numPr>
        <w:bidi w:val="0"/>
      </w:pPr>
      <w:bookmarkStart w:id="10" w:name="_Toc2077440253"/>
      <w:r>
        <w:rPr>
          <w:rFonts w:hint="eastAsia"/>
          <w:lang w:val="en-US" w:eastAsia="zh-CN"/>
        </w:rPr>
        <w:t>创新券释放</w:t>
      </w:r>
      <w:bookmarkEnd w:id="10"/>
    </w:p>
    <w:p>
      <w:r>
        <w:drawing>
          <wp:inline distT="0" distB="0" distL="114300" distR="114300">
            <wp:extent cx="5266690" cy="3194685"/>
            <wp:effectExtent l="0" t="0" r="16510" b="5715"/>
            <wp:docPr id="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
                    <pic:cNvPicPr>
                      <a:picLocks noChangeAspect="1"/>
                    </pic:cNvPicPr>
                  </pic:nvPicPr>
                  <pic:blipFill>
                    <a:blip r:embed="rId23"/>
                    <a:stretch>
                      <a:fillRect/>
                    </a:stretch>
                  </pic:blipFill>
                  <pic:spPr>
                    <a:xfrm>
                      <a:off x="0" y="0"/>
                      <a:ext cx="5266690" cy="3194685"/>
                    </a:xfrm>
                    <a:prstGeom prst="rect">
                      <a:avLst/>
                    </a:prstGeom>
                    <a:noFill/>
                    <a:ln>
                      <a:noFill/>
                    </a:ln>
                  </pic:spPr>
                </pic:pic>
              </a:graphicData>
            </a:graphic>
          </wp:inline>
        </w:drawing>
      </w:r>
    </w:p>
    <w:p>
      <w:pPr>
        <w:rPr>
          <w:rFonts w:hint="default"/>
          <w:lang w:val="en-US" w:eastAsia="zh-CN"/>
        </w:rPr>
      </w:pPr>
      <w:r>
        <w:rPr>
          <w:rFonts w:hint="eastAsia"/>
          <w:lang w:val="en-US" w:eastAsia="zh-CN"/>
        </w:rPr>
        <w:t>获批未使用创新额度，可手动释放，避免持有过多未使用额度影响次年创新额度申请。</w:t>
      </w:r>
    </w:p>
    <w:p>
      <w:pPr>
        <w:pStyle w:val="5"/>
        <w:bidi w:val="0"/>
        <w:rPr>
          <w:rFonts w:hint="default"/>
          <w:lang w:val="en-US" w:eastAsia="zh-CN"/>
        </w:rPr>
      </w:pPr>
      <w:bookmarkStart w:id="11" w:name="_Toc1749199245"/>
      <w:r>
        <w:rPr>
          <w:rFonts w:hint="eastAsia"/>
          <w:lang w:val="en-US" w:eastAsia="zh-CN"/>
        </w:rPr>
        <w:t>2.2服务预约</w:t>
      </w:r>
      <w:bookmarkEnd w:id="11"/>
    </w:p>
    <w:p>
      <w:pPr>
        <w:pStyle w:val="6"/>
        <w:numPr>
          <w:ilvl w:val="0"/>
          <w:numId w:val="6"/>
        </w:numPr>
        <w:bidi w:val="0"/>
      </w:pPr>
      <w:bookmarkStart w:id="12" w:name="_Toc1888066932"/>
      <w:r>
        <w:t>发起预约</w:t>
      </w:r>
      <w:bookmarkEnd w:id="12"/>
    </w:p>
    <w:p>
      <w:pPr>
        <w:pStyle w:val="19"/>
        <w:keepNext w:val="0"/>
        <w:keepLines w:val="0"/>
        <w:widowControl/>
        <w:numPr>
          <w:ilvl w:val="0"/>
          <w:numId w:val="0"/>
        </w:numPr>
        <w:suppressLineNumbers w:val="0"/>
        <w:ind w:leftChars="0" w:right="0" w:rightChars="0"/>
        <w:rPr>
          <w:rFonts w:hint="default" w:eastAsia="宋体"/>
          <w:lang w:val="en-US" w:eastAsia="zh-CN"/>
        </w:rPr>
      </w:pPr>
      <w:r>
        <w:rPr>
          <w:rFonts w:hint="eastAsia" w:eastAsia="宋体"/>
          <w:lang w:val="en-US" w:eastAsia="zh-CN"/>
        </w:rPr>
        <w:t>服务平台预约：</w:t>
      </w:r>
      <w:r>
        <w:rPr>
          <w:rFonts w:hint="eastAsia" w:eastAsia="宋体"/>
          <w:lang w:val="en-US" w:eastAsia="zh-CN"/>
        </w:rPr>
        <w:br w:type="textWrapping"/>
      </w:r>
      <w:r>
        <w:rPr>
          <w:rFonts w:hint="eastAsia" w:eastAsia="宋体"/>
          <w:lang w:val="en-US" w:eastAsia="zh-CN"/>
        </w:rPr>
        <w:t>（1）用户在服务平台列表、详情页面均可发起在线预约</w:t>
      </w:r>
    </w:p>
    <w:p>
      <w:pPr>
        <w:pStyle w:val="19"/>
        <w:keepNext w:val="0"/>
        <w:keepLines w:val="0"/>
        <w:widowControl/>
        <w:numPr>
          <w:ilvl w:val="0"/>
          <w:numId w:val="0"/>
        </w:numPr>
        <w:suppressLineNumbers w:val="0"/>
        <w:ind w:leftChars="0" w:right="0" w:rightChars="0"/>
        <w:rPr>
          <w:rFonts w:hint="eastAsia" w:eastAsia="宋体"/>
          <w:lang w:val="en-US" w:eastAsia="zh-CN"/>
        </w:rPr>
      </w:pPr>
      <w:r>
        <w:drawing>
          <wp:inline distT="0" distB="0" distL="114300" distR="114300">
            <wp:extent cx="5562600" cy="2281555"/>
            <wp:effectExtent l="0" t="0" r="0" b="444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4"/>
                    <a:stretch>
                      <a:fillRect/>
                    </a:stretch>
                  </pic:blipFill>
                  <pic:spPr>
                    <a:xfrm>
                      <a:off x="0" y="0"/>
                      <a:ext cx="5562600" cy="2281555"/>
                    </a:xfrm>
                    <a:prstGeom prst="rect">
                      <a:avLst/>
                    </a:prstGeom>
                    <a:noFill/>
                    <a:ln>
                      <a:noFill/>
                    </a:ln>
                  </pic:spPr>
                </pic:pic>
              </a:graphicData>
            </a:graphic>
          </wp:inline>
        </w:drawing>
      </w:r>
    </w:p>
    <w:p>
      <w:pPr>
        <w:pStyle w:val="19"/>
        <w:keepNext w:val="0"/>
        <w:keepLines w:val="0"/>
        <w:widowControl/>
        <w:numPr>
          <w:ilvl w:val="0"/>
          <w:numId w:val="0"/>
        </w:numPr>
        <w:suppressLineNumbers w:val="0"/>
        <w:ind w:leftChars="0" w:right="0" w:rightChars="0"/>
      </w:pPr>
      <w:r>
        <w:drawing>
          <wp:inline distT="0" distB="0" distL="114300" distR="114300">
            <wp:extent cx="5238750" cy="2476500"/>
            <wp:effectExtent l="0" t="0" r="19050" b="1270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5"/>
                    <a:stretch>
                      <a:fillRect/>
                    </a:stretch>
                  </pic:blipFill>
                  <pic:spPr>
                    <a:xfrm>
                      <a:off x="0" y="0"/>
                      <a:ext cx="5238750" cy="2476500"/>
                    </a:xfrm>
                    <a:prstGeom prst="rect">
                      <a:avLst/>
                    </a:prstGeom>
                    <a:noFill/>
                    <a:ln>
                      <a:noFill/>
                    </a:ln>
                  </pic:spPr>
                </pic:pic>
              </a:graphicData>
            </a:graphic>
          </wp:inline>
        </w:drawing>
      </w:r>
    </w:p>
    <w:p>
      <w:pPr>
        <w:pStyle w:val="19"/>
        <w:keepNext w:val="0"/>
        <w:keepLines w:val="0"/>
        <w:widowControl/>
        <w:numPr>
          <w:ilvl w:val="0"/>
          <w:numId w:val="7"/>
        </w:numPr>
        <w:suppressLineNumbers w:val="0"/>
        <w:ind w:leftChars="0" w:right="0" w:rightChars="0"/>
        <w:rPr>
          <w:rFonts w:hint="eastAsia" w:eastAsia="宋体"/>
          <w:lang w:val="en-US" w:eastAsia="zh-CN"/>
        </w:rPr>
      </w:pPr>
      <w:r>
        <w:rPr>
          <w:rFonts w:hint="eastAsia" w:eastAsia="宋体"/>
          <w:lang w:val="en-US" w:eastAsia="zh-CN"/>
        </w:rPr>
        <w:t>点击“在线预约”按钮，填写预约信息，点击“确定”提交服务预约申请</w:t>
      </w:r>
    </w:p>
    <w:p>
      <w:pPr>
        <w:pStyle w:val="19"/>
        <w:keepNext w:val="0"/>
        <w:keepLines w:val="0"/>
        <w:widowControl/>
        <w:numPr>
          <w:ilvl w:val="0"/>
          <w:numId w:val="0"/>
        </w:numPr>
        <w:suppressLineNumbers w:val="0"/>
        <w:ind w:right="0" w:rightChars="0"/>
      </w:pPr>
      <w:r>
        <w:drawing>
          <wp:inline distT="0" distB="0" distL="114300" distR="114300">
            <wp:extent cx="6400165" cy="2416175"/>
            <wp:effectExtent l="0" t="0" r="635" b="2222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26"/>
                    <a:stretch>
                      <a:fillRect/>
                    </a:stretch>
                  </pic:blipFill>
                  <pic:spPr>
                    <a:xfrm>
                      <a:off x="0" y="0"/>
                      <a:ext cx="6400165" cy="2416175"/>
                    </a:xfrm>
                    <a:prstGeom prst="rect">
                      <a:avLst/>
                    </a:prstGeom>
                    <a:noFill/>
                    <a:ln>
                      <a:noFill/>
                    </a:ln>
                  </pic:spPr>
                </pic:pic>
              </a:graphicData>
            </a:graphic>
          </wp:inline>
        </w:drawing>
      </w:r>
    </w:p>
    <w:p>
      <w:pPr>
        <w:pStyle w:val="19"/>
        <w:keepNext w:val="0"/>
        <w:keepLines w:val="0"/>
        <w:widowControl/>
        <w:numPr>
          <w:ilvl w:val="0"/>
          <w:numId w:val="0"/>
        </w:numPr>
        <w:suppressLineNumbers w:val="0"/>
        <w:ind w:right="0" w:rightChars="0"/>
        <w:rPr>
          <w:rFonts w:hint="eastAsia" w:eastAsia="宋体"/>
          <w:lang w:val="en-US" w:eastAsia="zh-CN"/>
        </w:rPr>
      </w:pPr>
    </w:p>
    <w:p>
      <w:pPr>
        <w:pStyle w:val="19"/>
        <w:keepNext w:val="0"/>
        <w:keepLines w:val="0"/>
        <w:widowControl/>
        <w:numPr>
          <w:ilvl w:val="0"/>
          <w:numId w:val="7"/>
        </w:numPr>
        <w:suppressLineNumbers w:val="0"/>
        <w:ind w:leftChars="0" w:right="0" w:rightChars="0"/>
        <w:rPr>
          <w:rFonts w:hint="default" w:eastAsia="宋体"/>
          <w:lang w:val="en-US" w:eastAsia="zh-CN"/>
        </w:rPr>
      </w:pPr>
      <w:r>
        <w:rPr>
          <w:rFonts w:hint="eastAsia" w:eastAsia="宋体"/>
          <w:lang w:val="en-US" w:eastAsia="zh-CN"/>
        </w:rPr>
        <w:t>提交成功后，可点击弹窗快捷跳转预约记录</w:t>
      </w:r>
    </w:p>
    <w:p>
      <w:pPr>
        <w:pStyle w:val="19"/>
        <w:keepNext w:val="0"/>
        <w:keepLines w:val="0"/>
        <w:widowControl/>
        <w:numPr>
          <w:ilvl w:val="0"/>
          <w:numId w:val="0"/>
        </w:numPr>
        <w:suppressLineNumbers w:val="0"/>
        <w:ind w:right="0" w:rightChars="0"/>
      </w:pPr>
      <w:r>
        <w:drawing>
          <wp:inline distT="0" distB="0" distL="114300" distR="114300">
            <wp:extent cx="6393180" cy="1894205"/>
            <wp:effectExtent l="0" t="0" r="7620" b="1079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27"/>
                    <a:stretch>
                      <a:fillRect/>
                    </a:stretch>
                  </pic:blipFill>
                  <pic:spPr>
                    <a:xfrm>
                      <a:off x="0" y="0"/>
                      <a:ext cx="6393180" cy="1894205"/>
                    </a:xfrm>
                    <a:prstGeom prst="rect">
                      <a:avLst/>
                    </a:prstGeom>
                    <a:noFill/>
                    <a:ln>
                      <a:noFill/>
                    </a:ln>
                  </pic:spPr>
                </pic:pic>
              </a:graphicData>
            </a:graphic>
          </wp:inline>
        </w:drawing>
      </w:r>
    </w:p>
    <w:p>
      <w:pPr>
        <w:pStyle w:val="19"/>
        <w:keepNext w:val="0"/>
        <w:keepLines w:val="0"/>
        <w:widowControl/>
        <w:numPr>
          <w:ilvl w:val="0"/>
          <w:numId w:val="0"/>
        </w:numPr>
        <w:suppressLineNumbers w:val="0"/>
        <w:ind w:right="0" w:rightChars="0"/>
        <w:rPr>
          <w:rFonts w:hint="default" w:eastAsia="宋体"/>
          <w:lang w:val="en-US" w:eastAsia="zh-CN"/>
        </w:rPr>
      </w:pPr>
      <w:r>
        <w:rPr>
          <w:rFonts w:hint="eastAsia" w:eastAsia="宋体"/>
          <w:lang w:eastAsia="zh-CN"/>
        </w:rPr>
        <w:t>（</w:t>
      </w:r>
      <w:r>
        <w:rPr>
          <w:rFonts w:hint="eastAsia" w:eastAsia="宋体"/>
          <w:lang w:val="en-US" w:eastAsia="zh-CN"/>
        </w:rPr>
        <w:t>4</w:t>
      </w:r>
      <w:r>
        <w:rPr>
          <w:rFonts w:hint="eastAsia" w:eastAsia="宋体"/>
          <w:lang w:eastAsia="zh-CN"/>
        </w:rPr>
        <w:t>）</w:t>
      </w:r>
      <w:r>
        <w:rPr>
          <w:rFonts w:hint="eastAsia" w:eastAsia="宋体"/>
          <w:lang w:val="en-US" w:eastAsia="zh-CN"/>
        </w:rPr>
        <w:t>预约记录可查看当前预约记录为待受理</w:t>
      </w:r>
    </w:p>
    <w:p>
      <w:pPr>
        <w:pStyle w:val="19"/>
        <w:keepNext w:val="0"/>
        <w:keepLines w:val="0"/>
        <w:widowControl/>
        <w:numPr>
          <w:ilvl w:val="0"/>
          <w:numId w:val="0"/>
        </w:numPr>
        <w:suppressLineNumbers w:val="0"/>
        <w:ind w:right="0" w:rightChars="0"/>
      </w:pPr>
      <w:r>
        <w:drawing>
          <wp:inline distT="0" distB="0" distL="114300" distR="114300">
            <wp:extent cx="6398895" cy="2341245"/>
            <wp:effectExtent l="0" t="0" r="1905" b="20955"/>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28"/>
                    <a:stretch>
                      <a:fillRect/>
                    </a:stretch>
                  </pic:blipFill>
                  <pic:spPr>
                    <a:xfrm>
                      <a:off x="0" y="0"/>
                      <a:ext cx="6398895" cy="2341245"/>
                    </a:xfrm>
                    <a:prstGeom prst="rect">
                      <a:avLst/>
                    </a:prstGeom>
                    <a:noFill/>
                    <a:ln>
                      <a:noFill/>
                    </a:ln>
                  </pic:spPr>
                </pic:pic>
              </a:graphicData>
            </a:graphic>
          </wp:inline>
        </w:drawing>
      </w:r>
    </w:p>
    <w:p>
      <w:pPr>
        <w:pStyle w:val="6"/>
        <w:numPr>
          <w:ilvl w:val="0"/>
          <w:numId w:val="8"/>
        </w:numPr>
        <w:bidi w:val="0"/>
      </w:pPr>
      <w:bookmarkStart w:id="13" w:name="_Toc1522558052"/>
      <w:r>
        <w:rPr>
          <w:rFonts w:hint="eastAsia"/>
          <w:lang w:val="en-US" w:eastAsia="zh-CN"/>
        </w:rPr>
        <w:t>预约受理</w:t>
      </w:r>
      <w:bookmarkEnd w:id="13"/>
    </w:p>
    <w:p>
      <w:pPr>
        <w:pStyle w:val="19"/>
        <w:keepNext w:val="0"/>
        <w:keepLines w:val="0"/>
        <w:widowControl/>
        <w:numPr>
          <w:ilvl w:val="0"/>
          <w:numId w:val="0"/>
        </w:numPr>
        <w:suppressLineNumbers w:val="0"/>
        <w:ind w:leftChars="0" w:right="0" w:rightChars="0"/>
        <w:rPr>
          <w:rFonts w:hint="eastAsia" w:eastAsia="宋体"/>
          <w:lang w:val="en-US" w:eastAsia="zh-CN"/>
        </w:rPr>
      </w:pPr>
      <w:r>
        <w:rPr>
          <w:rFonts w:hint="eastAsia" w:eastAsia="宋体"/>
          <w:lang w:val="en-US" w:eastAsia="zh-CN"/>
        </w:rPr>
        <w:t>（1）技术服务平台受理后，平台消息提示</w:t>
      </w:r>
    </w:p>
    <w:p>
      <w:pPr>
        <w:pStyle w:val="19"/>
        <w:keepNext w:val="0"/>
        <w:keepLines w:val="0"/>
        <w:widowControl/>
        <w:numPr>
          <w:ilvl w:val="0"/>
          <w:numId w:val="0"/>
        </w:numPr>
        <w:suppressLineNumbers w:val="0"/>
        <w:ind w:leftChars="0" w:right="0" w:rightChars="0"/>
      </w:pPr>
      <w:r>
        <w:drawing>
          <wp:inline distT="0" distB="0" distL="114300" distR="114300">
            <wp:extent cx="6397625" cy="1368425"/>
            <wp:effectExtent l="0" t="0" r="3175" b="3175"/>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9"/>
                    <pic:cNvPicPr>
                      <a:picLocks noChangeAspect="1"/>
                    </pic:cNvPicPr>
                  </pic:nvPicPr>
                  <pic:blipFill>
                    <a:blip r:embed="rId29"/>
                    <a:stretch>
                      <a:fillRect/>
                    </a:stretch>
                  </pic:blipFill>
                  <pic:spPr>
                    <a:xfrm>
                      <a:off x="0" y="0"/>
                      <a:ext cx="6397625" cy="1368425"/>
                    </a:xfrm>
                    <a:prstGeom prst="rect">
                      <a:avLst/>
                    </a:prstGeom>
                    <a:noFill/>
                    <a:ln>
                      <a:noFill/>
                    </a:ln>
                  </pic:spPr>
                </pic:pic>
              </a:graphicData>
            </a:graphic>
          </wp:inline>
        </w:drawing>
      </w:r>
    </w:p>
    <w:p>
      <w:pPr>
        <w:pStyle w:val="19"/>
        <w:keepNext w:val="0"/>
        <w:keepLines w:val="0"/>
        <w:widowControl/>
        <w:numPr>
          <w:ilvl w:val="0"/>
          <w:numId w:val="0"/>
        </w:numPr>
        <w:suppressLineNumbers w:val="0"/>
        <w:ind w:leftChars="0" w:right="0" w:rightChars="0"/>
        <w:rPr>
          <w:rFonts w:hint="eastAsia" w:eastAsia="宋体"/>
          <w:lang w:val="en-US" w:eastAsia="zh-CN"/>
        </w:rPr>
      </w:pPr>
      <w:r>
        <w:rPr>
          <w:rFonts w:hint="eastAsia" w:eastAsia="宋体"/>
          <w:lang w:val="en-US" w:eastAsia="zh-CN"/>
        </w:rPr>
        <w:t>（2）点击链接可查看回复详情</w:t>
      </w:r>
    </w:p>
    <w:p>
      <w:pPr>
        <w:pStyle w:val="19"/>
        <w:keepNext w:val="0"/>
        <w:keepLines w:val="0"/>
        <w:widowControl/>
        <w:numPr>
          <w:ilvl w:val="0"/>
          <w:numId w:val="0"/>
        </w:numPr>
        <w:suppressLineNumbers w:val="0"/>
        <w:ind w:leftChars="0" w:right="0" w:rightChars="0"/>
      </w:pPr>
      <w:r>
        <w:drawing>
          <wp:inline distT="0" distB="0" distL="114300" distR="114300">
            <wp:extent cx="6398260" cy="4017010"/>
            <wp:effectExtent l="0" t="0" r="2540" b="21590"/>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0"/>
                    <pic:cNvPicPr>
                      <a:picLocks noChangeAspect="1"/>
                    </pic:cNvPicPr>
                  </pic:nvPicPr>
                  <pic:blipFill>
                    <a:blip r:embed="rId30"/>
                    <a:stretch>
                      <a:fillRect/>
                    </a:stretch>
                  </pic:blipFill>
                  <pic:spPr>
                    <a:xfrm>
                      <a:off x="0" y="0"/>
                      <a:ext cx="6398260" cy="4017010"/>
                    </a:xfrm>
                    <a:prstGeom prst="rect">
                      <a:avLst/>
                    </a:prstGeom>
                    <a:noFill/>
                    <a:ln>
                      <a:noFill/>
                    </a:ln>
                  </pic:spPr>
                </pic:pic>
              </a:graphicData>
            </a:graphic>
          </wp:inline>
        </w:drawing>
      </w:r>
    </w:p>
    <w:p>
      <w:pPr>
        <w:pStyle w:val="6"/>
        <w:numPr>
          <w:ilvl w:val="0"/>
          <w:numId w:val="6"/>
        </w:numPr>
        <w:bidi w:val="0"/>
      </w:pPr>
      <w:bookmarkStart w:id="14" w:name="_Toc218042312"/>
      <w:r>
        <w:t>合作</w:t>
      </w:r>
      <w:r>
        <w:rPr>
          <w:rFonts w:hint="eastAsia" w:eastAsia="宋体"/>
          <w:lang w:val="en-US" w:eastAsia="zh-CN"/>
        </w:rPr>
        <w:t>达成/合作终止</w:t>
      </w:r>
      <w:bookmarkEnd w:id="14"/>
    </w:p>
    <w:p>
      <w:pPr>
        <w:rPr>
          <w:rFonts w:hint="eastAsia"/>
          <w:lang w:val="en-US" w:eastAsia="zh-CN"/>
        </w:rPr>
      </w:pPr>
      <w:r>
        <w:rPr>
          <w:rFonts w:hint="eastAsia"/>
          <w:lang w:val="en-US" w:eastAsia="zh-CN"/>
        </w:rPr>
        <w:t>预约服务当前节点，企业方和平台方均可进行操作，关键节点确认，请双方谨慎操作。</w:t>
      </w:r>
    </w:p>
    <w:p>
      <w:pPr>
        <w:rPr>
          <w:rFonts w:hint="eastAsia"/>
          <w:lang w:val="en-US" w:eastAsia="zh-CN"/>
        </w:rPr>
      </w:pPr>
      <w:r>
        <w:rPr>
          <w:rFonts w:hint="eastAsia"/>
          <w:lang w:val="en-US" w:eastAsia="zh-CN"/>
        </w:rPr>
        <w:t>合作终止：预约服务流程结束</w:t>
      </w:r>
    </w:p>
    <w:p>
      <w:pPr>
        <w:rPr>
          <w:rFonts w:hint="default"/>
          <w:lang w:val="en-US" w:eastAsia="zh-CN"/>
        </w:rPr>
      </w:pPr>
      <w:r>
        <w:rPr>
          <w:rFonts w:hint="eastAsia"/>
          <w:lang w:val="en-US" w:eastAsia="zh-CN"/>
        </w:rPr>
        <w:t>合作达成：进入到“待上传合同”环节</w:t>
      </w:r>
    </w:p>
    <w:p>
      <w:pPr>
        <w:rPr>
          <w:rFonts w:hint="default"/>
          <w:lang w:val="en-US" w:eastAsia="zh-CN"/>
        </w:rPr>
      </w:pPr>
      <w:r>
        <w:drawing>
          <wp:inline distT="0" distB="0" distL="114300" distR="114300">
            <wp:extent cx="6396990" cy="2486025"/>
            <wp:effectExtent l="0" t="0" r="3810" b="3175"/>
            <wp:docPr id="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1"/>
                    <pic:cNvPicPr>
                      <a:picLocks noChangeAspect="1"/>
                    </pic:cNvPicPr>
                  </pic:nvPicPr>
                  <pic:blipFill>
                    <a:blip r:embed="rId31"/>
                    <a:stretch>
                      <a:fillRect/>
                    </a:stretch>
                  </pic:blipFill>
                  <pic:spPr>
                    <a:xfrm>
                      <a:off x="0" y="0"/>
                      <a:ext cx="6396990" cy="2486025"/>
                    </a:xfrm>
                    <a:prstGeom prst="rect">
                      <a:avLst/>
                    </a:prstGeom>
                    <a:noFill/>
                    <a:ln>
                      <a:noFill/>
                    </a:ln>
                  </pic:spPr>
                </pic:pic>
              </a:graphicData>
            </a:graphic>
          </wp:inline>
        </w:drawing>
      </w:r>
    </w:p>
    <w:p>
      <w:pPr>
        <w:pStyle w:val="19"/>
        <w:keepNext w:val="0"/>
        <w:keepLines w:val="0"/>
        <w:widowControl/>
        <w:numPr>
          <w:ilvl w:val="0"/>
          <w:numId w:val="6"/>
        </w:numPr>
        <w:suppressLineNumbers w:val="0"/>
        <w:ind w:left="420" w:leftChars="0" w:hanging="420" w:firstLineChars="0"/>
      </w:pPr>
      <w:r>
        <w:rPr>
          <w:rFonts w:hint="eastAsia" w:eastAsia="宋体"/>
          <w:lang w:val="en-US" w:eastAsia="zh-CN"/>
        </w:rPr>
        <w:t>上传服务合同（服务预约记录列表，详情页均可操作）</w:t>
      </w:r>
    </w:p>
    <w:p>
      <w:pPr>
        <w:pStyle w:val="19"/>
        <w:keepNext w:val="0"/>
        <w:keepLines w:val="0"/>
        <w:widowControl/>
        <w:numPr>
          <w:ilvl w:val="0"/>
          <w:numId w:val="0"/>
        </w:numPr>
        <w:suppressLineNumbers w:val="0"/>
        <w:ind w:leftChars="0" w:right="0" w:rightChars="0"/>
      </w:pPr>
      <w:r>
        <w:drawing>
          <wp:inline distT="0" distB="0" distL="114300" distR="114300">
            <wp:extent cx="6224905" cy="2057400"/>
            <wp:effectExtent l="0" t="0" r="23495" b="0"/>
            <wp:docPr id="5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pic:cNvPicPr>
                      <a:picLocks noChangeAspect="1"/>
                    </pic:cNvPicPr>
                  </pic:nvPicPr>
                  <pic:blipFill>
                    <a:blip r:embed="rId32"/>
                    <a:stretch>
                      <a:fillRect/>
                    </a:stretch>
                  </pic:blipFill>
                  <pic:spPr>
                    <a:xfrm>
                      <a:off x="0" y="0"/>
                      <a:ext cx="6224905" cy="2057400"/>
                    </a:xfrm>
                    <a:prstGeom prst="rect">
                      <a:avLst/>
                    </a:prstGeom>
                    <a:noFill/>
                    <a:ln>
                      <a:noFill/>
                    </a:ln>
                  </pic:spPr>
                </pic:pic>
              </a:graphicData>
            </a:graphic>
          </wp:inline>
        </w:drawing>
      </w:r>
    </w:p>
    <w:p>
      <w:pPr>
        <w:pStyle w:val="19"/>
        <w:keepNext w:val="0"/>
        <w:keepLines w:val="0"/>
        <w:widowControl/>
        <w:numPr>
          <w:ilvl w:val="0"/>
          <w:numId w:val="0"/>
        </w:numPr>
        <w:suppressLineNumbers w:val="0"/>
        <w:ind w:leftChars="0" w:right="0" w:rightChars="0"/>
      </w:pPr>
      <w:r>
        <w:drawing>
          <wp:inline distT="0" distB="0" distL="114300" distR="114300">
            <wp:extent cx="6397625" cy="2966720"/>
            <wp:effectExtent l="0" t="0" r="3175" b="5080"/>
            <wp:docPr id="5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6"/>
                    <pic:cNvPicPr>
                      <a:picLocks noChangeAspect="1"/>
                    </pic:cNvPicPr>
                  </pic:nvPicPr>
                  <pic:blipFill>
                    <a:blip r:embed="rId33"/>
                    <a:stretch>
                      <a:fillRect/>
                    </a:stretch>
                  </pic:blipFill>
                  <pic:spPr>
                    <a:xfrm>
                      <a:off x="0" y="0"/>
                      <a:ext cx="6397625" cy="2966720"/>
                    </a:xfrm>
                    <a:prstGeom prst="rect">
                      <a:avLst/>
                    </a:prstGeom>
                    <a:noFill/>
                    <a:ln>
                      <a:noFill/>
                    </a:ln>
                  </pic:spPr>
                </pic:pic>
              </a:graphicData>
            </a:graphic>
          </wp:inline>
        </w:drawing>
      </w:r>
    </w:p>
    <w:p>
      <w:r>
        <w:br w:type="page"/>
      </w:r>
    </w:p>
    <w:p>
      <w:pPr>
        <w:pStyle w:val="19"/>
        <w:keepNext w:val="0"/>
        <w:keepLines w:val="0"/>
        <w:widowControl/>
        <w:numPr>
          <w:ilvl w:val="0"/>
          <w:numId w:val="6"/>
        </w:numPr>
        <w:suppressLineNumbers w:val="0"/>
        <w:ind w:left="420" w:leftChars="0" w:right="0" w:rightChars="0" w:hanging="420" w:firstLineChars="0"/>
      </w:pPr>
      <w:r>
        <w:rPr>
          <w:rFonts w:hint="eastAsia" w:eastAsia="宋体"/>
          <w:lang w:val="en-US" w:eastAsia="zh-CN"/>
        </w:rPr>
        <w:t>填写合同基础信息，上传合同扫描件</w:t>
      </w:r>
    </w:p>
    <w:p>
      <w:pPr>
        <w:pStyle w:val="19"/>
        <w:keepNext w:val="0"/>
        <w:keepLines w:val="0"/>
        <w:widowControl/>
        <w:numPr>
          <w:ilvl w:val="0"/>
          <w:numId w:val="0"/>
        </w:numPr>
        <w:suppressLineNumbers w:val="0"/>
        <w:ind w:leftChars="0" w:right="0" w:rightChars="0"/>
      </w:pPr>
      <w:r>
        <w:drawing>
          <wp:inline distT="0" distB="0" distL="114300" distR="114300">
            <wp:extent cx="6400165" cy="3475355"/>
            <wp:effectExtent l="0" t="0" r="635" b="4445"/>
            <wp:docPr id="5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8"/>
                    <pic:cNvPicPr>
                      <a:picLocks noChangeAspect="1"/>
                    </pic:cNvPicPr>
                  </pic:nvPicPr>
                  <pic:blipFill>
                    <a:blip r:embed="rId34"/>
                    <a:stretch>
                      <a:fillRect/>
                    </a:stretch>
                  </pic:blipFill>
                  <pic:spPr>
                    <a:xfrm>
                      <a:off x="0" y="0"/>
                      <a:ext cx="6400165" cy="3475355"/>
                    </a:xfrm>
                    <a:prstGeom prst="rect">
                      <a:avLst/>
                    </a:prstGeom>
                    <a:noFill/>
                    <a:ln>
                      <a:noFill/>
                    </a:ln>
                  </pic:spPr>
                </pic:pic>
              </a:graphicData>
            </a:graphic>
          </wp:inline>
        </w:drawing>
      </w:r>
    </w:p>
    <w:p>
      <w:pPr>
        <w:pStyle w:val="6"/>
        <w:numPr>
          <w:ilvl w:val="0"/>
          <w:numId w:val="6"/>
        </w:numPr>
        <w:bidi w:val="0"/>
      </w:pPr>
      <w:bookmarkStart w:id="15" w:name="_Toc1030036002"/>
      <w:r>
        <w:rPr>
          <w:rFonts w:hint="eastAsia"/>
          <w:lang w:val="en-US" w:eastAsia="zh-CN"/>
        </w:rPr>
        <w:t>服务平台确认</w:t>
      </w:r>
      <w:bookmarkEnd w:id="15"/>
    </w:p>
    <w:p>
      <w:pPr>
        <w:pStyle w:val="19"/>
        <w:keepNext w:val="0"/>
        <w:keepLines w:val="0"/>
        <w:widowControl/>
        <w:numPr>
          <w:ilvl w:val="0"/>
          <w:numId w:val="0"/>
        </w:numPr>
        <w:suppressLineNumbers w:val="0"/>
        <w:ind w:leftChars="0" w:right="0" w:rightChars="0"/>
      </w:pPr>
      <w:r>
        <w:drawing>
          <wp:inline distT="0" distB="0" distL="114300" distR="114300">
            <wp:extent cx="6398260" cy="1999615"/>
            <wp:effectExtent l="0" t="0" r="2540" b="6985"/>
            <wp:docPr id="5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9"/>
                    <pic:cNvPicPr>
                      <a:picLocks noChangeAspect="1"/>
                    </pic:cNvPicPr>
                  </pic:nvPicPr>
                  <pic:blipFill>
                    <a:blip r:embed="rId35"/>
                    <a:stretch>
                      <a:fillRect/>
                    </a:stretch>
                  </pic:blipFill>
                  <pic:spPr>
                    <a:xfrm>
                      <a:off x="0" y="0"/>
                      <a:ext cx="6398260" cy="1999615"/>
                    </a:xfrm>
                    <a:prstGeom prst="rect">
                      <a:avLst/>
                    </a:prstGeom>
                    <a:noFill/>
                    <a:ln>
                      <a:noFill/>
                    </a:ln>
                  </pic:spPr>
                </pic:pic>
              </a:graphicData>
            </a:graphic>
          </wp:inline>
        </w:drawing>
      </w:r>
    </w:p>
    <w:p>
      <w:pPr>
        <w:pStyle w:val="6"/>
        <w:numPr>
          <w:ilvl w:val="0"/>
          <w:numId w:val="6"/>
        </w:numPr>
        <w:bidi w:val="0"/>
      </w:pPr>
      <w:bookmarkStart w:id="16" w:name="_Toc949407147"/>
      <w:r>
        <w:rPr>
          <w:rFonts w:hint="eastAsia"/>
          <w:lang w:val="en-US" w:eastAsia="zh-CN"/>
        </w:rPr>
        <w:t>管理部门审核</w:t>
      </w:r>
      <w:bookmarkEnd w:id="16"/>
    </w:p>
    <w:p>
      <w:pPr>
        <w:pStyle w:val="19"/>
        <w:keepNext w:val="0"/>
        <w:keepLines w:val="0"/>
        <w:widowControl/>
        <w:numPr>
          <w:ilvl w:val="0"/>
          <w:numId w:val="0"/>
        </w:numPr>
        <w:suppressLineNumbers w:val="0"/>
        <w:ind w:leftChars="0" w:right="0" w:rightChars="0"/>
      </w:pPr>
      <w:r>
        <w:rPr>
          <w:rFonts w:hint="eastAsia" w:eastAsia="宋体"/>
          <w:lang w:val="en-US" w:eastAsia="zh-CN"/>
        </w:rPr>
        <w:t>服务平台确认通过，进入“合同待审核状态”</w:t>
      </w:r>
    </w:p>
    <w:p>
      <w:pPr>
        <w:pStyle w:val="19"/>
        <w:keepNext w:val="0"/>
        <w:keepLines w:val="0"/>
        <w:widowControl/>
        <w:numPr>
          <w:ilvl w:val="0"/>
          <w:numId w:val="0"/>
        </w:numPr>
        <w:suppressLineNumbers w:val="0"/>
        <w:ind w:leftChars="0" w:right="0" w:rightChars="0"/>
      </w:pPr>
    </w:p>
    <w:p>
      <w:pPr>
        <w:pStyle w:val="19"/>
        <w:keepNext w:val="0"/>
        <w:keepLines w:val="0"/>
        <w:widowControl/>
        <w:numPr>
          <w:ilvl w:val="0"/>
          <w:numId w:val="0"/>
        </w:numPr>
        <w:suppressLineNumbers w:val="0"/>
        <w:ind w:leftChars="0" w:right="0" w:rightChars="0"/>
      </w:pPr>
      <w:r>
        <w:drawing>
          <wp:inline distT="0" distB="0" distL="114300" distR="114300">
            <wp:extent cx="6396990" cy="2225040"/>
            <wp:effectExtent l="0" t="0" r="3810" b="10160"/>
            <wp:docPr id="6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4"/>
                    <pic:cNvPicPr>
                      <a:picLocks noChangeAspect="1"/>
                    </pic:cNvPicPr>
                  </pic:nvPicPr>
                  <pic:blipFill>
                    <a:blip r:embed="rId36"/>
                    <a:stretch>
                      <a:fillRect/>
                    </a:stretch>
                  </pic:blipFill>
                  <pic:spPr>
                    <a:xfrm>
                      <a:off x="0" y="0"/>
                      <a:ext cx="6396990" cy="2225040"/>
                    </a:xfrm>
                    <a:prstGeom prst="rect">
                      <a:avLst/>
                    </a:prstGeom>
                    <a:noFill/>
                    <a:ln>
                      <a:noFill/>
                    </a:ln>
                  </pic:spPr>
                </pic:pic>
              </a:graphicData>
            </a:graphic>
          </wp:inline>
        </w:drawing>
      </w:r>
    </w:p>
    <w:p>
      <w:pPr>
        <w:pStyle w:val="19"/>
        <w:keepNext w:val="0"/>
        <w:keepLines w:val="0"/>
        <w:widowControl/>
        <w:numPr>
          <w:ilvl w:val="0"/>
          <w:numId w:val="0"/>
        </w:numPr>
        <w:suppressLineNumbers w:val="0"/>
        <w:ind w:leftChars="0" w:right="0" w:rightChars="0"/>
        <w:rPr>
          <w:rFonts w:hint="default" w:eastAsia="宋体"/>
          <w:lang w:val="en-US" w:eastAsia="zh-CN"/>
        </w:rPr>
      </w:pPr>
      <w:r>
        <w:rPr>
          <w:rFonts w:hint="eastAsia" w:eastAsia="宋体"/>
          <w:lang w:val="en-US" w:eastAsia="zh-CN"/>
        </w:rPr>
        <w:t>审核通过后，个人中心－合作记录中系统将同步自动生成一条记录，当企业持有有效创新券时，可直接通过合作记录发起创新券的兑现。</w:t>
      </w:r>
    </w:p>
    <w:p>
      <w:pPr>
        <w:pStyle w:val="19"/>
        <w:keepNext w:val="0"/>
        <w:keepLines w:val="0"/>
        <w:widowControl/>
        <w:numPr>
          <w:ilvl w:val="0"/>
          <w:numId w:val="0"/>
        </w:numPr>
        <w:suppressLineNumbers w:val="0"/>
        <w:ind w:leftChars="0" w:right="0" w:rightChars="0"/>
      </w:pPr>
      <w:r>
        <w:drawing>
          <wp:inline distT="0" distB="0" distL="114300" distR="114300">
            <wp:extent cx="6400165" cy="3519805"/>
            <wp:effectExtent l="0" t="0" r="635" b="10795"/>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pic:cNvPicPr>
                      <a:picLocks noChangeAspect="1"/>
                    </pic:cNvPicPr>
                  </pic:nvPicPr>
                  <pic:blipFill>
                    <a:blip r:embed="rId37"/>
                    <a:stretch>
                      <a:fillRect/>
                    </a:stretch>
                  </pic:blipFill>
                  <pic:spPr>
                    <a:xfrm>
                      <a:off x="0" y="0"/>
                      <a:ext cx="6400165" cy="3519805"/>
                    </a:xfrm>
                    <a:prstGeom prst="rect">
                      <a:avLst/>
                    </a:prstGeom>
                    <a:noFill/>
                    <a:ln>
                      <a:noFill/>
                    </a:ln>
                  </pic:spPr>
                </pic:pic>
              </a:graphicData>
            </a:graphic>
          </wp:inline>
        </w:drawing>
      </w:r>
    </w:p>
    <w:p>
      <w:r>
        <w:br w:type="page"/>
      </w:r>
    </w:p>
    <w:p>
      <w:pPr>
        <w:pStyle w:val="5"/>
        <w:bidi w:val="0"/>
      </w:pPr>
      <w:bookmarkStart w:id="17" w:name="_Toc882422419"/>
      <w:r>
        <w:rPr>
          <w:rFonts w:hint="eastAsia"/>
          <w:lang w:val="en-US" w:eastAsia="zh-CN"/>
        </w:rPr>
        <w:t>2.3</w:t>
      </w:r>
      <w:r>
        <w:t>创新券兑现申请</w:t>
      </w:r>
      <w:bookmarkEnd w:id="17"/>
    </w:p>
    <w:p>
      <w:pPr>
        <w:numPr>
          <w:ilvl w:val="0"/>
          <w:numId w:val="6"/>
        </w:numPr>
        <w:ind w:left="420" w:leftChars="0" w:hanging="420" w:firstLineChars="0"/>
      </w:pPr>
      <w:r>
        <w:rPr>
          <w:rFonts w:hint="eastAsia"/>
          <w:lang w:val="en-US" w:eastAsia="zh-CN"/>
        </w:rPr>
        <w:t>在已有合作记录列表，点击右侧“去兑现按钮”</w:t>
      </w:r>
    </w:p>
    <w:p/>
    <w:p>
      <w:r>
        <w:drawing>
          <wp:inline distT="0" distB="0" distL="114300" distR="114300">
            <wp:extent cx="5276850" cy="3815080"/>
            <wp:effectExtent l="0" t="0" r="6350" b="2032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pic:cNvPicPr>
                  </pic:nvPicPr>
                  <pic:blipFill>
                    <a:blip r:embed="rId38"/>
                    <a:stretch>
                      <a:fillRect/>
                    </a:stretch>
                  </pic:blipFill>
                  <pic:spPr>
                    <a:xfrm>
                      <a:off x="0" y="0"/>
                      <a:ext cx="5276850" cy="3815080"/>
                    </a:xfrm>
                    <a:prstGeom prst="rect">
                      <a:avLst/>
                    </a:prstGeom>
                    <a:noFill/>
                    <a:ln>
                      <a:noFill/>
                    </a:ln>
                  </pic:spPr>
                </pic:pic>
              </a:graphicData>
            </a:graphic>
          </wp:inline>
        </w:drawing>
      </w:r>
    </w:p>
    <w:p/>
    <w:p>
      <w:pPr>
        <w:numPr>
          <w:ilvl w:val="0"/>
          <w:numId w:val="6"/>
        </w:numPr>
        <w:ind w:left="420" w:leftChars="0" w:hanging="420" w:firstLineChars="0"/>
      </w:pPr>
      <w:r>
        <w:rPr>
          <w:rFonts w:hint="eastAsia"/>
          <w:lang w:val="en-US" w:eastAsia="zh-CN"/>
        </w:rPr>
        <w:t>弹窗内选择需要使用的创新券信息，点击“下一步”（此处演示兑现审批为10000元）</w:t>
      </w:r>
    </w:p>
    <w:p>
      <w:pPr>
        <w:widowControl w:val="0"/>
        <w:numPr>
          <w:ilvl w:val="0"/>
          <w:numId w:val="0"/>
        </w:numPr>
        <w:jc w:val="both"/>
      </w:pPr>
    </w:p>
    <w:p>
      <w:pPr>
        <w:widowControl w:val="0"/>
        <w:numPr>
          <w:ilvl w:val="0"/>
          <w:numId w:val="0"/>
        </w:numPr>
        <w:jc w:val="both"/>
      </w:pPr>
    </w:p>
    <w:p>
      <w:pPr>
        <w:widowControl w:val="0"/>
        <w:numPr>
          <w:ilvl w:val="0"/>
          <w:numId w:val="0"/>
        </w:numPr>
        <w:jc w:val="both"/>
      </w:pPr>
      <w:r>
        <w:drawing>
          <wp:inline distT="0" distB="0" distL="114300" distR="114300">
            <wp:extent cx="6400165" cy="4293870"/>
            <wp:effectExtent l="0" t="0" r="635" b="24130"/>
            <wp:docPr id="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pic:cNvPicPr>
                      <a:picLocks noChangeAspect="1"/>
                    </pic:cNvPicPr>
                  </pic:nvPicPr>
                  <pic:blipFill>
                    <a:blip r:embed="rId39"/>
                    <a:stretch>
                      <a:fillRect/>
                    </a:stretch>
                  </pic:blipFill>
                  <pic:spPr>
                    <a:xfrm>
                      <a:off x="0" y="0"/>
                      <a:ext cx="6400165" cy="4293870"/>
                    </a:xfrm>
                    <a:prstGeom prst="rect">
                      <a:avLst/>
                    </a:prstGeom>
                    <a:noFill/>
                    <a:ln>
                      <a:noFill/>
                    </a:ln>
                  </pic:spPr>
                </pic:pic>
              </a:graphicData>
            </a:graphic>
          </wp:inline>
        </w:drawing>
      </w:r>
    </w:p>
    <w:p>
      <w:pPr>
        <w:widowControl w:val="0"/>
        <w:numPr>
          <w:ilvl w:val="0"/>
          <w:numId w:val="0"/>
        </w:numPr>
        <w:jc w:val="both"/>
      </w:pPr>
    </w:p>
    <w:p>
      <w:pPr>
        <w:widowControl w:val="0"/>
        <w:numPr>
          <w:ilvl w:val="0"/>
          <w:numId w:val="6"/>
        </w:numPr>
        <w:ind w:left="420" w:leftChars="0" w:hanging="420" w:firstLineChars="0"/>
        <w:jc w:val="both"/>
        <w:rPr>
          <w:rFonts w:hint="default" w:eastAsiaTheme="minorEastAsia"/>
          <w:lang w:val="en-US" w:eastAsia="zh-CN"/>
        </w:rPr>
      </w:pPr>
      <w:r>
        <w:rPr>
          <w:rFonts w:hint="eastAsia"/>
          <w:lang w:val="en-US" w:eastAsia="zh-CN"/>
        </w:rPr>
        <w:t>上传创新券兑现所需附件资料并提交，完成创新券兑现申请操作</w:t>
      </w:r>
    </w:p>
    <w:p>
      <w:pPr>
        <w:widowControl w:val="0"/>
        <w:numPr>
          <w:ilvl w:val="0"/>
          <w:numId w:val="0"/>
        </w:numPr>
        <w:jc w:val="both"/>
        <w:rPr>
          <w:rFonts w:hint="eastAsia"/>
          <w:lang w:val="en-US" w:eastAsia="zh-CN"/>
        </w:rPr>
      </w:pPr>
    </w:p>
    <w:p>
      <w:pPr>
        <w:widowControl w:val="0"/>
        <w:numPr>
          <w:ilvl w:val="0"/>
          <w:numId w:val="0"/>
        </w:numPr>
        <w:tabs>
          <w:tab w:val="left" w:pos="6130"/>
        </w:tabs>
        <w:jc w:val="both"/>
        <w:rPr>
          <w:rFonts w:hint="eastAsia" w:eastAsiaTheme="minorEastAsia"/>
          <w:lang w:eastAsia="zh-CN"/>
        </w:rPr>
      </w:pPr>
      <w:r>
        <w:rPr>
          <w:rFonts w:hint="eastAsia"/>
          <w:lang w:eastAsia="zh-CN"/>
        </w:rPr>
        <w:tab/>
      </w:r>
      <w:r>
        <w:drawing>
          <wp:inline distT="0" distB="0" distL="114300" distR="114300">
            <wp:extent cx="6398260" cy="2769870"/>
            <wp:effectExtent l="0" t="0" r="2540" b="2413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40"/>
                    <a:stretch>
                      <a:fillRect/>
                    </a:stretch>
                  </pic:blipFill>
                  <pic:spPr>
                    <a:xfrm>
                      <a:off x="0" y="0"/>
                      <a:ext cx="6398260" cy="2769870"/>
                    </a:xfrm>
                    <a:prstGeom prst="rect">
                      <a:avLst/>
                    </a:prstGeom>
                    <a:noFill/>
                    <a:ln>
                      <a:noFill/>
                    </a:ln>
                  </pic:spPr>
                </pic:pic>
              </a:graphicData>
            </a:graphic>
          </wp:inline>
        </w:drawing>
      </w:r>
    </w:p>
    <w:p>
      <w:pPr>
        <w:widowControl w:val="0"/>
        <w:numPr>
          <w:ilvl w:val="0"/>
          <w:numId w:val="6"/>
        </w:numPr>
        <w:ind w:left="420" w:leftChars="0" w:hanging="420" w:firstLineChars="0"/>
        <w:jc w:val="both"/>
        <w:rPr>
          <w:rFonts w:hint="eastAsia"/>
          <w:lang w:val="en-US" w:eastAsia="zh-CN"/>
        </w:rPr>
      </w:pPr>
      <w:r>
        <w:rPr>
          <w:rFonts w:hint="eastAsia"/>
          <w:lang w:val="en-US" w:eastAsia="zh-CN"/>
        </w:rPr>
        <w:t>操作完成后，合作记录状态进入“兑现待审核”</w:t>
      </w:r>
    </w:p>
    <w:p>
      <w:pPr>
        <w:widowControl w:val="0"/>
        <w:numPr>
          <w:ilvl w:val="0"/>
          <w:numId w:val="0"/>
        </w:numPr>
        <w:jc w:val="both"/>
      </w:pPr>
      <w:r>
        <w:drawing>
          <wp:inline distT="0" distB="0" distL="114300" distR="114300">
            <wp:extent cx="5367655" cy="3719830"/>
            <wp:effectExtent l="0" t="0" r="17145" b="13970"/>
            <wp:docPr id="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
                    <pic:cNvPicPr>
                      <a:picLocks noChangeAspect="1"/>
                    </pic:cNvPicPr>
                  </pic:nvPicPr>
                  <pic:blipFill>
                    <a:blip r:embed="rId41"/>
                    <a:stretch>
                      <a:fillRect/>
                    </a:stretch>
                  </pic:blipFill>
                  <pic:spPr>
                    <a:xfrm>
                      <a:off x="0" y="0"/>
                      <a:ext cx="5367655" cy="3719830"/>
                    </a:xfrm>
                    <a:prstGeom prst="rect">
                      <a:avLst/>
                    </a:prstGeom>
                    <a:noFill/>
                    <a:ln>
                      <a:noFill/>
                    </a:ln>
                  </pic:spPr>
                </pic:pic>
              </a:graphicData>
            </a:graphic>
          </wp:inline>
        </w:drawing>
      </w:r>
    </w:p>
    <w:p>
      <w:pPr>
        <w:widowControl w:val="0"/>
        <w:numPr>
          <w:ilvl w:val="0"/>
          <w:numId w:val="0"/>
        </w:numPr>
        <w:jc w:val="both"/>
      </w:pPr>
    </w:p>
    <w:p>
      <w:pPr>
        <w:widowControl w:val="0"/>
        <w:numPr>
          <w:ilvl w:val="0"/>
          <w:numId w:val="0"/>
        </w:numPr>
        <w:jc w:val="both"/>
        <w:rPr>
          <w:rFonts w:hint="default"/>
          <w:lang w:val="en-US" w:eastAsia="zh-CN"/>
        </w:rPr>
      </w:pPr>
      <w:r>
        <w:rPr>
          <w:rFonts w:hint="eastAsia"/>
          <w:lang w:val="en-US" w:eastAsia="zh-CN"/>
        </w:rPr>
        <w:t>企业用户创新券持有状态同步更新新的一笔“兑现待审核金额10000元”</w:t>
      </w:r>
    </w:p>
    <w:p>
      <w:pPr>
        <w:widowControl w:val="0"/>
        <w:numPr>
          <w:ilvl w:val="0"/>
          <w:numId w:val="0"/>
        </w:numPr>
        <w:jc w:val="both"/>
      </w:pPr>
      <w:r>
        <w:drawing>
          <wp:inline distT="0" distB="0" distL="114300" distR="114300">
            <wp:extent cx="5314950" cy="2710180"/>
            <wp:effectExtent l="0" t="0" r="19050" b="762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
                    <pic:cNvPicPr>
                      <a:picLocks noChangeAspect="1"/>
                    </pic:cNvPicPr>
                  </pic:nvPicPr>
                  <pic:blipFill>
                    <a:blip r:embed="rId42"/>
                    <a:stretch>
                      <a:fillRect/>
                    </a:stretch>
                  </pic:blipFill>
                  <pic:spPr>
                    <a:xfrm>
                      <a:off x="0" y="0"/>
                      <a:ext cx="5314950" cy="2710180"/>
                    </a:xfrm>
                    <a:prstGeom prst="rect">
                      <a:avLst/>
                    </a:prstGeom>
                    <a:noFill/>
                    <a:ln>
                      <a:noFill/>
                    </a:ln>
                  </pic:spPr>
                </pic:pic>
              </a:graphicData>
            </a:graphic>
          </wp:inline>
        </w:drawing>
      </w:r>
    </w:p>
    <w:p>
      <w:pPr>
        <w:widowControl w:val="0"/>
        <w:numPr>
          <w:ilvl w:val="0"/>
          <w:numId w:val="0"/>
        </w:numPr>
        <w:jc w:val="both"/>
      </w:pPr>
    </w:p>
    <w:p>
      <w:pPr>
        <w:widowControl w:val="0"/>
        <w:numPr>
          <w:ilvl w:val="0"/>
          <w:numId w:val="0"/>
        </w:numPr>
        <w:jc w:val="both"/>
        <w:rPr>
          <w:rFonts w:hint="default"/>
          <w:lang w:val="en-US" w:eastAsia="zh-CN"/>
        </w:rPr>
        <w:sectPr>
          <w:footerReference r:id="rId3" w:type="default"/>
          <w:pgSz w:w="11906" w:h="16838"/>
          <w:pgMar w:top="1440" w:right="866" w:bottom="1440" w:left="960" w:header="851" w:footer="992" w:gutter="0"/>
          <w:pgNumType w:fmt="decimal" w:start="1"/>
          <w:cols w:space="425" w:num="1"/>
          <w:docGrid w:type="lines" w:linePitch="312" w:charSpace="0"/>
        </w:sectPr>
      </w:pPr>
    </w:p>
    <w:p>
      <w:pPr>
        <w:numPr>
          <w:ilvl w:val="0"/>
          <w:numId w:val="0"/>
        </w:numPr>
        <w:ind w:leftChars="0"/>
        <w:rPr>
          <w:rFonts w:hint="eastAsia"/>
          <w:lang w:val="en-US" w:eastAsia="zh-CN"/>
        </w:rPr>
      </w:pPr>
      <w:r>
        <w:rPr>
          <w:rFonts w:hint="eastAsia"/>
          <w:lang w:val="en-US" w:eastAsia="zh-CN"/>
        </w:rPr>
        <w:t>等待管理端审核确认，确认后个人中心－创新券统计更新</w:t>
      </w:r>
    </w:p>
    <w:p>
      <w:pPr>
        <w:numPr>
          <w:ilvl w:val="0"/>
          <w:numId w:val="0"/>
        </w:numPr>
        <w:ind w:leftChars="0"/>
        <w:rPr>
          <w:rFonts w:hint="default"/>
          <w:lang w:val="en-US" w:eastAsia="zh-CN"/>
        </w:rPr>
      </w:pPr>
      <w:r>
        <w:drawing>
          <wp:inline distT="0" distB="0" distL="114300" distR="114300">
            <wp:extent cx="5810250" cy="3272155"/>
            <wp:effectExtent l="0" t="0" r="6350" b="4445"/>
            <wp:docPr id="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
                    <pic:cNvPicPr>
                      <a:picLocks noChangeAspect="1"/>
                    </pic:cNvPicPr>
                  </pic:nvPicPr>
                  <pic:blipFill>
                    <a:blip r:embed="rId43"/>
                    <a:stretch>
                      <a:fillRect/>
                    </a:stretch>
                  </pic:blipFill>
                  <pic:spPr>
                    <a:xfrm>
                      <a:off x="0" y="0"/>
                      <a:ext cx="5810250" cy="3272155"/>
                    </a:xfrm>
                    <a:prstGeom prst="rect">
                      <a:avLst/>
                    </a:prstGeom>
                    <a:noFill/>
                    <a:ln>
                      <a:noFill/>
                    </a:ln>
                  </pic:spPr>
                </pic:pic>
              </a:graphicData>
            </a:graphic>
          </wp:inline>
        </w:drawing>
      </w:r>
    </w:p>
    <w:p>
      <w:pPr>
        <w:numPr>
          <w:ilvl w:val="0"/>
          <w:numId w:val="0"/>
        </w:numPr>
        <w:ind w:leftChars="0"/>
        <w:rPr>
          <w:rFonts w:hint="default"/>
          <w:lang w:val="en-US" w:eastAsia="zh-CN"/>
        </w:rPr>
      </w:pPr>
    </w:p>
    <w:p>
      <w:pPr>
        <w:pStyle w:val="2"/>
        <w:rPr>
          <w:rFonts w:hint="default"/>
          <w:lang w:val="en-US" w:eastAsia="zh-CN"/>
        </w:rPr>
      </w:pPr>
    </w:p>
    <w:p>
      <w:pPr>
        <w:rPr>
          <w:rFonts w:hint="default"/>
          <w:lang w:val="en-US" w:eastAsia="zh-CN"/>
        </w:rPr>
      </w:pPr>
    </w:p>
    <w:p>
      <w:pPr>
        <w:pStyle w:val="2"/>
        <w:rPr>
          <w:rFonts w:hint="default"/>
          <w:lang w:val="en-US" w:eastAsia="zh-CN"/>
        </w:rPr>
      </w:pPr>
    </w:p>
    <w:p>
      <w:pPr>
        <w:rPr>
          <w:rFonts w:hint="default"/>
          <w:lang w:val="en-US" w:eastAsia="zh-CN"/>
        </w:rPr>
      </w:pPr>
    </w:p>
    <w:p>
      <w:pPr>
        <w:rPr>
          <w:rFonts w:hint="default"/>
          <w:lang w:val="en-US" w:eastAsia="zh-CN"/>
        </w:rPr>
        <w:sectPr>
          <w:pgSz w:w="11906" w:h="16838"/>
          <w:pgMar w:top="1440" w:right="866" w:bottom="1440" w:left="960" w:header="851" w:footer="992" w:gutter="0"/>
          <w:pgNumType w:fmt="decimal"/>
          <w:cols w:space="425" w:num="1"/>
          <w:docGrid w:type="lines" w:linePitch="312" w:charSpace="0"/>
        </w:sectPr>
      </w:pPr>
    </w:p>
    <w:p>
      <w:pPr>
        <w:pStyle w:val="2"/>
        <w:jc w:val="both"/>
        <w:rPr>
          <w:rFonts w:hint="default"/>
          <w:lang w:val="en-US" w:eastAsia="zh-CN"/>
        </w:rPr>
      </w:pPr>
    </w:p>
    <w:p>
      <w:pPr>
        <w:snapToGrid w:val="0"/>
        <w:spacing w:line="720" w:lineRule="exact"/>
        <w:jc w:val="center"/>
        <w:rPr>
          <w:rFonts w:hint="eastAsia" w:ascii="方正小标宋简体" w:hAnsi="方正小标宋简体" w:eastAsia="方正小标宋简体" w:cs="方正小标宋简体"/>
          <w:b/>
          <w:bCs w:val="0"/>
          <w:sz w:val="52"/>
          <w:szCs w:val="52"/>
          <w:lang w:val="en-US" w:eastAsia="zh-CN"/>
        </w:rPr>
      </w:pPr>
      <w:bookmarkStart w:id="18" w:name="_Toc1866677135"/>
    </w:p>
    <w:p>
      <w:pPr>
        <w:snapToGrid w:val="0"/>
        <w:spacing w:line="720" w:lineRule="exact"/>
        <w:jc w:val="both"/>
        <w:rPr>
          <w:rFonts w:hint="eastAsia" w:ascii="方正小标宋简体" w:hAnsi="方正小标宋简体" w:eastAsia="方正小标宋简体" w:cs="方正小标宋简体"/>
          <w:b/>
          <w:bCs w:val="0"/>
          <w:sz w:val="52"/>
          <w:szCs w:val="52"/>
          <w:lang w:val="en-US" w:eastAsia="zh-CN"/>
        </w:rPr>
      </w:pPr>
    </w:p>
    <w:p>
      <w:pPr>
        <w:snapToGrid w:val="0"/>
        <w:spacing w:line="720" w:lineRule="exact"/>
        <w:jc w:val="both"/>
        <w:rPr>
          <w:rFonts w:hint="eastAsia" w:ascii="方正小标宋简体" w:hAnsi="方正小标宋简体" w:eastAsia="方正小标宋简体" w:cs="方正小标宋简体"/>
          <w:b/>
          <w:bCs w:val="0"/>
          <w:sz w:val="52"/>
          <w:szCs w:val="52"/>
          <w:lang w:val="en-US" w:eastAsia="zh-CN"/>
        </w:rPr>
      </w:pPr>
    </w:p>
    <w:p>
      <w:pPr>
        <w:snapToGrid w:val="0"/>
        <w:spacing w:line="720" w:lineRule="exact"/>
        <w:jc w:val="center"/>
        <w:rPr>
          <w:rFonts w:hint="eastAsia" w:ascii="方正小标宋简体" w:hAnsi="方正小标宋简体" w:eastAsia="方正小标宋简体" w:cs="方正小标宋简体"/>
          <w:b/>
          <w:bCs w:val="0"/>
          <w:sz w:val="52"/>
          <w:szCs w:val="52"/>
          <w:lang w:val="en-US" w:eastAsia="zh-CN"/>
        </w:rPr>
      </w:pPr>
    </w:p>
    <w:p>
      <w:pPr>
        <w:snapToGrid w:val="0"/>
        <w:spacing w:line="720" w:lineRule="exact"/>
        <w:jc w:val="center"/>
        <w:rPr>
          <w:rFonts w:hint="eastAsia" w:ascii="方正小标宋简体" w:hAnsi="方正小标宋简体" w:eastAsia="方正小标宋简体" w:cs="方正小标宋简体"/>
          <w:b/>
          <w:bCs w:val="0"/>
          <w:sz w:val="52"/>
          <w:szCs w:val="52"/>
          <w:lang w:val="en-US" w:eastAsia="zh-CN"/>
        </w:rPr>
      </w:pPr>
      <w:r>
        <w:rPr>
          <w:rFonts w:hint="eastAsia" w:ascii="方正小标宋简体" w:hAnsi="方正小标宋简体" w:eastAsia="方正小标宋简体" w:cs="方正小标宋简体"/>
          <w:b/>
          <w:bCs w:val="0"/>
          <w:sz w:val="52"/>
          <w:szCs w:val="52"/>
          <w:lang w:val="en-US" w:eastAsia="zh-CN"/>
        </w:rPr>
        <w:t>温江区公共技术服务平台线上系统操作指南</w:t>
      </w:r>
    </w:p>
    <w:p>
      <w:pPr>
        <w:rPr>
          <w:rFonts w:hint="eastAsia" w:ascii="方正小标宋简体" w:hAnsi="方正小标宋简体" w:eastAsia="方正小标宋简体" w:cs="方正小标宋简体"/>
          <w:b/>
          <w:bCs w:val="0"/>
          <w:sz w:val="52"/>
          <w:szCs w:val="52"/>
          <w:lang w:val="en-US" w:eastAsia="zh-CN"/>
        </w:rPr>
      </w:pPr>
    </w:p>
    <w:p>
      <w:pPr>
        <w:keepNext w:val="0"/>
        <w:keepLines w:val="0"/>
        <w:pageBreakBefore w:val="0"/>
        <w:widowControl/>
        <w:kinsoku/>
        <w:wordWrap/>
        <w:overflowPunct/>
        <w:topLinePunct w:val="0"/>
        <w:autoSpaceDE/>
        <w:autoSpaceDN/>
        <w:bidi w:val="0"/>
        <w:adjustRightInd w:val="0"/>
        <w:snapToGrid w:val="0"/>
        <w:spacing w:line="800" w:lineRule="exact"/>
        <w:jc w:val="center"/>
        <w:textAlignment w:val="auto"/>
        <w:rPr>
          <w:rFonts w:hint="eastAsia" w:ascii="方正小标宋简体" w:hAnsi="方正小标宋简体" w:eastAsia="方正小标宋简体" w:cs="方正小标宋简体"/>
          <w:b/>
          <w:bCs w:val="0"/>
          <w:kern w:val="2"/>
          <w:sz w:val="56"/>
          <w:szCs w:val="56"/>
          <w:lang w:val="en-US" w:eastAsia="zh-CN" w:bidi="ar-SA"/>
        </w:rPr>
      </w:pPr>
      <w:r>
        <w:rPr>
          <w:rFonts w:hint="eastAsia" w:ascii="方正小标宋简体" w:hAnsi="方正小标宋简体" w:eastAsia="方正小标宋简体" w:cs="方正小标宋简体"/>
          <w:b/>
          <w:bCs w:val="0"/>
          <w:kern w:val="2"/>
          <w:sz w:val="56"/>
          <w:szCs w:val="56"/>
          <w:lang w:val="en-US" w:eastAsia="zh-CN" w:bidi="ar-SA"/>
        </w:rPr>
        <w:t>服</w:t>
      </w:r>
    </w:p>
    <w:p>
      <w:pPr>
        <w:keepNext w:val="0"/>
        <w:keepLines w:val="0"/>
        <w:pageBreakBefore w:val="0"/>
        <w:widowControl/>
        <w:kinsoku/>
        <w:wordWrap/>
        <w:overflowPunct/>
        <w:topLinePunct w:val="0"/>
        <w:autoSpaceDE/>
        <w:autoSpaceDN/>
        <w:bidi w:val="0"/>
        <w:adjustRightInd w:val="0"/>
        <w:snapToGrid w:val="0"/>
        <w:spacing w:line="800" w:lineRule="exact"/>
        <w:jc w:val="center"/>
        <w:textAlignment w:val="auto"/>
        <w:rPr>
          <w:rFonts w:hint="eastAsia" w:ascii="方正小标宋简体" w:hAnsi="方正小标宋简体" w:eastAsia="方正小标宋简体" w:cs="方正小标宋简体"/>
          <w:b/>
          <w:bCs w:val="0"/>
          <w:kern w:val="2"/>
          <w:sz w:val="56"/>
          <w:szCs w:val="56"/>
          <w:lang w:val="en-US" w:eastAsia="zh-CN" w:bidi="ar-SA"/>
        </w:rPr>
      </w:pPr>
      <w:r>
        <w:rPr>
          <w:rFonts w:hint="eastAsia" w:ascii="方正小标宋简体" w:hAnsi="方正小标宋简体" w:eastAsia="方正小标宋简体" w:cs="方正小标宋简体"/>
          <w:b/>
          <w:bCs w:val="0"/>
          <w:kern w:val="2"/>
          <w:sz w:val="56"/>
          <w:szCs w:val="56"/>
          <w:lang w:val="en-US" w:eastAsia="zh-CN" w:bidi="ar-SA"/>
        </w:rPr>
        <w:t>务</w:t>
      </w:r>
    </w:p>
    <w:p>
      <w:pPr>
        <w:keepNext w:val="0"/>
        <w:keepLines w:val="0"/>
        <w:pageBreakBefore w:val="0"/>
        <w:widowControl/>
        <w:kinsoku/>
        <w:wordWrap/>
        <w:overflowPunct/>
        <w:topLinePunct w:val="0"/>
        <w:autoSpaceDE/>
        <w:autoSpaceDN/>
        <w:bidi w:val="0"/>
        <w:adjustRightInd w:val="0"/>
        <w:snapToGrid w:val="0"/>
        <w:spacing w:line="800" w:lineRule="exact"/>
        <w:jc w:val="center"/>
        <w:textAlignment w:val="auto"/>
        <w:rPr>
          <w:rFonts w:hint="eastAsia" w:ascii="方正小标宋简体" w:hAnsi="方正小标宋简体" w:eastAsia="方正小标宋简体" w:cs="方正小标宋简体"/>
          <w:b/>
          <w:bCs w:val="0"/>
          <w:kern w:val="2"/>
          <w:sz w:val="56"/>
          <w:szCs w:val="56"/>
          <w:lang w:val="en-US" w:eastAsia="zh-CN" w:bidi="ar-SA"/>
        </w:rPr>
      </w:pPr>
      <w:r>
        <w:rPr>
          <w:rFonts w:hint="eastAsia" w:ascii="方正小标宋简体" w:hAnsi="方正小标宋简体" w:eastAsia="方正小标宋简体" w:cs="方正小标宋简体"/>
          <w:b/>
          <w:bCs w:val="0"/>
          <w:kern w:val="2"/>
          <w:sz w:val="56"/>
          <w:szCs w:val="56"/>
          <w:lang w:val="en-US" w:eastAsia="zh-CN" w:bidi="ar-SA"/>
        </w:rPr>
        <w:t>平</w:t>
      </w:r>
    </w:p>
    <w:p>
      <w:pPr>
        <w:keepNext w:val="0"/>
        <w:keepLines w:val="0"/>
        <w:pageBreakBefore w:val="0"/>
        <w:widowControl/>
        <w:kinsoku/>
        <w:wordWrap/>
        <w:overflowPunct/>
        <w:topLinePunct w:val="0"/>
        <w:autoSpaceDE/>
        <w:autoSpaceDN/>
        <w:bidi w:val="0"/>
        <w:adjustRightInd w:val="0"/>
        <w:snapToGrid w:val="0"/>
        <w:spacing w:line="800" w:lineRule="exact"/>
        <w:jc w:val="center"/>
        <w:textAlignment w:val="auto"/>
        <w:rPr>
          <w:rFonts w:hint="eastAsia" w:ascii="方正小标宋简体" w:hAnsi="方正小标宋简体" w:eastAsia="方正小标宋简体" w:cs="方正小标宋简体"/>
          <w:b/>
          <w:bCs w:val="0"/>
          <w:kern w:val="2"/>
          <w:sz w:val="56"/>
          <w:szCs w:val="56"/>
          <w:lang w:val="en-US" w:eastAsia="zh-CN" w:bidi="ar-SA"/>
        </w:rPr>
      </w:pPr>
      <w:r>
        <w:rPr>
          <w:rFonts w:hint="eastAsia" w:ascii="方正小标宋简体" w:hAnsi="方正小标宋简体" w:eastAsia="方正小标宋简体" w:cs="方正小标宋简体"/>
          <w:b/>
          <w:bCs w:val="0"/>
          <w:kern w:val="2"/>
          <w:sz w:val="56"/>
          <w:szCs w:val="56"/>
          <w:lang w:val="en-US" w:eastAsia="zh-CN" w:bidi="ar-SA"/>
        </w:rPr>
        <w:t>台</w:t>
      </w:r>
    </w:p>
    <w:p>
      <w:pPr>
        <w:keepNext w:val="0"/>
        <w:keepLines w:val="0"/>
        <w:pageBreakBefore w:val="0"/>
        <w:widowControl/>
        <w:kinsoku/>
        <w:wordWrap/>
        <w:overflowPunct/>
        <w:topLinePunct w:val="0"/>
        <w:autoSpaceDE/>
        <w:autoSpaceDN/>
        <w:bidi w:val="0"/>
        <w:adjustRightInd w:val="0"/>
        <w:snapToGrid w:val="0"/>
        <w:spacing w:line="800" w:lineRule="exact"/>
        <w:jc w:val="center"/>
        <w:textAlignment w:val="auto"/>
        <w:rPr>
          <w:rFonts w:hint="eastAsia" w:ascii="方正小标宋简体" w:hAnsi="方正小标宋简体" w:eastAsia="方正小标宋简体" w:cs="方正小标宋简体"/>
          <w:b/>
          <w:bCs w:val="0"/>
          <w:kern w:val="2"/>
          <w:sz w:val="56"/>
          <w:szCs w:val="56"/>
          <w:lang w:val="en-US" w:eastAsia="zh-CN" w:bidi="ar-SA"/>
        </w:rPr>
      </w:pPr>
      <w:r>
        <w:rPr>
          <w:rFonts w:hint="eastAsia" w:ascii="方正小标宋简体" w:hAnsi="方正小标宋简体" w:eastAsia="方正小标宋简体" w:cs="方正小标宋简体"/>
          <w:b/>
          <w:bCs w:val="0"/>
          <w:kern w:val="2"/>
          <w:sz w:val="56"/>
          <w:szCs w:val="56"/>
          <w:lang w:val="en-US" w:eastAsia="zh-CN" w:bidi="ar-SA"/>
        </w:rPr>
        <w:t>用</w:t>
      </w:r>
    </w:p>
    <w:p>
      <w:pPr>
        <w:keepNext w:val="0"/>
        <w:keepLines w:val="0"/>
        <w:pageBreakBefore w:val="0"/>
        <w:widowControl/>
        <w:kinsoku/>
        <w:wordWrap/>
        <w:overflowPunct/>
        <w:topLinePunct w:val="0"/>
        <w:autoSpaceDE/>
        <w:autoSpaceDN/>
        <w:bidi w:val="0"/>
        <w:adjustRightInd w:val="0"/>
        <w:snapToGrid w:val="0"/>
        <w:spacing w:line="800" w:lineRule="exact"/>
        <w:jc w:val="center"/>
        <w:textAlignment w:val="auto"/>
        <w:rPr>
          <w:rFonts w:hint="default" w:ascii="方正小标宋简体" w:hAnsi="方正小标宋简体" w:eastAsia="方正小标宋简体" w:cs="方正小标宋简体"/>
          <w:b/>
          <w:bCs w:val="0"/>
          <w:kern w:val="2"/>
          <w:sz w:val="56"/>
          <w:szCs w:val="56"/>
          <w:lang w:val="en-US" w:eastAsia="zh-CN" w:bidi="ar-SA"/>
        </w:rPr>
      </w:pPr>
      <w:r>
        <w:rPr>
          <w:rFonts w:hint="eastAsia" w:ascii="方正小标宋简体" w:hAnsi="方正小标宋简体" w:eastAsia="方正小标宋简体" w:cs="方正小标宋简体"/>
          <w:b/>
          <w:bCs w:val="0"/>
          <w:kern w:val="2"/>
          <w:sz w:val="56"/>
          <w:szCs w:val="56"/>
          <w:lang w:val="en-US" w:eastAsia="zh-CN" w:bidi="ar-SA"/>
        </w:rPr>
        <w:t>户</w:t>
      </w:r>
    </w:p>
    <w:p>
      <w:pPr>
        <w:pStyle w:val="2"/>
        <w:rPr>
          <w:rFonts w:hint="default"/>
          <w:lang w:val="en-US" w:eastAsia="zh-CN"/>
        </w:rPr>
      </w:pPr>
    </w:p>
    <w:p>
      <w:pPr>
        <w:rPr>
          <w:rFonts w:hint="default"/>
          <w:lang w:val="en-US" w:eastAsia="zh-CN"/>
        </w:rPr>
      </w:pPr>
    </w:p>
    <w:p>
      <w:pPr>
        <w:pStyle w:val="2"/>
        <w:rPr>
          <w:rFonts w:hint="eastAsia" w:ascii="方正楷体简体" w:eastAsia="方正楷体简体"/>
          <w:bCs/>
          <w:color w:val="auto"/>
          <w:sz w:val="40"/>
          <w:szCs w:val="32"/>
          <w:lang w:val="en-US" w:eastAsia="zh-CN"/>
        </w:rPr>
      </w:pPr>
      <w:bookmarkStart w:id="19" w:name="_Toc1759821082"/>
      <w:r>
        <w:rPr>
          <w:rFonts w:hint="eastAsia" w:ascii="方正楷体简体" w:eastAsia="方正楷体简体"/>
          <w:bCs/>
          <w:color w:val="auto"/>
          <w:sz w:val="40"/>
          <w:szCs w:val="32"/>
          <w:lang w:val="en-US" w:eastAsia="zh-CN"/>
        </w:rPr>
        <w:t>成都市温江区科学技术局</w:t>
      </w:r>
      <w:bookmarkEnd w:id="19"/>
    </w:p>
    <w:p>
      <w:pPr>
        <w:rPr>
          <w:rFonts w:hint="eastAsia" w:ascii="方正楷体简体" w:eastAsia="方正楷体简体"/>
          <w:bCs/>
          <w:color w:val="auto"/>
          <w:sz w:val="40"/>
          <w:szCs w:val="32"/>
          <w:lang w:val="en-US" w:eastAsia="zh-CN"/>
        </w:rPr>
      </w:pPr>
    </w:p>
    <w:p>
      <w:pPr>
        <w:rPr>
          <w:rFonts w:hint="default" w:ascii="方正楷体简体" w:eastAsia="方正楷体简体"/>
          <w:bCs/>
          <w:color w:val="auto"/>
          <w:sz w:val="40"/>
          <w:szCs w:val="32"/>
          <w:lang w:val="en-US" w:eastAsia="zh-CN"/>
        </w:rPr>
      </w:pPr>
    </w:p>
    <w:p>
      <w:pPr>
        <w:jc w:val="center"/>
      </w:pPr>
      <w:r>
        <w:rPr>
          <w:rFonts w:hint="eastAsia" w:ascii="方正小标宋简体" w:hAnsi="方正小标宋简体" w:eastAsia="方正小标宋简体" w:cs="方正小标宋简体"/>
          <w:b/>
          <w:bCs w:val="0"/>
          <w:kern w:val="2"/>
          <w:sz w:val="52"/>
          <w:szCs w:val="52"/>
          <w:lang w:val="en-US" w:eastAsia="zh-CN" w:bidi="ar-SA"/>
        </w:rPr>
        <w:t>目录</w:t>
      </w:r>
      <w:bookmarkEnd w:id="18"/>
      <w:r>
        <w:fldChar w:fldCharType="begin"/>
      </w:r>
      <w:r>
        <w:instrText xml:space="preserve">TOC \o "1-4" \h \u </w:instrText>
      </w:r>
      <w:r>
        <w:fldChar w:fldCharType="separate"/>
      </w:r>
    </w:p>
    <w:p>
      <w:pPr>
        <w:pStyle w:val="13"/>
        <w:tabs>
          <w:tab w:val="right" w:leader="dot" w:pos="10080"/>
        </w:tabs>
        <w:ind w:left="0" w:leftChars="0" w:firstLine="0" w:firstLineChars="0"/>
        <w:jc w:val="left"/>
      </w:pPr>
      <w:r>
        <w:fldChar w:fldCharType="begin"/>
      </w:r>
      <w:r>
        <w:instrText xml:space="preserve"> HYPERLINK \l _Toc20655043 </w:instrText>
      </w:r>
      <w:r>
        <w:fldChar w:fldCharType="separate"/>
      </w:r>
      <w:r>
        <w:rPr>
          <w:rFonts w:hint="eastAsia"/>
          <w:lang w:val="en-US" w:eastAsia="zh-CN"/>
        </w:rPr>
        <w:t>1.账号注册认证、登录流程</w:t>
      </w:r>
      <w:r>
        <w:tab/>
      </w:r>
      <w:r>
        <w:fldChar w:fldCharType="begin"/>
      </w:r>
      <w:r>
        <w:instrText xml:space="preserve"> PAGEREF _Toc20655043 \h </w:instrText>
      </w:r>
      <w:r>
        <w:fldChar w:fldCharType="separate"/>
      </w:r>
      <w:r>
        <w:t>3</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_Toc1404440534 </w:instrText>
      </w:r>
      <w:r>
        <w:fldChar w:fldCharType="separate"/>
      </w:r>
      <w:r>
        <w:rPr>
          <w:rFonts w:hint="eastAsia" w:eastAsia="宋体"/>
          <w:lang w:val="en-US" w:eastAsia="zh-CN"/>
        </w:rPr>
        <w:t>1.1</w:t>
      </w:r>
      <w:r>
        <w:t>用户注册</w:t>
      </w:r>
      <w:r>
        <w:tab/>
      </w:r>
      <w:r>
        <w:fldChar w:fldCharType="begin"/>
      </w:r>
      <w:r>
        <w:instrText xml:space="preserve"> PAGEREF _Toc1404440534 \h </w:instrText>
      </w:r>
      <w:r>
        <w:fldChar w:fldCharType="separate"/>
      </w:r>
      <w:r>
        <w:t>3</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_Toc1439290761 </w:instrText>
      </w:r>
      <w:r>
        <w:fldChar w:fldCharType="separate"/>
      </w:r>
      <w:r>
        <w:rPr>
          <w:rFonts w:hint="eastAsia"/>
          <w:lang w:val="en-US" w:eastAsia="zh-CN"/>
        </w:rPr>
        <w:t>1.2用户登录</w:t>
      </w:r>
      <w:r>
        <w:tab/>
      </w:r>
      <w:r>
        <w:fldChar w:fldCharType="begin"/>
      </w:r>
      <w:r>
        <w:instrText xml:space="preserve"> PAGEREF _Toc1439290761 \h </w:instrText>
      </w:r>
      <w:r>
        <w:fldChar w:fldCharType="separate"/>
      </w:r>
      <w:r>
        <w:t>4</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_Toc904020319 </w:instrText>
      </w:r>
      <w:r>
        <w:fldChar w:fldCharType="separate"/>
      </w:r>
      <w:r>
        <w:rPr>
          <w:rFonts w:hint="eastAsia"/>
          <w:lang w:val="en-US" w:eastAsia="zh-CN"/>
        </w:rPr>
        <w:t>1.3用户认证</w:t>
      </w:r>
      <w:r>
        <w:tab/>
      </w:r>
      <w:r>
        <w:fldChar w:fldCharType="begin"/>
      </w:r>
      <w:r>
        <w:instrText xml:space="preserve"> PAGEREF _Toc904020319 \h </w:instrText>
      </w:r>
      <w:r>
        <w:fldChar w:fldCharType="separate"/>
      </w:r>
      <w:r>
        <w:t>4</w:t>
      </w:r>
      <w:r>
        <w:fldChar w:fldCharType="end"/>
      </w:r>
      <w:r>
        <w:fldChar w:fldCharType="end"/>
      </w:r>
    </w:p>
    <w:p>
      <w:pPr>
        <w:pStyle w:val="13"/>
        <w:tabs>
          <w:tab w:val="right" w:leader="dot" w:pos="10080"/>
        </w:tabs>
        <w:ind w:left="0" w:leftChars="0" w:firstLine="0" w:firstLineChars="0"/>
      </w:pPr>
      <w:r>
        <w:fldChar w:fldCharType="begin"/>
      </w:r>
      <w:r>
        <w:instrText xml:space="preserve"> HYPERLINK \l _Toc422698908 </w:instrText>
      </w:r>
      <w:r>
        <w:fldChar w:fldCharType="separate"/>
      </w:r>
      <w:r>
        <w:rPr>
          <w:rFonts w:hint="eastAsia"/>
          <w:lang w:val="en-US" w:eastAsia="zh-CN"/>
        </w:rPr>
        <w:t>2.</w:t>
      </w:r>
      <w:r>
        <w:t>公共技术服务平台用户</w:t>
      </w:r>
      <w:r>
        <w:tab/>
      </w:r>
      <w:r>
        <w:fldChar w:fldCharType="begin"/>
      </w:r>
      <w:r>
        <w:instrText xml:space="preserve"> PAGEREF _Toc422698908 \h </w:instrText>
      </w:r>
      <w:r>
        <w:fldChar w:fldCharType="separate"/>
      </w:r>
      <w:r>
        <w:t>6</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_Toc424642480 </w:instrText>
      </w:r>
      <w:r>
        <w:fldChar w:fldCharType="separate"/>
      </w:r>
      <w:r>
        <w:rPr>
          <w:rFonts w:hint="eastAsia" w:eastAsia="宋体"/>
          <w:lang w:val="en-US" w:eastAsia="zh-CN"/>
        </w:rPr>
        <w:t>2.1</w:t>
      </w:r>
      <w:r>
        <w:t>平台认定</w:t>
      </w:r>
      <w:r>
        <w:tab/>
      </w:r>
      <w:r>
        <w:fldChar w:fldCharType="begin"/>
      </w:r>
      <w:r>
        <w:instrText xml:space="preserve"> PAGEREF _Toc424642480 \h </w:instrText>
      </w:r>
      <w:r>
        <w:fldChar w:fldCharType="separate"/>
      </w:r>
      <w:r>
        <w:t>6</w:t>
      </w:r>
      <w:r>
        <w:fldChar w:fldCharType="end"/>
      </w:r>
      <w:r>
        <w:fldChar w:fldCharType="end"/>
      </w:r>
    </w:p>
    <w:p>
      <w:pPr>
        <w:pStyle w:val="12"/>
        <w:tabs>
          <w:tab w:val="right" w:leader="dot" w:pos="10080"/>
        </w:tabs>
        <w:ind w:left="0" w:leftChars="0" w:firstLine="260" w:firstLineChars="100"/>
      </w:pPr>
      <w:r>
        <w:fldChar w:fldCharType="begin"/>
      </w:r>
      <w:r>
        <w:instrText xml:space="preserve"> HYPERLINK \l _Toc878002379 </w:instrText>
      </w:r>
      <w:r>
        <w:fldChar w:fldCharType="separate"/>
      </w:r>
      <w:r>
        <w:rPr>
          <w:rFonts w:hint="eastAsia"/>
          <w:lang w:val="en-US" w:eastAsia="zh-CN"/>
        </w:rPr>
        <w:t>2.1.1提交平台认定申请</w:t>
      </w:r>
      <w:r>
        <w:tab/>
      </w:r>
      <w:r>
        <w:fldChar w:fldCharType="begin"/>
      </w:r>
      <w:r>
        <w:instrText xml:space="preserve"> PAGEREF _Toc878002379 \h </w:instrText>
      </w:r>
      <w:r>
        <w:fldChar w:fldCharType="separate"/>
      </w:r>
      <w:r>
        <w:t>6</w:t>
      </w:r>
      <w:r>
        <w:fldChar w:fldCharType="end"/>
      </w:r>
      <w:r>
        <w:fldChar w:fldCharType="end"/>
      </w:r>
    </w:p>
    <w:p>
      <w:pPr>
        <w:pStyle w:val="12"/>
        <w:tabs>
          <w:tab w:val="right" w:leader="dot" w:pos="10080"/>
        </w:tabs>
        <w:ind w:left="0" w:leftChars="0" w:firstLine="260" w:firstLineChars="100"/>
      </w:pPr>
      <w:r>
        <w:fldChar w:fldCharType="begin"/>
      </w:r>
      <w:r>
        <w:instrText xml:space="preserve"> HYPERLINK \l _Toc1225845316 </w:instrText>
      </w:r>
      <w:r>
        <w:fldChar w:fldCharType="separate"/>
      </w:r>
      <w:r>
        <w:rPr>
          <w:rFonts w:hint="eastAsia"/>
          <w:lang w:val="en-US" w:eastAsia="zh-CN"/>
        </w:rPr>
        <w:t>2.1.2认定过程及提示</w:t>
      </w:r>
      <w:r>
        <w:tab/>
      </w:r>
      <w:r>
        <w:fldChar w:fldCharType="begin"/>
      </w:r>
      <w:r>
        <w:instrText xml:space="preserve"> PAGEREF _Toc1225845316 \h </w:instrText>
      </w:r>
      <w:r>
        <w:fldChar w:fldCharType="separate"/>
      </w:r>
      <w:r>
        <w:t>11</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_Toc1971600341 </w:instrText>
      </w:r>
      <w:r>
        <w:fldChar w:fldCharType="separate"/>
      </w:r>
      <w:r>
        <w:rPr>
          <w:rFonts w:hint="eastAsia" w:eastAsia="宋体"/>
          <w:lang w:val="en-US" w:eastAsia="zh-CN"/>
        </w:rPr>
        <w:t>2.2</w:t>
      </w:r>
      <w:r>
        <w:t>平台信息管理及设备管理</w:t>
      </w:r>
      <w:r>
        <w:tab/>
      </w:r>
      <w:r>
        <w:fldChar w:fldCharType="begin"/>
      </w:r>
      <w:r>
        <w:instrText xml:space="preserve"> PAGEREF _Toc1971600341 \h </w:instrText>
      </w:r>
      <w:r>
        <w:fldChar w:fldCharType="separate"/>
      </w:r>
      <w:r>
        <w:t>14</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_Toc1014257977 </w:instrText>
      </w:r>
      <w:r>
        <w:fldChar w:fldCharType="separate"/>
      </w:r>
      <w:r>
        <w:rPr>
          <w:rFonts w:hint="eastAsia" w:eastAsia="宋体"/>
          <w:lang w:val="en-US" w:eastAsia="zh-CN"/>
        </w:rPr>
        <w:t>2.3</w:t>
      </w:r>
      <w:r>
        <w:t>预约记录受理及跟进</w:t>
      </w:r>
      <w:r>
        <w:tab/>
      </w:r>
      <w:r>
        <w:fldChar w:fldCharType="begin"/>
      </w:r>
      <w:r>
        <w:instrText xml:space="preserve"> PAGEREF _Toc1014257977 \h </w:instrText>
      </w:r>
      <w:r>
        <w:fldChar w:fldCharType="separate"/>
      </w:r>
      <w:r>
        <w:t>15</w:t>
      </w:r>
      <w:r>
        <w:fldChar w:fldCharType="end"/>
      </w:r>
      <w:r>
        <w:fldChar w:fldCharType="end"/>
      </w:r>
    </w:p>
    <w:p>
      <w:pPr>
        <w:pStyle w:val="12"/>
        <w:tabs>
          <w:tab w:val="right" w:leader="dot" w:pos="10080"/>
        </w:tabs>
        <w:ind w:left="0" w:leftChars="0" w:firstLine="260" w:firstLineChars="100"/>
      </w:pPr>
      <w:r>
        <w:rPr>
          <w:rFonts w:hint="eastAsia" w:ascii="pingfang sc" w:hAnsi="pingfang sc" w:eastAsia="pingfang sc" w:cs="pingfang sc"/>
        </w:rPr>
        <w:t>●</w:t>
      </w:r>
      <w:r>
        <w:fldChar w:fldCharType="begin"/>
      </w:r>
      <w:r>
        <w:instrText xml:space="preserve"> HYPERLINK \l _Toc2056113200 </w:instrText>
      </w:r>
      <w:r>
        <w:fldChar w:fldCharType="separate"/>
      </w:r>
      <w:r>
        <w:rPr>
          <w:rFonts w:hint="eastAsia"/>
          <w:lang w:val="en-US" w:eastAsia="zh-CN"/>
        </w:rPr>
        <w:t>用户预约提醒</w:t>
      </w:r>
      <w:r>
        <w:tab/>
      </w:r>
      <w:r>
        <w:fldChar w:fldCharType="begin"/>
      </w:r>
      <w:r>
        <w:instrText xml:space="preserve"> PAGEREF _Toc2056113200 \h </w:instrText>
      </w:r>
      <w:r>
        <w:fldChar w:fldCharType="separate"/>
      </w:r>
      <w:r>
        <w:t>15</w:t>
      </w:r>
      <w:r>
        <w:fldChar w:fldCharType="end"/>
      </w:r>
      <w:r>
        <w:fldChar w:fldCharType="end"/>
      </w:r>
    </w:p>
    <w:p>
      <w:pPr>
        <w:pStyle w:val="12"/>
        <w:tabs>
          <w:tab w:val="right" w:leader="dot" w:pos="10080"/>
        </w:tabs>
        <w:ind w:left="0" w:leftChars="0" w:firstLine="260" w:firstLineChars="100"/>
      </w:pPr>
      <w:r>
        <w:rPr>
          <w:rFonts w:hint="eastAsia" w:ascii="pingfang sc" w:hAnsi="pingfang sc" w:eastAsia="pingfang sc" w:cs="pingfang sc"/>
        </w:rPr>
        <w:t>●</w:t>
      </w:r>
      <w:r>
        <w:fldChar w:fldCharType="begin"/>
      </w:r>
      <w:r>
        <w:instrText xml:space="preserve"> HYPERLINK \l _Toc1935188523 </w:instrText>
      </w:r>
      <w:r>
        <w:fldChar w:fldCharType="separate"/>
      </w:r>
      <w:r>
        <w:rPr>
          <w:rFonts w:hint="eastAsia"/>
          <w:lang w:val="en-US" w:eastAsia="zh-CN"/>
        </w:rPr>
        <w:t>平台服务受理环节</w:t>
      </w:r>
      <w:r>
        <w:tab/>
      </w:r>
      <w:r>
        <w:fldChar w:fldCharType="begin"/>
      </w:r>
      <w:r>
        <w:instrText xml:space="preserve"> PAGEREF _Toc1935188523 \h </w:instrText>
      </w:r>
      <w:r>
        <w:fldChar w:fldCharType="separate"/>
      </w:r>
      <w:r>
        <w:t>16</w:t>
      </w:r>
      <w:r>
        <w:fldChar w:fldCharType="end"/>
      </w:r>
      <w:r>
        <w:fldChar w:fldCharType="end"/>
      </w:r>
    </w:p>
    <w:p>
      <w:pPr>
        <w:pStyle w:val="12"/>
        <w:tabs>
          <w:tab w:val="right" w:leader="dot" w:pos="10080"/>
        </w:tabs>
        <w:ind w:left="0" w:leftChars="0" w:firstLine="260" w:firstLineChars="100"/>
        <w:jc w:val="left"/>
      </w:pPr>
      <w:r>
        <w:rPr>
          <w:rFonts w:hint="eastAsia" w:ascii="pingfang sc" w:hAnsi="pingfang sc" w:eastAsia="pingfang sc" w:cs="pingfang sc"/>
        </w:rPr>
        <w:t>●</w:t>
      </w:r>
      <w:r>
        <w:fldChar w:fldCharType="begin"/>
      </w:r>
      <w:r>
        <w:instrText xml:space="preserve"> HYPERLINK \l _Toc1073672246 </w:instrText>
      </w:r>
      <w:r>
        <w:fldChar w:fldCharType="separate"/>
      </w:r>
      <w:r>
        <w:t>合作</w:t>
      </w:r>
      <w:r>
        <w:rPr>
          <w:rFonts w:hint="eastAsia" w:eastAsia="宋体"/>
          <w:lang w:val="en-US" w:eastAsia="zh-CN"/>
        </w:rPr>
        <w:t>达成/合作终止</w:t>
      </w:r>
      <w:r>
        <w:tab/>
      </w:r>
      <w:r>
        <w:fldChar w:fldCharType="begin"/>
      </w:r>
      <w:r>
        <w:instrText xml:space="preserve"> PAGEREF _Toc1073672246 \h </w:instrText>
      </w:r>
      <w:r>
        <w:fldChar w:fldCharType="separate"/>
      </w:r>
      <w:r>
        <w:t>18</w:t>
      </w:r>
      <w:r>
        <w:fldChar w:fldCharType="end"/>
      </w:r>
      <w:r>
        <w:fldChar w:fldCharType="end"/>
      </w:r>
    </w:p>
    <w:p>
      <w:pPr>
        <w:pStyle w:val="12"/>
        <w:tabs>
          <w:tab w:val="right" w:leader="dot" w:pos="10080"/>
        </w:tabs>
        <w:ind w:left="0" w:leftChars="0" w:firstLine="260" w:firstLineChars="100"/>
      </w:pPr>
      <w:r>
        <w:rPr>
          <w:rFonts w:hint="eastAsia" w:ascii="pingfang sc" w:hAnsi="pingfang sc" w:eastAsia="pingfang sc" w:cs="pingfang sc"/>
        </w:rPr>
        <w:t>●</w:t>
      </w:r>
      <w:r>
        <w:fldChar w:fldCharType="begin"/>
      </w:r>
      <w:r>
        <w:instrText xml:space="preserve"> HYPERLINK \l _Toc2051836428 </w:instrText>
      </w:r>
      <w:r>
        <w:fldChar w:fldCharType="separate"/>
      </w:r>
      <w:r>
        <w:rPr>
          <w:rFonts w:hint="eastAsia"/>
          <w:lang w:val="en-US" w:eastAsia="zh-CN"/>
        </w:rPr>
        <w:t>确认合同</w:t>
      </w:r>
      <w:r>
        <w:tab/>
      </w:r>
      <w:r>
        <w:fldChar w:fldCharType="begin"/>
      </w:r>
      <w:r>
        <w:instrText xml:space="preserve"> PAGEREF _Toc2051836428 \h </w:instrText>
      </w:r>
      <w:r>
        <w:fldChar w:fldCharType="separate"/>
      </w:r>
      <w:r>
        <w:t>18</w:t>
      </w:r>
      <w:r>
        <w:fldChar w:fldCharType="end"/>
      </w:r>
      <w:r>
        <w:fldChar w:fldCharType="end"/>
      </w:r>
    </w:p>
    <w:p>
      <w:pPr>
        <w:pStyle w:val="12"/>
        <w:tabs>
          <w:tab w:val="right" w:leader="dot" w:pos="10080"/>
        </w:tabs>
        <w:ind w:left="0" w:leftChars="0" w:firstLine="260" w:firstLineChars="100"/>
      </w:pPr>
      <w:r>
        <w:rPr>
          <w:rFonts w:hint="eastAsia" w:ascii="pingfang sc" w:hAnsi="pingfang sc" w:eastAsia="pingfang sc" w:cs="pingfang sc"/>
        </w:rPr>
        <w:t>●</w:t>
      </w:r>
      <w:r>
        <w:fldChar w:fldCharType="begin"/>
      </w:r>
      <w:r>
        <w:instrText xml:space="preserve"> HYPERLINK \l _Toc922441870 </w:instrText>
      </w:r>
      <w:r>
        <w:fldChar w:fldCharType="separate"/>
      </w:r>
      <w:r>
        <w:rPr>
          <w:rFonts w:hint="eastAsia"/>
          <w:lang w:val="en-US" w:eastAsia="zh-CN"/>
        </w:rPr>
        <w:t>管理部门审核确认合同</w:t>
      </w:r>
      <w:r>
        <w:tab/>
      </w:r>
      <w:r>
        <w:fldChar w:fldCharType="begin"/>
      </w:r>
      <w:r>
        <w:instrText xml:space="preserve"> PAGEREF _Toc922441870 \h </w:instrText>
      </w:r>
      <w:r>
        <w:fldChar w:fldCharType="separate"/>
      </w:r>
      <w:r>
        <w:t>20</w:t>
      </w:r>
      <w:r>
        <w:fldChar w:fldCharType="end"/>
      </w:r>
      <w:r>
        <w:fldChar w:fldCharType="end"/>
      </w:r>
    </w:p>
    <w:p>
      <w:pPr>
        <w:pStyle w:val="12"/>
        <w:tabs>
          <w:tab w:val="right" w:leader="dot" w:pos="10080"/>
        </w:tabs>
        <w:ind w:left="0" w:leftChars="0" w:firstLine="260" w:firstLineChars="100"/>
      </w:pPr>
      <w:r>
        <w:rPr>
          <w:rFonts w:hint="eastAsia" w:ascii="pingfang sc" w:hAnsi="pingfang sc" w:eastAsia="pingfang sc" w:cs="pingfang sc"/>
        </w:rPr>
        <w:t>●</w:t>
      </w:r>
      <w:r>
        <w:fldChar w:fldCharType="begin"/>
      </w:r>
      <w:r>
        <w:instrText xml:space="preserve"> HYPERLINK \l _Toc796061397 </w:instrText>
      </w:r>
      <w:r>
        <w:fldChar w:fldCharType="separate"/>
      </w:r>
      <w:r>
        <w:rPr>
          <w:rFonts w:hint="eastAsia"/>
          <w:lang w:val="en-US" w:eastAsia="zh-CN"/>
        </w:rPr>
        <w:t>审核通过生成合作记录</w:t>
      </w:r>
      <w:r>
        <w:tab/>
      </w:r>
      <w:r>
        <w:fldChar w:fldCharType="begin"/>
      </w:r>
      <w:r>
        <w:instrText xml:space="preserve"> PAGEREF _Toc796061397 \h </w:instrText>
      </w:r>
      <w:r>
        <w:fldChar w:fldCharType="separate"/>
      </w:r>
      <w:r>
        <w:t>20</w:t>
      </w:r>
      <w:r>
        <w:fldChar w:fldCharType="end"/>
      </w:r>
      <w:r>
        <w:fldChar w:fldCharType="end"/>
      </w:r>
    </w:p>
    <w:p>
      <w:pPr>
        <w:pStyle w:val="8"/>
        <w:tabs>
          <w:tab w:val="right" w:leader="dot" w:pos="10080"/>
        </w:tabs>
        <w:ind w:left="0" w:leftChars="0" w:firstLine="260" w:firstLineChars="100"/>
      </w:pPr>
      <w:r>
        <w:fldChar w:fldCharType="begin"/>
      </w:r>
      <w:r>
        <w:instrText xml:space="preserve"> HYPERLINK \l _Toc580778569 </w:instrText>
      </w:r>
      <w:r>
        <w:fldChar w:fldCharType="separate"/>
      </w:r>
      <w:r>
        <w:rPr>
          <w:rFonts w:hint="eastAsia" w:eastAsia="宋体"/>
          <w:lang w:val="en-US" w:eastAsia="zh-CN"/>
        </w:rPr>
        <w:t>2.4</w:t>
      </w:r>
      <w:r>
        <w:t>合作记录</w:t>
      </w:r>
      <w:r>
        <w:rPr>
          <w:rFonts w:hint="eastAsia"/>
          <w:lang w:val="en-US" w:eastAsia="zh-CN"/>
        </w:rPr>
        <w:t>及服务企业的创新券</w:t>
      </w:r>
      <w:r>
        <w:t>查询</w:t>
      </w:r>
      <w:r>
        <w:tab/>
      </w:r>
      <w:r>
        <w:fldChar w:fldCharType="begin"/>
      </w:r>
      <w:r>
        <w:instrText xml:space="preserve"> PAGEREF _Toc580778569 \h </w:instrText>
      </w:r>
      <w:r>
        <w:fldChar w:fldCharType="separate"/>
      </w:r>
      <w:r>
        <w:t>21</w:t>
      </w:r>
      <w:r>
        <w:fldChar w:fldCharType="end"/>
      </w:r>
      <w:r>
        <w:fldChar w:fldCharType="end"/>
      </w:r>
    </w:p>
    <w:p>
      <w:pPr>
        <w:pStyle w:val="12"/>
        <w:tabs>
          <w:tab w:val="right" w:leader="dot" w:pos="10080"/>
        </w:tabs>
        <w:ind w:left="0" w:leftChars="0" w:firstLine="260" w:firstLineChars="100"/>
      </w:pPr>
      <w:r>
        <w:fldChar w:fldCharType="begin"/>
      </w:r>
      <w:r>
        <w:instrText xml:space="preserve"> HYPERLINK \l _Toc832233568 </w:instrText>
      </w:r>
      <w:r>
        <w:fldChar w:fldCharType="separate"/>
      </w:r>
      <w:r>
        <w:rPr>
          <w:rFonts w:hint="eastAsia" w:ascii="pingfang sc" w:hAnsi="pingfang sc" w:eastAsia="pingfang sc" w:cs="pingfang sc"/>
        </w:rPr>
        <w:t>●</w:t>
      </w:r>
      <w:r>
        <w:rPr>
          <w:rFonts w:hint="eastAsia"/>
          <w:lang w:val="en-US" w:eastAsia="zh-CN"/>
        </w:rPr>
        <w:t>合作记录生成节点</w:t>
      </w:r>
      <w:r>
        <w:tab/>
      </w:r>
      <w:r>
        <w:fldChar w:fldCharType="begin"/>
      </w:r>
      <w:r>
        <w:instrText xml:space="preserve"> PAGEREF _Toc832233568 \h </w:instrText>
      </w:r>
      <w:r>
        <w:fldChar w:fldCharType="separate"/>
      </w:r>
      <w:r>
        <w:t>21</w:t>
      </w:r>
      <w:r>
        <w:fldChar w:fldCharType="end"/>
      </w:r>
      <w:r>
        <w:fldChar w:fldCharType="end"/>
      </w:r>
    </w:p>
    <w:p>
      <w:pPr>
        <w:pStyle w:val="12"/>
        <w:tabs>
          <w:tab w:val="right" w:leader="dot" w:pos="10080"/>
        </w:tabs>
        <w:ind w:left="0" w:leftChars="0" w:firstLine="260" w:firstLineChars="100"/>
        <w:sectPr>
          <w:footerReference r:id="rId4" w:type="default"/>
          <w:pgSz w:w="11906" w:h="16838"/>
          <w:pgMar w:top="1440" w:right="866" w:bottom="1440" w:left="960" w:header="851" w:footer="992" w:gutter="0"/>
          <w:pgNumType w:fmt="decimal" w:start="1"/>
          <w:cols w:space="425" w:num="1"/>
          <w:docGrid w:type="lines" w:linePitch="312" w:charSpace="0"/>
        </w:sectPr>
      </w:pPr>
      <w:r>
        <w:fldChar w:fldCharType="begin"/>
      </w:r>
      <w:r>
        <w:instrText xml:space="preserve"> HYPERLINK \l _Toc788584465 </w:instrText>
      </w:r>
      <w:r>
        <w:fldChar w:fldCharType="separate"/>
      </w:r>
      <w:r>
        <w:rPr>
          <w:rFonts w:hint="eastAsia" w:ascii="pingfang sc" w:hAnsi="pingfang sc" w:eastAsia="pingfang sc" w:cs="pingfang sc"/>
        </w:rPr>
        <w:t>●</w:t>
      </w:r>
      <w:r>
        <w:rPr>
          <w:rFonts w:hint="eastAsia"/>
          <w:lang w:val="en-US" w:eastAsia="zh-CN"/>
        </w:rPr>
        <w:t>服务企业的创新券生成节点</w:t>
      </w:r>
      <w:r>
        <w:tab/>
      </w:r>
      <w:r>
        <w:fldChar w:fldCharType="begin"/>
      </w:r>
      <w:r>
        <w:instrText xml:space="preserve"> PAGEREF _Toc788584465 \h </w:instrText>
      </w:r>
      <w:r>
        <w:fldChar w:fldCharType="separate"/>
      </w:r>
      <w:r>
        <w:t>23</w:t>
      </w:r>
      <w:r>
        <w:fldChar w:fldCharType="end"/>
      </w:r>
      <w:r>
        <w:fldChar w:fldCharType="end"/>
      </w:r>
    </w:p>
    <w:p>
      <w:pPr>
        <w:pStyle w:val="4"/>
        <w:bidi w:val="0"/>
        <w:rPr>
          <w:rFonts w:hint="default"/>
          <w:lang w:val="en-US" w:eastAsia="zh-CN"/>
        </w:rPr>
      </w:pPr>
      <w:r>
        <w:fldChar w:fldCharType="end"/>
      </w:r>
      <w:bookmarkStart w:id="20" w:name="_Toc20655043"/>
      <w:r>
        <w:rPr>
          <w:rFonts w:hint="eastAsia"/>
          <w:lang w:val="en-US" w:eastAsia="zh-CN"/>
        </w:rPr>
        <w:t>1.账号注册认证、登录流程</w:t>
      </w:r>
      <w:bookmarkEnd w:id="20"/>
    </w:p>
    <w:p>
      <w:pPr>
        <w:pStyle w:val="5"/>
        <w:bidi w:val="0"/>
      </w:pPr>
      <w:bookmarkStart w:id="21" w:name="_Toc1404440534"/>
      <w:r>
        <w:rPr>
          <w:rFonts w:hint="eastAsia" w:eastAsia="宋体"/>
          <w:lang w:val="en-US" w:eastAsia="zh-CN"/>
        </w:rPr>
        <w:t>1.1</w:t>
      </w:r>
      <w:r>
        <w:t>用户注册</w:t>
      </w:r>
      <w:bookmarkEnd w:id="21"/>
    </w:p>
    <w:p>
      <w:pPr>
        <w:pStyle w:val="19"/>
        <w:keepNext w:val="0"/>
        <w:keepLines w:val="0"/>
        <w:widowControl/>
        <w:numPr>
          <w:ilvl w:val="0"/>
          <w:numId w:val="1"/>
        </w:numPr>
        <w:suppressLineNumbers w:val="0"/>
        <w:ind w:left="420" w:leftChars="0" w:hanging="420" w:firstLineChars="0"/>
        <w:jc w:val="left"/>
        <w:rPr>
          <w:rFonts w:hint="eastAsia" w:eastAsia="宋体"/>
          <w:lang w:val="en-US" w:eastAsia="zh-CN"/>
        </w:rPr>
      </w:pPr>
      <w:r>
        <w:rPr>
          <w:rFonts w:hint="eastAsia" w:eastAsia="宋体"/>
          <w:lang w:val="en-US" w:eastAsia="zh-CN"/>
        </w:rPr>
        <w:t>链接：</w:t>
      </w:r>
      <w:r>
        <w:rPr>
          <w:rFonts w:hint="eastAsia" w:eastAsia="宋体"/>
          <w:lang w:val="en-US" w:eastAsia="zh-CN"/>
        </w:rPr>
        <w:fldChar w:fldCharType="begin"/>
      </w:r>
      <w:r>
        <w:rPr>
          <w:rFonts w:hint="eastAsia" w:eastAsia="宋体"/>
          <w:lang w:val="en-US" w:eastAsia="zh-CN"/>
        </w:rPr>
        <w:instrText xml:space="preserve"> HYPERLINK "https://www.wenjiang.gov.cn/service/" </w:instrText>
      </w:r>
      <w:r>
        <w:rPr>
          <w:rFonts w:hint="eastAsia" w:eastAsia="宋体"/>
          <w:lang w:val="en-US" w:eastAsia="zh-CN"/>
        </w:rPr>
        <w:fldChar w:fldCharType="separate"/>
      </w:r>
      <w:r>
        <w:rPr>
          <w:rStyle w:val="16"/>
          <w:rFonts w:hint="eastAsia" w:eastAsia="宋体"/>
          <w:lang w:val="en-US" w:eastAsia="zh-CN"/>
        </w:rPr>
        <w:t>https://www.wenjiang.gov.cn/service/</w:t>
      </w:r>
      <w:r>
        <w:rPr>
          <w:rFonts w:hint="eastAsia" w:eastAsia="宋体"/>
          <w:lang w:val="en-US" w:eastAsia="zh-CN"/>
        </w:rPr>
        <w:fldChar w:fldCharType="end"/>
      </w:r>
      <w:r>
        <w:rPr>
          <w:rFonts w:hint="eastAsia" w:eastAsia="宋体"/>
          <w:lang w:val="en-US" w:eastAsia="zh-CN"/>
        </w:rPr>
        <w:t xml:space="preserve">   进入温江区智慧企业服务平台首页</w:t>
      </w:r>
    </w:p>
    <w:p>
      <w:pPr>
        <w:pStyle w:val="19"/>
        <w:keepNext w:val="0"/>
        <w:keepLines w:val="0"/>
        <w:widowControl/>
        <w:numPr>
          <w:ilvl w:val="0"/>
          <w:numId w:val="1"/>
        </w:numPr>
        <w:suppressLineNumbers w:val="0"/>
        <w:ind w:left="420" w:leftChars="0" w:right="-520" w:rightChars="-200" w:hanging="420" w:firstLineChars="0"/>
        <w:jc w:val="left"/>
        <w:rPr>
          <w:rFonts w:hint="eastAsia" w:eastAsia="宋体"/>
          <w:lang w:val="en-US" w:eastAsia="zh-CN"/>
        </w:rPr>
      </w:pPr>
      <w:r>
        <w:rPr>
          <w:rFonts w:hint="eastAsia" w:eastAsia="宋体"/>
          <w:lang w:val="en-US" w:eastAsia="zh-CN"/>
        </w:rPr>
        <w:t>点击右上角“注册”按钮，进入注册页面</w:t>
      </w:r>
    </w:p>
    <w:p>
      <w:pPr>
        <w:pStyle w:val="19"/>
        <w:keepNext w:val="0"/>
        <w:keepLines w:val="0"/>
        <w:widowControl/>
        <w:numPr>
          <w:ilvl w:val="0"/>
          <w:numId w:val="0"/>
        </w:numPr>
        <w:suppressLineNumbers w:val="0"/>
        <w:ind w:leftChars="0" w:right="0" w:rightChars="0"/>
        <w:jc w:val="left"/>
        <w:rPr>
          <w:rFonts w:hint="eastAsia"/>
          <w:lang w:val="en-US" w:eastAsia="zh-CN"/>
        </w:rPr>
      </w:pPr>
      <w:r>
        <w:drawing>
          <wp:inline distT="0" distB="0" distL="114300" distR="114300">
            <wp:extent cx="6212840" cy="2944495"/>
            <wp:effectExtent l="0" t="0" r="1651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7"/>
                    <a:stretch>
                      <a:fillRect/>
                    </a:stretch>
                  </pic:blipFill>
                  <pic:spPr>
                    <a:xfrm>
                      <a:off x="0" y="0"/>
                      <a:ext cx="6212840" cy="2944495"/>
                    </a:xfrm>
                    <a:prstGeom prst="rect">
                      <a:avLst/>
                    </a:prstGeom>
                    <a:noFill/>
                    <a:ln>
                      <a:noFill/>
                    </a:ln>
                  </pic:spPr>
                </pic:pic>
              </a:graphicData>
            </a:graphic>
          </wp:inline>
        </w:drawing>
      </w:r>
    </w:p>
    <w:p>
      <w:pPr>
        <w:pStyle w:val="19"/>
        <w:keepNext w:val="0"/>
        <w:keepLines w:val="0"/>
        <w:widowControl/>
        <w:numPr>
          <w:ilvl w:val="0"/>
          <w:numId w:val="1"/>
        </w:numPr>
        <w:suppressLineNumbers w:val="0"/>
        <w:ind w:left="420" w:leftChars="0" w:hanging="420" w:firstLineChars="0"/>
        <w:jc w:val="left"/>
        <w:rPr>
          <w:rFonts w:hint="default" w:eastAsia="宋体"/>
          <w:lang w:val="en-US" w:eastAsia="zh-CN"/>
        </w:rPr>
      </w:pPr>
      <w:r>
        <w:rPr>
          <w:rFonts w:hint="eastAsia" w:eastAsia="宋体"/>
          <w:lang w:val="en-US" w:eastAsia="zh-CN"/>
        </w:rPr>
        <w:t>根据提示输入内容，完成账号注册</w:t>
      </w:r>
    </w:p>
    <w:p>
      <w:pPr>
        <w:pStyle w:val="19"/>
        <w:keepNext w:val="0"/>
        <w:keepLines w:val="0"/>
        <w:widowControl/>
        <w:numPr>
          <w:ilvl w:val="0"/>
          <w:numId w:val="0"/>
        </w:numPr>
        <w:suppressLineNumbers w:val="0"/>
        <w:ind w:left="0" w:leftChars="0" w:right="0" w:rightChars="0"/>
        <w:jc w:val="center"/>
      </w:pPr>
      <w:r>
        <w:drawing>
          <wp:inline distT="0" distB="0" distL="114300" distR="114300">
            <wp:extent cx="4517390" cy="2437765"/>
            <wp:effectExtent l="0" t="0" r="1651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8"/>
                    <a:stretch>
                      <a:fillRect/>
                    </a:stretch>
                  </pic:blipFill>
                  <pic:spPr>
                    <a:xfrm>
                      <a:off x="0" y="0"/>
                      <a:ext cx="4517390" cy="2437765"/>
                    </a:xfrm>
                    <a:prstGeom prst="rect">
                      <a:avLst/>
                    </a:prstGeom>
                    <a:noFill/>
                    <a:ln>
                      <a:noFill/>
                    </a:ln>
                  </pic:spPr>
                </pic:pic>
              </a:graphicData>
            </a:graphic>
          </wp:inline>
        </w:drawing>
      </w:r>
    </w:p>
    <w:p>
      <w:pPr>
        <w:pStyle w:val="5"/>
        <w:bidi w:val="0"/>
        <w:rPr>
          <w:rFonts w:hint="default"/>
          <w:lang w:val="en-US" w:eastAsia="zh-CN"/>
        </w:rPr>
      </w:pPr>
      <w:bookmarkStart w:id="22" w:name="_Toc1439290761"/>
      <w:r>
        <w:rPr>
          <w:rFonts w:hint="eastAsia"/>
          <w:lang w:val="en-US" w:eastAsia="zh-CN"/>
        </w:rPr>
        <w:t>1.2用户登录</w:t>
      </w:r>
      <w:bookmarkEnd w:id="22"/>
    </w:p>
    <w:p>
      <w:pPr>
        <w:pStyle w:val="19"/>
        <w:keepNext w:val="0"/>
        <w:keepLines w:val="0"/>
        <w:widowControl/>
        <w:numPr>
          <w:ilvl w:val="0"/>
          <w:numId w:val="1"/>
        </w:numPr>
        <w:suppressLineNumbers w:val="0"/>
        <w:ind w:left="420" w:leftChars="0" w:right="0" w:rightChars="0" w:hanging="420" w:firstLineChars="0"/>
        <w:jc w:val="left"/>
        <w:rPr>
          <w:rFonts w:hint="default"/>
          <w:lang w:val="en-US" w:eastAsia="zh-CN"/>
        </w:rPr>
      </w:pPr>
      <w:r>
        <w:rPr>
          <w:rFonts w:hint="eastAsia" w:eastAsia="宋体"/>
          <w:lang w:val="en-US" w:eastAsia="zh-CN"/>
        </w:rPr>
        <w:t>注册完成后，返回主页面点击右上角“登录”按钮，输入账号密码完成账号登录</w:t>
      </w:r>
    </w:p>
    <w:p>
      <w:pPr>
        <w:pStyle w:val="19"/>
        <w:keepNext w:val="0"/>
        <w:keepLines w:val="0"/>
        <w:widowControl/>
        <w:numPr>
          <w:ilvl w:val="0"/>
          <w:numId w:val="0"/>
        </w:numPr>
        <w:suppressLineNumbers w:val="0"/>
        <w:ind w:leftChars="0" w:right="0" w:rightChars="0"/>
        <w:jc w:val="left"/>
      </w:pPr>
      <w:r>
        <w:drawing>
          <wp:inline distT="0" distB="0" distL="114300" distR="114300">
            <wp:extent cx="6398895" cy="2999740"/>
            <wp:effectExtent l="0" t="0" r="1905" b="1016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9"/>
                    <a:stretch>
                      <a:fillRect/>
                    </a:stretch>
                  </pic:blipFill>
                  <pic:spPr>
                    <a:xfrm>
                      <a:off x="0" y="0"/>
                      <a:ext cx="6398895" cy="2999740"/>
                    </a:xfrm>
                    <a:prstGeom prst="rect">
                      <a:avLst/>
                    </a:prstGeom>
                    <a:noFill/>
                    <a:ln>
                      <a:noFill/>
                    </a:ln>
                  </pic:spPr>
                </pic:pic>
              </a:graphicData>
            </a:graphic>
          </wp:inline>
        </w:drawing>
      </w:r>
    </w:p>
    <w:p>
      <w:pPr>
        <w:pStyle w:val="5"/>
        <w:bidi w:val="0"/>
        <w:rPr>
          <w:rFonts w:hint="default"/>
          <w:lang w:val="en-US" w:eastAsia="zh-CN"/>
        </w:rPr>
      </w:pPr>
      <w:bookmarkStart w:id="23" w:name="_Toc904020319"/>
      <w:r>
        <w:rPr>
          <w:rFonts w:hint="eastAsia"/>
          <w:lang w:val="en-US" w:eastAsia="zh-CN"/>
        </w:rPr>
        <w:t>1.3用户认证</w:t>
      </w:r>
      <w:bookmarkEnd w:id="23"/>
    </w:p>
    <w:p>
      <w:pPr>
        <w:pStyle w:val="19"/>
        <w:keepNext w:val="0"/>
        <w:keepLines w:val="0"/>
        <w:widowControl/>
        <w:numPr>
          <w:ilvl w:val="0"/>
          <w:numId w:val="1"/>
        </w:numPr>
        <w:suppressLineNumbers w:val="0"/>
        <w:ind w:left="420" w:leftChars="0" w:right="0" w:rightChars="0" w:hanging="420" w:firstLineChars="0"/>
        <w:jc w:val="left"/>
        <w:rPr>
          <w:rFonts w:hint="default"/>
          <w:lang w:val="en-US" w:eastAsia="zh-CN"/>
        </w:rPr>
      </w:pPr>
      <w:r>
        <w:rPr>
          <w:rFonts w:hint="eastAsia" w:eastAsia="宋体"/>
          <w:lang w:val="en-US" w:eastAsia="zh-CN"/>
        </w:rPr>
        <w:t>登录后未注册用户点击顶部导航栏“个人中心”，左侧“我的主页”，中部“去认证企业”进入企业认证页面</w:t>
      </w:r>
    </w:p>
    <w:p>
      <w:pPr>
        <w:pStyle w:val="19"/>
        <w:keepNext w:val="0"/>
        <w:keepLines w:val="0"/>
        <w:widowControl/>
        <w:numPr>
          <w:ilvl w:val="0"/>
          <w:numId w:val="0"/>
        </w:numPr>
        <w:suppressLineNumbers w:val="0"/>
        <w:ind w:leftChars="0" w:right="0" w:rightChars="0"/>
        <w:jc w:val="center"/>
      </w:pPr>
      <w:r>
        <w:drawing>
          <wp:inline distT="0" distB="0" distL="114300" distR="114300">
            <wp:extent cx="5685155" cy="3141345"/>
            <wp:effectExtent l="0" t="0" r="10795"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0"/>
                    <a:stretch>
                      <a:fillRect/>
                    </a:stretch>
                  </pic:blipFill>
                  <pic:spPr>
                    <a:xfrm>
                      <a:off x="0" y="0"/>
                      <a:ext cx="5685155" cy="3141345"/>
                    </a:xfrm>
                    <a:prstGeom prst="rect">
                      <a:avLst/>
                    </a:prstGeom>
                    <a:noFill/>
                    <a:ln>
                      <a:noFill/>
                    </a:ln>
                  </pic:spPr>
                </pic:pic>
              </a:graphicData>
            </a:graphic>
          </wp:inline>
        </w:drawing>
      </w:r>
    </w:p>
    <w:p>
      <w:pPr>
        <w:pStyle w:val="19"/>
        <w:keepNext w:val="0"/>
        <w:keepLines w:val="0"/>
        <w:widowControl/>
        <w:numPr>
          <w:ilvl w:val="0"/>
          <w:numId w:val="1"/>
        </w:numPr>
        <w:suppressLineNumbers w:val="0"/>
        <w:ind w:left="420" w:leftChars="0" w:right="0" w:rightChars="0" w:hanging="420" w:firstLineChars="0"/>
        <w:jc w:val="left"/>
      </w:pPr>
      <w:r>
        <w:rPr>
          <w:rFonts w:hint="eastAsia" w:eastAsia="宋体"/>
          <w:lang w:val="en-US" w:eastAsia="zh-CN"/>
        </w:rPr>
        <w:t>输入企业基础工商信息，上传企业营业执照，系统将自动对企业提交的信息进行真伪性核查，通过后，完成账号认证操作。</w:t>
      </w:r>
    </w:p>
    <w:p>
      <w:pPr>
        <w:pStyle w:val="19"/>
        <w:keepNext w:val="0"/>
        <w:keepLines w:val="0"/>
        <w:widowControl/>
        <w:numPr>
          <w:ilvl w:val="0"/>
          <w:numId w:val="0"/>
        </w:numPr>
        <w:suppressLineNumbers w:val="0"/>
        <w:spacing w:before="0" w:beforeAutospacing="0" w:after="0" w:afterAutospacing="0"/>
        <w:ind w:right="0" w:rightChars="0"/>
        <w:jc w:val="left"/>
      </w:pPr>
      <w:r>
        <w:drawing>
          <wp:inline distT="0" distB="0" distL="114300" distR="114300">
            <wp:extent cx="6387465" cy="2658745"/>
            <wp:effectExtent l="0" t="0" r="13335" b="825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1"/>
                    <a:stretch>
                      <a:fillRect/>
                    </a:stretch>
                  </pic:blipFill>
                  <pic:spPr>
                    <a:xfrm>
                      <a:off x="0" y="0"/>
                      <a:ext cx="6387465" cy="2658745"/>
                    </a:xfrm>
                    <a:prstGeom prst="rect">
                      <a:avLst/>
                    </a:prstGeom>
                    <a:noFill/>
                    <a:ln>
                      <a:noFill/>
                    </a:ln>
                  </pic:spPr>
                </pic:pic>
              </a:graphicData>
            </a:graphic>
          </wp:inline>
        </w:drawing>
      </w:r>
    </w:p>
    <w:p>
      <w:r>
        <w:br w:type="page"/>
      </w:r>
    </w:p>
    <w:p>
      <w:pPr>
        <w:pStyle w:val="4"/>
        <w:bidi w:val="0"/>
      </w:pPr>
      <w:bookmarkStart w:id="24" w:name="_Toc422698908"/>
      <w:r>
        <w:rPr>
          <w:rFonts w:hint="eastAsia"/>
          <w:lang w:val="en-US" w:eastAsia="zh-CN"/>
        </w:rPr>
        <w:t>2.</w:t>
      </w:r>
      <w:r>
        <w:t>公共技术服务平台用户</w:t>
      </w:r>
      <w:bookmarkEnd w:id="24"/>
    </w:p>
    <w:p>
      <w:pPr>
        <w:pStyle w:val="5"/>
        <w:bidi w:val="0"/>
      </w:pPr>
      <w:bookmarkStart w:id="25" w:name="_Toc424642480"/>
      <w:r>
        <w:rPr>
          <w:rFonts w:hint="eastAsia" w:eastAsia="宋体"/>
          <w:lang w:val="en-US" w:eastAsia="zh-CN"/>
        </w:rPr>
        <w:t>2.1</w:t>
      </w:r>
      <w:r>
        <w:t>平台认定</w:t>
      </w:r>
      <w:bookmarkEnd w:id="25"/>
    </w:p>
    <w:p>
      <w:pPr>
        <w:pStyle w:val="6"/>
        <w:bidi w:val="0"/>
        <w:rPr>
          <w:rFonts w:hint="default"/>
          <w:lang w:val="en-US" w:eastAsia="zh-CN"/>
        </w:rPr>
      </w:pPr>
      <w:bookmarkStart w:id="26" w:name="_Toc878002379"/>
      <w:r>
        <w:rPr>
          <w:rFonts w:hint="eastAsia"/>
          <w:lang w:val="en-US" w:eastAsia="zh-CN"/>
        </w:rPr>
        <w:t>2.1.1提交平台认定申请</w:t>
      </w:r>
      <w:bookmarkEnd w:id="26"/>
    </w:p>
    <w:p>
      <w:pPr>
        <w:numPr>
          <w:ilvl w:val="0"/>
          <w:numId w:val="1"/>
        </w:numPr>
        <w:ind w:left="420" w:leftChars="0" w:hanging="420" w:firstLineChars="0"/>
        <w:rPr>
          <w:rFonts w:hint="eastAsia" w:ascii="Helvetica Neue" w:hAnsi="Helvetica Neue" w:eastAsia="宋体" w:cs="Helvetica Neue"/>
          <w:kern w:val="0"/>
          <w:sz w:val="26"/>
          <w:szCs w:val="26"/>
          <w:lang w:val="en-US" w:eastAsia="zh-CN" w:bidi="ar"/>
        </w:rPr>
      </w:pPr>
      <w:r>
        <w:rPr>
          <w:rFonts w:hint="eastAsia" w:ascii="Helvetica Neue" w:hAnsi="Helvetica Neue" w:eastAsia="宋体" w:cs="Helvetica Neue"/>
          <w:kern w:val="0"/>
          <w:sz w:val="26"/>
          <w:szCs w:val="26"/>
          <w:lang w:val="en-US" w:eastAsia="zh-CN" w:bidi="ar"/>
        </w:rPr>
        <w:t>前置条件，需完成账号企业身份认证（详见1</w:t>
      </w:r>
      <w:r>
        <w:rPr>
          <w:rFonts w:hint="default" w:ascii="Helvetica Neue" w:hAnsi="Helvetica Neue" w:eastAsia="宋体" w:cs="Helvetica Neue"/>
          <w:kern w:val="0"/>
          <w:sz w:val="26"/>
          <w:szCs w:val="26"/>
          <w:lang w:val="en-US" w:eastAsia="zh-CN" w:bidi="ar"/>
        </w:rPr>
        <w:t>.3</w:t>
      </w:r>
      <w:r>
        <w:rPr>
          <w:rFonts w:hint="eastAsia" w:ascii="Helvetica Neue" w:hAnsi="Helvetica Neue" w:eastAsia="宋体" w:cs="Helvetica Neue"/>
          <w:kern w:val="0"/>
          <w:sz w:val="26"/>
          <w:szCs w:val="26"/>
          <w:lang w:val="en-US" w:eastAsia="zh-CN" w:bidi="ar"/>
        </w:rPr>
        <w:t>章节）</w:t>
      </w:r>
    </w:p>
    <w:p>
      <w:pPr>
        <w:numPr>
          <w:ilvl w:val="0"/>
          <w:numId w:val="1"/>
        </w:numPr>
        <w:ind w:left="420" w:leftChars="0" w:hanging="420" w:firstLineChars="0"/>
        <w:rPr>
          <w:rFonts w:hint="eastAsia" w:ascii="Helvetica Neue" w:hAnsi="Helvetica Neue" w:eastAsia="宋体" w:cs="Helvetica Neue"/>
          <w:kern w:val="0"/>
          <w:sz w:val="26"/>
          <w:szCs w:val="26"/>
          <w:lang w:val="en-US" w:eastAsia="zh-CN" w:bidi="ar"/>
        </w:rPr>
      </w:pPr>
      <w:r>
        <w:rPr>
          <w:rFonts w:hint="eastAsia" w:ascii="Helvetica Neue" w:hAnsi="Helvetica Neue" w:eastAsia="宋体" w:cs="Helvetica Neue"/>
          <w:kern w:val="0"/>
          <w:sz w:val="26"/>
          <w:szCs w:val="26"/>
          <w:lang w:val="en-US" w:eastAsia="zh-CN" w:bidi="ar"/>
        </w:rPr>
        <w:t>点击顶部“公共技术服务平台”，进入公共技术服务平台首页</w:t>
      </w:r>
    </w:p>
    <w:p>
      <w:pPr>
        <w:widowControl w:val="0"/>
        <w:numPr>
          <w:ilvl w:val="0"/>
          <w:numId w:val="0"/>
        </w:numPr>
        <w:jc w:val="both"/>
      </w:pPr>
      <w:r>
        <w:drawing>
          <wp:inline distT="0" distB="0" distL="114300" distR="114300">
            <wp:extent cx="6391275" cy="3741420"/>
            <wp:effectExtent l="0" t="0" r="9525" b="1143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4"/>
                    <a:stretch>
                      <a:fillRect/>
                    </a:stretch>
                  </pic:blipFill>
                  <pic:spPr>
                    <a:xfrm>
                      <a:off x="0" y="0"/>
                      <a:ext cx="6391275" cy="3741420"/>
                    </a:xfrm>
                    <a:prstGeom prst="rect">
                      <a:avLst/>
                    </a:prstGeom>
                    <a:noFill/>
                    <a:ln>
                      <a:noFill/>
                    </a:ln>
                  </pic:spPr>
                </pic:pic>
              </a:graphicData>
            </a:graphic>
          </wp:inline>
        </w:drawing>
      </w:r>
    </w:p>
    <w:p>
      <w:pPr>
        <w:numPr>
          <w:ilvl w:val="0"/>
          <w:numId w:val="1"/>
        </w:numPr>
        <w:ind w:left="420" w:leftChars="0" w:hanging="420" w:firstLineChars="0"/>
        <w:rPr>
          <w:rFonts w:hint="eastAsia" w:ascii="Helvetica Neue" w:hAnsi="Helvetica Neue" w:eastAsia="宋体" w:cs="Helvetica Neue"/>
          <w:kern w:val="0"/>
          <w:sz w:val="26"/>
          <w:szCs w:val="26"/>
          <w:lang w:val="en-US" w:eastAsia="zh-CN" w:bidi="ar"/>
        </w:rPr>
      </w:pPr>
      <w:r>
        <w:rPr>
          <w:rFonts w:hint="eastAsia" w:ascii="Helvetica Neue" w:hAnsi="Helvetica Neue" w:eastAsia="宋体" w:cs="Helvetica Neue"/>
          <w:kern w:val="0"/>
          <w:sz w:val="26"/>
          <w:szCs w:val="26"/>
          <w:lang w:val="en-US" w:eastAsia="zh-CN" w:bidi="ar"/>
        </w:rPr>
        <w:t>下移至页面中部，点击“公共技术服务平台认定”按钮，进入认定页面</w:t>
      </w:r>
    </w:p>
    <w:p>
      <w:pPr>
        <w:widowControl w:val="0"/>
        <w:numPr>
          <w:ilvl w:val="0"/>
          <w:numId w:val="0"/>
        </w:numPr>
        <w:jc w:val="center"/>
      </w:pPr>
      <w:r>
        <w:drawing>
          <wp:inline distT="0" distB="0" distL="114300" distR="114300">
            <wp:extent cx="4622165" cy="2543810"/>
            <wp:effectExtent l="0" t="0" r="6985"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5"/>
                    <a:stretch>
                      <a:fillRect/>
                    </a:stretch>
                  </pic:blipFill>
                  <pic:spPr>
                    <a:xfrm>
                      <a:off x="0" y="0"/>
                      <a:ext cx="4622165" cy="2543810"/>
                    </a:xfrm>
                    <a:prstGeom prst="rect">
                      <a:avLst/>
                    </a:prstGeom>
                    <a:noFill/>
                    <a:ln>
                      <a:noFill/>
                    </a:ln>
                  </pic:spPr>
                </pic:pic>
              </a:graphicData>
            </a:graphic>
          </wp:inline>
        </w:drawing>
      </w:r>
    </w:p>
    <w:p>
      <w:pPr>
        <w:widowControl w:val="0"/>
        <w:numPr>
          <w:ilvl w:val="0"/>
          <w:numId w:val="0"/>
        </w:numPr>
        <w:jc w:val="center"/>
      </w:pPr>
    </w:p>
    <w:p>
      <w:pPr>
        <w:numPr>
          <w:ilvl w:val="0"/>
          <w:numId w:val="1"/>
        </w:numPr>
        <w:ind w:left="420" w:leftChars="0" w:hanging="420" w:firstLineChars="0"/>
        <w:rPr>
          <w:rFonts w:hint="eastAsia" w:ascii="Helvetica Neue" w:hAnsi="Helvetica Neue" w:eastAsia="宋体" w:cs="Helvetica Neue"/>
          <w:kern w:val="0"/>
          <w:sz w:val="26"/>
          <w:szCs w:val="26"/>
          <w:lang w:val="en-US" w:eastAsia="zh-CN" w:bidi="ar"/>
        </w:rPr>
      </w:pPr>
      <w:r>
        <w:rPr>
          <w:rFonts w:hint="eastAsia" w:ascii="Helvetica Neue" w:hAnsi="Helvetica Neue" w:eastAsia="宋体" w:cs="Helvetica Neue"/>
          <w:kern w:val="0"/>
          <w:sz w:val="26"/>
          <w:szCs w:val="26"/>
          <w:lang w:val="en-US" w:eastAsia="zh-CN" w:bidi="ar"/>
        </w:rPr>
        <w:t>认定第一步，根据页面提示，填写平台认定所需基础信息</w:t>
      </w:r>
    </w:p>
    <w:p>
      <w:pPr>
        <w:widowControl w:val="0"/>
        <w:numPr>
          <w:ilvl w:val="0"/>
          <w:numId w:val="0"/>
        </w:numPr>
        <w:ind w:leftChars="0"/>
        <w:jc w:val="left"/>
      </w:pPr>
      <w:r>
        <w:drawing>
          <wp:inline distT="0" distB="0" distL="114300" distR="114300">
            <wp:extent cx="6396990" cy="3967480"/>
            <wp:effectExtent l="0" t="0" r="3810" b="139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6"/>
                    <a:stretch>
                      <a:fillRect/>
                    </a:stretch>
                  </pic:blipFill>
                  <pic:spPr>
                    <a:xfrm>
                      <a:off x="0" y="0"/>
                      <a:ext cx="6396990" cy="3967480"/>
                    </a:xfrm>
                    <a:prstGeom prst="rect">
                      <a:avLst/>
                    </a:prstGeom>
                    <a:noFill/>
                    <a:ln>
                      <a:noFill/>
                    </a:ln>
                  </pic:spPr>
                </pic:pic>
              </a:graphicData>
            </a:graphic>
          </wp:inline>
        </w:drawing>
      </w:r>
    </w:p>
    <w:p>
      <w:pPr>
        <w:widowControl w:val="0"/>
        <w:numPr>
          <w:ilvl w:val="0"/>
          <w:numId w:val="1"/>
        </w:numPr>
        <w:ind w:left="420" w:leftChars="0" w:hanging="420" w:firstLineChars="0"/>
        <w:jc w:val="left"/>
        <w:rPr>
          <w:rFonts w:hint="eastAsia"/>
          <w:lang w:val="en-US" w:eastAsia="zh-CN"/>
        </w:rPr>
      </w:pPr>
      <w:r>
        <w:rPr>
          <w:rFonts w:hint="eastAsia" w:ascii="Helvetica Neue" w:hAnsi="Helvetica Neue" w:eastAsia="宋体" w:cs="Helvetica Neue"/>
          <w:kern w:val="0"/>
          <w:sz w:val="26"/>
          <w:szCs w:val="26"/>
          <w:lang w:val="en-US" w:eastAsia="zh-CN" w:bidi="ar"/>
        </w:rPr>
        <w:t>认定第二步，录入平台设备信息，该步骤支持批量导入信息，请下载页面excel模板完成信息编辑后上传</w:t>
      </w:r>
    </w:p>
    <w:p>
      <w:pPr>
        <w:widowControl w:val="0"/>
        <w:numPr>
          <w:ilvl w:val="0"/>
          <w:numId w:val="0"/>
        </w:numPr>
        <w:ind w:leftChars="0"/>
        <w:jc w:val="center"/>
      </w:pPr>
      <w:r>
        <w:drawing>
          <wp:inline distT="0" distB="0" distL="114300" distR="114300">
            <wp:extent cx="5231765" cy="3345180"/>
            <wp:effectExtent l="0" t="0" r="6985" b="762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7"/>
                    <a:stretch>
                      <a:fillRect/>
                    </a:stretch>
                  </pic:blipFill>
                  <pic:spPr>
                    <a:xfrm>
                      <a:off x="0" y="0"/>
                      <a:ext cx="5231765" cy="3345180"/>
                    </a:xfrm>
                    <a:prstGeom prst="rect">
                      <a:avLst/>
                    </a:prstGeom>
                    <a:noFill/>
                    <a:ln>
                      <a:noFill/>
                    </a:ln>
                  </pic:spPr>
                </pic:pic>
              </a:graphicData>
            </a:graphic>
          </wp:inline>
        </w:drawing>
      </w:r>
    </w:p>
    <w:p>
      <w:pPr>
        <w:widowControl w:val="0"/>
        <w:numPr>
          <w:ilvl w:val="0"/>
          <w:numId w:val="1"/>
        </w:numPr>
        <w:ind w:left="420" w:leftChars="0" w:hanging="420" w:firstLineChars="0"/>
        <w:jc w:val="left"/>
        <w:rPr>
          <w:rFonts w:hint="eastAsia"/>
          <w:lang w:val="en-US" w:eastAsia="zh-CN"/>
        </w:rPr>
      </w:pPr>
      <w:r>
        <w:rPr>
          <w:rFonts w:hint="eastAsia" w:ascii="Helvetica Neue" w:hAnsi="Helvetica Neue" w:eastAsia="宋体" w:cs="Helvetica Neue"/>
          <w:kern w:val="0"/>
          <w:sz w:val="26"/>
          <w:szCs w:val="26"/>
          <w:lang w:val="en-US" w:eastAsia="zh-CN" w:bidi="ar"/>
        </w:rPr>
        <w:t>认定第三步，录入平台对外服务信息，该步骤支持批量导入信息，请下载页面excel模板完成信息编辑后上传</w:t>
      </w:r>
    </w:p>
    <w:p>
      <w:pPr>
        <w:widowControl w:val="0"/>
        <w:numPr>
          <w:ilvl w:val="0"/>
          <w:numId w:val="0"/>
        </w:numPr>
        <w:ind w:leftChars="0"/>
        <w:jc w:val="center"/>
        <w:rPr>
          <w:rFonts w:hint="eastAsia"/>
          <w:lang w:val="en-US" w:eastAsia="zh-CN"/>
        </w:rPr>
      </w:pPr>
      <w:r>
        <w:drawing>
          <wp:inline distT="0" distB="0" distL="114300" distR="114300">
            <wp:extent cx="5675630" cy="3885565"/>
            <wp:effectExtent l="0" t="0" r="127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8"/>
                    <a:stretch>
                      <a:fillRect/>
                    </a:stretch>
                  </pic:blipFill>
                  <pic:spPr>
                    <a:xfrm>
                      <a:off x="0" y="0"/>
                      <a:ext cx="5675630" cy="3885565"/>
                    </a:xfrm>
                    <a:prstGeom prst="rect">
                      <a:avLst/>
                    </a:prstGeom>
                    <a:noFill/>
                    <a:ln>
                      <a:noFill/>
                    </a:ln>
                  </pic:spPr>
                </pic:pic>
              </a:graphicData>
            </a:graphic>
          </wp:inline>
        </w:drawing>
      </w:r>
    </w:p>
    <w:p>
      <w:pPr>
        <w:widowControl w:val="0"/>
        <w:numPr>
          <w:ilvl w:val="0"/>
          <w:numId w:val="1"/>
        </w:numPr>
        <w:ind w:left="420" w:leftChars="0" w:hanging="420" w:firstLineChars="0"/>
        <w:jc w:val="left"/>
        <w:rPr>
          <w:rFonts w:hint="eastAsia" w:ascii="Helvetica Neue" w:hAnsi="Helvetica Neue" w:eastAsia="宋体" w:cs="Helvetica Neue"/>
          <w:kern w:val="0"/>
          <w:sz w:val="26"/>
          <w:szCs w:val="26"/>
          <w:lang w:val="en-US" w:eastAsia="zh-CN" w:bidi="ar"/>
        </w:rPr>
      </w:pPr>
      <w:r>
        <w:rPr>
          <w:rFonts w:hint="eastAsia" w:ascii="Helvetica Neue" w:hAnsi="Helvetica Neue" w:eastAsia="宋体" w:cs="Helvetica Neue"/>
          <w:kern w:val="0"/>
          <w:sz w:val="26"/>
          <w:szCs w:val="26"/>
          <w:lang w:val="en-US" w:eastAsia="zh-CN" w:bidi="ar"/>
        </w:rPr>
        <w:t>认定第四步，按照要求上传必要附件资料</w:t>
      </w:r>
    </w:p>
    <w:p>
      <w:pPr>
        <w:widowControl w:val="0"/>
        <w:numPr>
          <w:ilvl w:val="0"/>
          <w:numId w:val="0"/>
        </w:numPr>
        <w:ind w:leftChars="0"/>
        <w:jc w:val="left"/>
      </w:pPr>
      <w:r>
        <w:drawing>
          <wp:inline distT="0" distB="0" distL="114300" distR="114300">
            <wp:extent cx="6391910" cy="3140710"/>
            <wp:effectExtent l="0" t="0" r="8890" b="254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9"/>
                    <a:stretch>
                      <a:fillRect/>
                    </a:stretch>
                  </pic:blipFill>
                  <pic:spPr>
                    <a:xfrm>
                      <a:off x="0" y="0"/>
                      <a:ext cx="6391910" cy="3140710"/>
                    </a:xfrm>
                    <a:prstGeom prst="rect">
                      <a:avLst/>
                    </a:prstGeom>
                    <a:noFill/>
                    <a:ln>
                      <a:noFill/>
                    </a:ln>
                  </pic:spPr>
                </pic:pic>
              </a:graphicData>
            </a:graphic>
          </wp:inline>
        </w:drawing>
      </w:r>
    </w:p>
    <w:p>
      <w:pPr>
        <w:widowControl w:val="0"/>
        <w:numPr>
          <w:ilvl w:val="0"/>
          <w:numId w:val="0"/>
        </w:numPr>
        <w:ind w:leftChars="0"/>
        <w:jc w:val="left"/>
      </w:pPr>
    </w:p>
    <w:p>
      <w:pPr>
        <w:widowControl w:val="0"/>
        <w:numPr>
          <w:ilvl w:val="0"/>
          <w:numId w:val="0"/>
        </w:numPr>
        <w:ind w:leftChars="0"/>
        <w:jc w:val="left"/>
      </w:pPr>
    </w:p>
    <w:p>
      <w:pPr>
        <w:widowControl w:val="0"/>
        <w:numPr>
          <w:ilvl w:val="0"/>
          <w:numId w:val="1"/>
        </w:numPr>
        <w:ind w:left="420" w:leftChars="0" w:hanging="420" w:firstLineChars="0"/>
        <w:jc w:val="left"/>
        <w:rPr>
          <w:rFonts w:hint="default" w:ascii="Helvetica Neue" w:hAnsi="Helvetica Neue" w:eastAsia="宋体" w:cs="Helvetica Neue"/>
          <w:kern w:val="0"/>
          <w:sz w:val="26"/>
          <w:szCs w:val="26"/>
          <w:lang w:val="en-US" w:eastAsia="zh-CN" w:bidi="ar"/>
        </w:rPr>
      </w:pPr>
      <w:r>
        <w:rPr>
          <w:rFonts w:hint="eastAsia" w:ascii="Helvetica Neue" w:hAnsi="Helvetica Neue" w:eastAsia="宋体" w:cs="Helvetica Neue"/>
          <w:kern w:val="0"/>
          <w:sz w:val="26"/>
          <w:szCs w:val="26"/>
          <w:lang w:val="en-US" w:eastAsia="zh-CN" w:bidi="ar"/>
        </w:rPr>
        <w:t>确定并提交，企业完成平台认定提交申请工作，此处点击“查看详情”可快捷跳转至认定记录详情页面</w:t>
      </w:r>
    </w:p>
    <w:p>
      <w:pPr>
        <w:widowControl w:val="0"/>
        <w:numPr>
          <w:ilvl w:val="0"/>
          <w:numId w:val="0"/>
        </w:numPr>
        <w:ind w:leftChars="0"/>
        <w:jc w:val="left"/>
      </w:pPr>
      <w:r>
        <w:drawing>
          <wp:inline distT="0" distB="0" distL="114300" distR="114300">
            <wp:extent cx="6400800" cy="4261485"/>
            <wp:effectExtent l="0" t="0" r="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50"/>
                    <a:stretch>
                      <a:fillRect/>
                    </a:stretch>
                  </pic:blipFill>
                  <pic:spPr>
                    <a:xfrm>
                      <a:off x="0" y="0"/>
                      <a:ext cx="6400800" cy="4261485"/>
                    </a:xfrm>
                    <a:prstGeom prst="rect">
                      <a:avLst/>
                    </a:prstGeom>
                    <a:noFill/>
                    <a:ln>
                      <a:noFill/>
                    </a:ln>
                  </pic:spPr>
                </pic:pic>
              </a:graphicData>
            </a:graphic>
          </wp:inline>
        </w:drawing>
      </w:r>
    </w:p>
    <w:p>
      <w:pPr>
        <w:widowControl w:val="0"/>
        <w:numPr>
          <w:ilvl w:val="0"/>
          <w:numId w:val="1"/>
        </w:numPr>
        <w:ind w:left="420" w:leftChars="0" w:hanging="420" w:firstLineChars="0"/>
        <w:jc w:val="left"/>
        <w:rPr>
          <w:rFonts w:hint="eastAsia" w:ascii="Helvetica Neue" w:hAnsi="Helvetica Neue" w:eastAsia="宋体" w:cs="Helvetica Neue"/>
          <w:kern w:val="0"/>
          <w:sz w:val="26"/>
          <w:szCs w:val="26"/>
          <w:lang w:val="en-US" w:eastAsia="zh-CN" w:bidi="ar"/>
        </w:rPr>
      </w:pPr>
      <w:r>
        <w:rPr>
          <w:rFonts w:hint="eastAsia" w:ascii="Helvetica Neue" w:hAnsi="Helvetica Neue" w:eastAsia="宋体" w:cs="Helvetica Neue"/>
          <w:kern w:val="0"/>
          <w:sz w:val="26"/>
          <w:szCs w:val="26"/>
          <w:lang w:val="en-US" w:eastAsia="zh-CN" w:bidi="ar"/>
        </w:rPr>
        <w:t>可预览和下载本次提交的认定申请表</w:t>
      </w:r>
    </w:p>
    <w:p>
      <w:pPr>
        <w:widowControl w:val="0"/>
        <w:numPr>
          <w:ilvl w:val="0"/>
          <w:numId w:val="0"/>
        </w:numPr>
        <w:ind w:leftChars="0"/>
        <w:jc w:val="center"/>
      </w:pPr>
      <w:r>
        <w:drawing>
          <wp:inline distT="0" distB="0" distL="114300" distR="114300">
            <wp:extent cx="5673090" cy="3105785"/>
            <wp:effectExtent l="0" t="0" r="3810" b="184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51"/>
                    <a:stretch>
                      <a:fillRect/>
                    </a:stretch>
                  </pic:blipFill>
                  <pic:spPr>
                    <a:xfrm>
                      <a:off x="0" y="0"/>
                      <a:ext cx="5673090" cy="3105785"/>
                    </a:xfrm>
                    <a:prstGeom prst="rect">
                      <a:avLst/>
                    </a:prstGeom>
                    <a:noFill/>
                    <a:ln>
                      <a:noFill/>
                    </a:ln>
                  </pic:spPr>
                </pic:pic>
              </a:graphicData>
            </a:graphic>
          </wp:inline>
        </w:drawing>
      </w:r>
    </w:p>
    <w:p>
      <w:pPr>
        <w:widowControl w:val="0"/>
        <w:numPr>
          <w:ilvl w:val="0"/>
          <w:numId w:val="1"/>
        </w:numPr>
        <w:ind w:left="420" w:leftChars="0" w:hanging="420" w:firstLineChars="0"/>
        <w:jc w:val="left"/>
        <w:rPr>
          <w:rFonts w:hint="default"/>
          <w:lang w:val="en-US" w:eastAsia="zh-CN"/>
        </w:rPr>
      </w:pPr>
      <w:r>
        <w:rPr>
          <w:rFonts w:hint="eastAsia" w:ascii="Helvetica Neue" w:hAnsi="Helvetica Neue" w:eastAsia="宋体" w:cs="Helvetica Neue"/>
          <w:kern w:val="0"/>
          <w:sz w:val="26"/>
          <w:szCs w:val="26"/>
          <w:lang w:val="en-US" w:eastAsia="zh-CN" w:bidi="ar"/>
        </w:rPr>
        <w:t>个人中心－公共平台管理－认定记录，可查看提交的平台认定申请及审核状态</w:t>
      </w:r>
    </w:p>
    <w:p>
      <w:pPr>
        <w:widowControl w:val="0"/>
        <w:numPr>
          <w:ilvl w:val="0"/>
          <w:numId w:val="0"/>
        </w:numPr>
        <w:ind w:leftChars="0"/>
        <w:jc w:val="left"/>
      </w:pPr>
      <w:r>
        <w:drawing>
          <wp:inline distT="0" distB="0" distL="114300" distR="114300">
            <wp:extent cx="6388100" cy="2262505"/>
            <wp:effectExtent l="0" t="0" r="1270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2"/>
                    <a:stretch>
                      <a:fillRect/>
                    </a:stretch>
                  </pic:blipFill>
                  <pic:spPr>
                    <a:xfrm>
                      <a:off x="0" y="0"/>
                      <a:ext cx="6388100" cy="2262505"/>
                    </a:xfrm>
                    <a:prstGeom prst="rect">
                      <a:avLst/>
                    </a:prstGeom>
                    <a:noFill/>
                    <a:ln>
                      <a:noFill/>
                    </a:ln>
                  </pic:spPr>
                </pic:pic>
              </a:graphicData>
            </a:graphic>
          </wp:inline>
        </w:drawing>
      </w:r>
    </w:p>
    <w:p>
      <w:r>
        <w:br w:type="page"/>
      </w:r>
    </w:p>
    <w:p>
      <w:pPr>
        <w:pStyle w:val="6"/>
        <w:bidi w:val="0"/>
        <w:rPr>
          <w:rFonts w:hint="default"/>
          <w:lang w:val="en-US" w:eastAsia="zh-CN"/>
        </w:rPr>
      </w:pPr>
      <w:bookmarkStart w:id="27" w:name="_Toc1225845316"/>
      <w:r>
        <w:rPr>
          <w:rFonts w:hint="eastAsia"/>
          <w:lang w:val="en-US" w:eastAsia="zh-CN"/>
        </w:rPr>
        <w:t>2.1.2认定过程及提示</w:t>
      </w:r>
      <w:bookmarkEnd w:id="27"/>
    </w:p>
    <w:p>
      <w:pPr>
        <w:pStyle w:val="7"/>
        <w:numPr>
          <w:ilvl w:val="0"/>
          <w:numId w:val="9"/>
        </w:numPr>
        <w:bidi w:val="0"/>
        <w:rPr>
          <w:rFonts w:hint="eastAsia"/>
          <w:lang w:val="en-US" w:eastAsia="zh-CN"/>
        </w:rPr>
      </w:pPr>
      <w:r>
        <w:rPr>
          <w:rFonts w:hint="eastAsia"/>
          <w:lang w:val="en-US" w:eastAsia="zh-CN"/>
        </w:rPr>
        <w:t>认定被退回：消息通知提示企业</w:t>
      </w:r>
    </w:p>
    <w:p>
      <w:pPr>
        <w:numPr>
          <w:ilvl w:val="0"/>
          <w:numId w:val="0"/>
        </w:numPr>
      </w:pPr>
      <w:r>
        <w:drawing>
          <wp:inline distT="0" distB="0" distL="114300" distR="114300">
            <wp:extent cx="6398260" cy="1684020"/>
            <wp:effectExtent l="0" t="0" r="2540" b="1143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3"/>
                    <a:stretch>
                      <a:fillRect/>
                    </a:stretch>
                  </pic:blipFill>
                  <pic:spPr>
                    <a:xfrm>
                      <a:off x="0" y="0"/>
                      <a:ext cx="6398260" cy="1684020"/>
                    </a:xfrm>
                    <a:prstGeom prst="rect">
                      <a:avLst/>
                    </a:prstGeom>
                    <a:noFill/>
                    <a:ln>
                      <a:noFill/>
                    </a:ln>
                  </pic:spPr>
                </pic:pic>
              </a:graphicData>
            </a:graphic>
          </wp:inline>
        </w:drawing>
      </w:r>
    </w:p>
    <w:p>
      <w:pPr>
        <w:numPr>
          <w:ilvl w:val="0"/>
          <w:numId w:val="0"/>
        </w:numPr>
        <w:rPr>
          <w:rFonts w:hint="eastAsia"/>
          <w:lang w:val="en-US" w:eastAsia="zh-CN"/>
        </w:rPr>
      </w:pPr>
      <w:r>
        <w:rPr>
          <w:rFonts w:hint="eastAsia"/>
          <w:lang w:val="en-US" w:eastAsia="zh-CN"/>
        </w:rPr>
        <w:t>认定记录状态变为草稿，需要企业重新编辑提交申请或删除</w:t>
      </w:r>
    </w:p>
    <w:p>
      <w:pPr>
        <w:numPr>
          <w:ilvl w:val="0"/>
          <w:numId w:val="0"/>
        </w:numPr>
      </w:pPr>
      <w:r>
        <w:drawing>
          <wp:inline distT="0" distB="0" distL="114300" distR="114300">
            <wp:extent cx="6396990" cy="1814830"/>
            <wp:effectExtent l="0" t="0" r="3810" b="139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54"/>
                    <a:stretch>
                      <a:fillRect/>
                    </a:stretch>
                  </pic:blipFill>
                  <pic:spPr>
                    <a:xfrm>
                      <a:off x="0" y="0"/>
                      <a:ext cx="6396990" cy="1814830"/>
                    </a:xfrm>
                    <a:prstGeom prst="rect">
                      <a:avLst/>
                    </a:prstGeom>
                    <a:noFill/>
                    <a:ln>
                      <a:noFill/>
                    </a:ln>
                  </pic:spPr>
                </pic:pic>
              </a:graphicData>
            </a:graphic>
          </wp:inline>
        </w:drawing>
      </w:r>
    </w:p>
    <w:p>
      <w:pPr>
        <w:numPr>
          <w:ilvl w:val="0"/>
          <w:numId w:val="0"/>
        </w:numPr>
        <w:rPr>
          <w:rFonts w:hint="eastAsia"/>
          <w:lang w:val="en-US" w:eastAsia="zh-CN"/>
        </w:rPr>
      </w:pPr>
      <w:r>
        <w:rPr>
          <w:rFonts w:hint="eastAsia"/>
          <w:lang w:val="en-US" w:eastAsia="zh-CN"/>
        </w:rPr>
        <w:t>点击编号进入详情页－审核信息处可查看具体退回原因</w:t>
      </w:r>
    </w:p>
    <w:p>
      <w:pPr>
        <w:numPr>
          <w:ilvl w:val="0"/>
          <w:numId w:val="0"/>
        </w:numPr>
      </w:pPr>
      <w:r>
        <w:drawing>
          <wp:inline distT="0" distB="0" distL="114300" distR="114300">
            <wp:extent cx="6398260" cy="2042160"/>
            <wp:effectExtent l="0" t="0" r="2540" b="152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55"/>
                    <a:stretch>
                      <a:fillRect/>
                    </a:stretch>
                  </pic:blipFill>
                  <pic:spPr>
                    <a:xfrm>
                      <a:off x="0" y="0"/>
                      <a:ext cx="6398260" cy="2042160"/>
                    </a:xfrm>
                    <a:prstGeom prst="rect">
                      <a:avLst/>
                    </a:prstGeom>
                    <a:noFill/>
                    <a:ln>
                      <a:noFill/>
                    </a:ln>
                  </pic:spPr>
                </pic:pic>
              </a:graphicData>
            </a:graphic>
          </wp:inline>
        </w:drawing>
      </w:r>
    </w:p>
    <w:p>
      <w:pPr>
        <w:numPr>
          <w:ilvl w:val="0"/>
          <w:numId w:val="0"/>
        </w:numPr>
      </w:pPr>
    </w:p>
    <w:p>
      <w:pPr>
        <w:pStyle w:val="7"/>
        <w:numPr>
          <w:ilvl w:val="0"/>
          <w:numId w:val="9"/>
        </w:numPr>
        <w:bidi w:val="0"/>
        <w:ind w:left="0" w:leftChars="0" w:firstLine="0" w:firstLineChars="0"/>
        <w:rPr>
          <w:rFonts w:hint="eastAsia"/>
          <w:lang w:val="en-US" w:eastAsia="zh-CN"/>
        </w:rPr>
      </w:pPr>
      <w:r>
        <w:rPr>
          <w:rFonts w:hint="eastAsia"/>
          <w:lang w:val="en-US" w:eastAsia="zh-CN"/>
        </w:rPr>
        <w:t>形式审查结果通知：</w:t>
      </w:r>
    </w:p>
    <w:p>
      <w:pPr>
        <w:numPr>
          <w:ilvl w:val="0"/>
          <w:numId w:val="0"/>
        </w:numPr>
        <w:ind w:leftChars="0"/>
        <w:rPr>
          <w:rFonts w:hint="default"/>
          <w:lang w:val="en-US" w:eastAsia="zh-CN"/>
        </w:rPr>
      </w:pPr>
      <w:r>
        <w:rPr>
          <w:rFonts w:hint="eastAsia"/>
          <w:lang w:val="en-US" w:eastAsia="zh-CN"/>
        </w:rPr>
        <w:t>个人中心－消息通知如下</w:t>
      </w:r>
    </w:p>
    <w:p>
      <w:pPr>
        <w:numPr>
          <w:ilvl w:val="0"/>
          <w:numId w:val="0"/>
        </w:numPr>
      </w:pPr>
      <w:r>
        <w:drawing>
          <wp:inline distT="0" distB="0" distL="114300" distR="114300">
            <wp:extent cx="6395085" cy="1891665"/>
            <wp:effectExtent l="0" t="0" r="5715" b="13335"/>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
                    <pic:cNvPicPr>
                      <a:picLocks noChangeAspect="1"/>
                    </pic:cNvPicPr>
                  </pic:nvPicPr>
                  <pic:blipFill>
                    <a:blip r:embed="rId56"/>
                    <a:stretch>
                      <a:fillRect/>
                    </a:stretch>
                  </pic:blipFill>
                  <pic:spPr>
                    <a:xfrm>
                      <a:off x="0" y="0"/>
                      <a:ext cx="6395085" cy="1891665"/>
                    </a:xfrm>
                    <a:prstGeom prst="rect">
                      <a:avLst/>
                    </a:prstGeom>
                    <a:noFill/>
                    <a:ln>
                      <a:noFill/>
                    </a:ln>
                  </pic:spPr>
                </pic:pic>
              </a:graphicData>
            </a:graphic>
          </wp:inline>
        </w:drawing>
      </w:r>
    </w:p>
    <w:p>
      <w:pPr>
        <w:pStyle w:val="7"/>
        <w:numPr>
          <w:ilvl w:val="0"/>
          <w:numId w:val="9"/>
        </w:numPr>
        <w:bidi w:val="0"/>
        <w:ind w:left="0" w:leftChars="0" w:firstLine="0" w:firstLineChars="0"/>
        <w:rPr>
          <w:rFonts w:hint="default"/>
          <w:lang w:val="en-US" w:eastAsia="zh-CN"/>
        </w:rPr>
      </w:pPr>
      <w:r>
        <w:rPr>
          <w:rFonts w:hint="eastAsia"/>
          <w:lang w:val="en-US" w:eastAsia="zh-CN"/>
        </w:rPr>
        <w:t>专家审查阶段资料订正</w:t>
      </w:r>
    </w:p>
    <w:p>
      <w:pPr>
        <w:rPr>
          <w:rFonts w:hint="eastAsia"/>
          <w:lang w:val="en-US" w:eastAsia="zh-CN"/>
        </w:rPr>
      </w:pPr>
      <w:r>
        <w:rPr>
          <w:rFonts w:hint="eastAsia"/>
          <w:lang w:val="en-US" w:eastAsia="zh-CN"/>
        </w:rPr>
        <w:t>个人中心－消息通知如下</w:t>
      </w:r>
    </w:p>
    <w:p>
      <w:r>
        <w:drawing>
          <wp:inline distT="0" distB="0" distL="114300" distR="114300">
            <wp:extent cx="6395720" cy="1919605"/>
            <wp:effectExtent l="0" t="0" r="5080" b="4445"/>
            <wp:docPr id="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pic:cNvPicPr>
                      <a:picLocks noChangeAspect="1"/>
                    </pic:cNvPicPr>
                  </pic:nvPicPr>
                  <pic:blipFill>
                    <a:blip r:embed="rId57"/>
                    <a:stretch>
                      <a:fillRect/>
                    </a:stretch>
                  </pic:blipFill>
                  <pic:spPr>
                    <a:xfrm>
                      <a:off x="0" y="0"/>
                      <a:ext cx="6395720" cy="1919605"/>
                    </a:xfrm>
                    <a:prstGeom prst="rect">
                      <a:avLst/>
                    </a:prstGeom>
                    <a:noFill/>
                    <a:ln>
                      <a:noFill/>
                    </a:ln>
                  </pic:spPr>
                </pic:pic>
              </a:graphicData>
            </a:graphic>
          </wp:inline>
        </w:drawing>
      </w:r>
    </w:p>
    <w:p>
      <w:pPr>
        <w:rPr>
          <w:rFonts w:hint="eastAsia"/>
          <w:lang w:val="en-US" w:eastAsia="zh-CN"/>
        </w:rPr>
      </w:pPr>
      <w:r>
        <w:rPr>
          <w:rFonts w:hint="eastAsia"/>
          <w:lang w:val="en-US" w:eastAsia="zh-CN"/>
        </w:rPr>
        <w:t>个人中心－公共平台管理－认定记录列表状态更新为“订正待处理”</w:t>
      </w:r>
    </w:p>
    <w:p>
      <w:r>
        <w:drawing>
          <wp:inline distT="0" distB="0" distL="114300" distR="114300">
            <wp:extent cx="6392545" cy="1960245"/>
            <wp:effectExtent l="0" t="0" r="8255" b="1905"/>
            <wp:docPr id="4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
                    <pic:cNvPicPr>
                      <a:picLocks noChangeAspect="1"/>
                    </pic:cNvPicPr>
                  </pic:nvPicPr>
                  <pic:blipFill>
                    <a:blip r:embed="rId58"/>
                    <a:stretch>
                      <a:fillRect/>
                    </a:stretch>
                  </pic:blipFill>
                  <pic:spPr>
                    <a:xfrm>
                      <a:off x="0" y="0"/>
                      <a:ext cx="6392545" cy="1960245"/>
                    </a:xfrm>
                    <a:prstGeom prst="rect">
                      <a:avLst/>
                    </a:prstGeom>
                    <a:noFill/>
                    <a:ln>
                      <a:noFill/>
                    </a:ln>
                  </pic:spPr>
                </pic:pic>
              </a:graphicData>
            </a:graphic>
          </wp:inline>
        </w:drawing>
      </w:r>
    </w:p>
    <w:p>
      <w:pPr>
        <w:rPr>
          <w:rFonts w:hint="eastAsia"/>
          <w:lang w:val="en-US" w:eastAsia="zh-CN"/>
        </w:rPr>
      </w:pPr>
      <w:r>
        <w:rPr>
          <w:rFonts w:hint="eastAsia"/>
          <w:lang w:val="en-US" w:eastAsia="zh-CN"/>
        </w:rPr>
        <w:t>对应记录的详情页面－审核信息可查看具体资料订正原因</w:t>
      </w:r>
    </w:p>
    <w:p>
      <w:r>
        <w:drawing>
          <wp:inline distT="0" distB="0" distL="114300" distR="114300">
            <wp:extent cx="6391910" cy="1845945"/>
            <wp:effectExtent l="0" t="0" r="8890" b="1905"/>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pic:cNvPicPr>
                  </pic:nvPicPr>
                  <pic:blipFill>
                    <a:blip r:embed="rId59"/>
                    <a:stretch>
                      <a:fillRect/>
                    </a:stretch>
                  </pic:blipFill>
                  <pic:spPr>
                    <a:xfrm>
                      <a:off x="0" y="0"/>
                      <a:ext cx="6391910" cy="1845945"/>
                    </a:xfrm>
                    <a:prstGeom prst="rect">
                      <a:avLst/>
                    </a:prstGeom>
                    <a:noFill/>
                    <a:ln>
                      <a:noFill/>
                    </a:ln>
                  </pic:spPr>
                </pic:pic>
              </a:graphicData>
            </a:graphic>
          </wp:inline>
        </w:drawing>
      </w:r>
    </w:p>
    <w:p>
      <w:pPr>
        <w:rPr>
          <w:rFonts w:hint="default"/>
          <w:lang w:val="en-US" w:eastAsia="zh-CN"/>
        </w:rPr>
      </w:pPr>
      <w:r>
        <w:rPr>
          <w:rFonts w:hint="eastAsia"/>
          <w:lang w:val="en-US" w:eastAsia="zh-CN"/>
        </w:rPr>
        <w:t>订正资料后再次提交，进入资料订正待审核阶段，资料订正审核通过将重新进入专家审查阶段</w:t>
      </w:r>
    </w:p>
    <w:p>
      <w:pPr>
        <w:rPr>
          <w:rFonts w:hint="eastAsia"/>
          <w:lang w:val="en-US" w:eastAsia="zh-CN"/>
        </w:rPr>
      </w:pPr>
      <w:r>
        <w:drawing>
          <wp:inline distT="0" distB="0" distL="114300" distR="114300">
            <wp:extent cx="6393180" cy="2461260"/>
            <wp:effectExtent l="0" t="0" r="7620" b="15240"/>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pic:cNvPicPr>
                  </pic:nvPicPr>
                  <pic:blipFill>
                    <a:blip r:embed="rId60"/>
                    <a:stretch>
                      <a:fillRect/>
                    </a:stretch>
                  </pic:blipFill>
                  <pic:spPr>
                    <a:xfrm>
                      <a:off x="0" y="0"/>
                      <a:ext cx="6393180" cy="2461260"/>
                    </a:xfrm>
                    <a:prstGeom prst="rect">
                      <a:avLst/>
                    </a:prstGeom>
                    <a:noFill/>
                    <a:ln>
                      <a:noFill/>
                    </a:ln>
                  </pic:spPr>
                </pic:pic>
              </a:graphicData>
            </a:graphic>
          </wp:inline>
        </w:drawing>
      </w:r>
    </w:p>
    <w:p>
      <w:pPr>
        <w:pStyle w:val="7"/>
        <w:numPr>
          <w:ilvl w:val="0"/>
          <w:numId w:val="9"/>
        </w:numPr>
        <w:bidi w:val="0"/>
        <w:ind w:left="0" w:leftChars="0" w:firstLine="0" w:firstLineChars="0"/>
        <w:rPr>
          <w:rFonts w:hint="eastAsia"/>
          <w:lang w:val="en-US" w:eastAsia="zh-CN"/>
        </w:rPr>
      </w:pPr>
      <w:r>
        <w:rPr>
          <w:rFonts w:hint="eastAsia"/>
          <w:lang w:val="en-US" w:eastAsia="zh-CN"/>
        </w:rPr>
        <w:t>专家审查结果</w:t>
      </w:r>
    </w:p>
    <w:p>
      <w:pPr>
        <w:numPr>
          <w:ilvl w:val="0"/>
          <w:numId w:val="0"/>
        </w:numPr>
        <w:ind w:leftChars="0"/>
        <w:rPr>
          <w:rFonts w:hint="eastAsia"/>
          <w:lang w:val="en-US" w:eastAsia="zh-CN"/>
        </w:rPr>
      </w:pPr>
      <w:r>
        <w:rPr>
          <w:rFonts w:hint="eastAsia"/>
          <w:lang w:val="en-US" w:eastAsia="zh-CN"/>
        </w:rPr>
        <w:t>通过后认定记录转变为“认定通过”</w:t>
      </w:r>
    </w:p>
    <w:p>
      <w:pPr>
        <w:numPr>
          <w:ilvl w:val="0"/>
          <w:numId w:val="0"/>
        </w:numPr>
        <w:ind w:leftChars="0"/>
      </w:pPr>
      <w:r>
        <w:drawing>
          <wp:inline distT="0" distB="0" distL="114300" distR="114300">
            <wp:extent cx="6396990" cy="1922145"/>
            <wp:effectExtent l="0" t="0" r="3810" b="1905"/>
            <wp:docPr id="4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7"/>
                    <pic:cNvPicPr>
                      <a:picLocks noChangeAspect="1"/>
                    </pic:cNvPicPr>
                  </pic:nvPicPr>
                  <pic:blipFill>
                    <a:blip r:embed="rId61"/>
                    <a:stretch>
                      <a:fillRect/>
                    </a:stretch>
                  </pic:blipFill>
                  <pic:spPr>
                    <a:xfrm>
                      <a:off x="0" y="0"/>
                      <a:ext cx="6396990" cy="1922145"/>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企业可进入平台首页－服务平台管理板块</w:t>
      </w:r>
    </w:p>
    <w:p>
      <w:pPr>
        <w:numPr>
          <w:ilvl w:val="0"/>
          <w:numId w:val="0"/>
        </w:numPr>
        <w:ind w:leftChars="0"/>
        <w:rPr>
          <w:rFonts w:hint="default"/>
          <w:lang w:val="en-US" w:eastAsia="zh-CN"/>
        </w:rPr>
      </w:pPr>
      <w:r>
        <w:drawing>
          <wp:inline distT="0" distB="0" distL="114300" distR="114300">
            <wp:extent cx="6393180" cy="3658235"/>
            <wp:effectExtent l="0" t="0" r="7620" b="18415"/>
            <wp:docPr id="5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8"/>
                    <pic:cNvPicPr>
                      <a:picLocks noChangeAspect="1"/>
                    </pic:cNvPicPr>
                  </pic:nvPicPr>
                  <pic:blipFill>
                    <a:blip r:embed="rId62"/>
                    <a:stretch>
                      <a:fillRect/>
                    </a:stretch>
                  </pic:blipFill>
                  <pic:spPr>
                    <a:xfrm>
                      <a:off x="0" y="0"/>
                      <a:ext cx="6393180" cy="3658235"/>
                    </a:xfrm>
                    <a:prstGeom prst="rect">
                      <a:avLst/>
                    </a:prstGeom>
                    <a:noFill/>
                    <a:ln>
                      <a:noFill/>
                    </a:ln>
                  </pic:spPr>
                </pic:pic>
              </a:graphicData>
            </a:graphic>
          </wp:inline>
        </w:drawing>
      </w:r>
    </w:p>
    <w:p>
      <w:pPr>
        <w:rPr>
          <w:rFonts w:hint="default"/>
          <w:lang w:val="en-US" w:eastAsia="zh-CN"/>
        </w:rPr>
      </w:pPr>
    </w:p>
    <w:p>
      <w:pPr>
        <w:pStyle w:val="5"/>
        <w:bidi w:val="0"/>
      </w:pPr>
      <w:bookmarkStart w:id="28" w:name="_Toc1971600341"/>
      <w:r>
        <w:rPr>
          <w:rFonts w:hint="eastAsia" w:eastAsia="宋体"/>
          <w:lang w:val="en-US" w:eastAsia="zh-CN"/>
        </w:rPr>
        <w:t>2.2</w:t>
      </w:r>
      <w:r>
        <w:t>平台信息管理及设备管理</w:t>
      </w:r>
      <w:bookmarkEnd w:id="28"/>
    </w:p>
    <w:p>
      <w:pPr>
        <w:rPr>
          <w:rFonts w:hint="default"/>
          <w:lang w:val="en-US" w:eastAsia="zh-CN"/>
        </w:rPr>
      </w:pPr>
      <w:r>
        <w:rPr>
          <w:rFonts w:hint="eastAsia"/>
          <w:lang w:val="en-US" w:eastAsia="zh-CN"/>
        </w:rPr>
        <w:t>管理公共服务平台基础信息，前面认定通过的记录将自动同步至服务平台管理</w:t>
      </w:r>
    </w:p>
    <w:p>
      <w:r>
        <w:drawing>
          <wp:inline distT="0" distB="0" distL="114300" distR="114300">
            <wp:extent cx="6391910" cy="2547620"/>
            <wp:effectExtent l="0" t="0" r="8890" b="5080"/>
            <wp:docPr id="5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9"/>
                    <pic:cNvPicPr>
                      <a:picLocks noChangeAspect="1"/>
                    </pic:cNvPicPr>
                  </pic:nvPicPr>
                  <pic:blipFill>
                    <a:blip r:embed="rId63"/>
                    <a:stretch>
                      <a:fillRect/>
                    </a:stretch>
                  </pic:blipFill>
                  <pic:spPr>
                    <a:xfrm>
                      <a:off x="0" y="0"/>
                      <a:ext cx="6391910" cy="2547620"/>
                    </a:xfrm>
                    <a:prstGeom prst="rect">
                      <a:avLst/>
                    </a:prstGeom>
                    <a:noFill/>
                    <a:ln>
                      <a:noFill/>
                    </a:ln>
                  </pic:spPr>
                </pic:pic>
              </a:graphicData>
            </a:graphic>
          </wp:inline>
        </w:drawing>
      </w:r>
    </w:p>
    <w:p>
      <w:pPr>
        <w:rPr>
          <w:rFonts w:hint="eastAsia"/>
          <w:lang w:val="en-US" w:eastAsia="zh-CN"/>
        </w:rPr>
      </w:pPr>
      <w:r>
        <w:rPr>
          <w:rFonts w:hint="eastAsia"/>
          <w:lang w:val="en-US" w:eastAsia="zh-CN"/>
        </w:rPr>
        <w:t>点击右侧编辑按钮可进入服务平台基础信息管理页面，可对平台基础信息、服务信息、平台图片（</w:t>
      </w:r>
      <w:r>
        <w:rPr>
          <w:rFonts w:hint="eastAsia"/>
          <w:color w:val="FF0000"/>
          <w:lang w:val="en-US" w:eastAsia="zh-CN"/>
        </w:rPr>
        <w:t>部分信息自动同步认定提交时企业填写的信息，可修改</w:t>
      </w:r>
      <w:r>
        <w:rPr>
          <w:rFonts w:hint="eastAsia"/>
          <w:lang w:val="en-US" w:eastAsia="zh-CN"/>
        </w:rPr>
        <w:t>）进行编辑，上架后同步对外展示</w:t>
      </w:r>
    </w:p>
    <w:p>
      <w:pPr>
        <w:rPr>
          <w:rFonts w:hint="default"/>
          <w:lang w:val="en-US" w:eastAsia="zh-CN"/>
        </w:rPr>
      </w:pPr>
      <w:r>
        <w:drawing>
          <wp:inline distT="0" distB="0" distL="114300" distR="114300">
            <wp:extent cx="6391275" cy="3469005"/>
            <wp:effectExtent l="0" t="0" r="9525" b="17145"/>
            <wp:docPr id="5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0"/>
                    <pic:cNvPicPr>
                      <a:picLocks noChangeAspect="1"/>
                    </pic:cNvPicPr>
                  </pic:nvPicPr>
                  <pic:blipFill>
                    <a:blip r:embed="rId64"/>
                    <a:stretch>
                      <a:fillRect/>
                    </a:stretch>
                  </pic:blipFill>
                  <pic:spPr>
                    <a:xfrm>
                      <a:off x="0" y="0"/>
                      <a:ext cx="6391275" cy="3469005"/>
                    </a:xfrm>
                    <a:prstGeom prst="rect">
                      <a:avLst/>
                    </a:prstGeom>
                    <a:noFill/>
                    <a:ln>
                      <a:noFill/>
                    </a:ln>
                  </pic:spPr>
                </pic:pic>
              </a:graphicData>
            </a:graphic>
          </wp:inline>
        </w:drawing>
      </w:r>
    </w:p>
    <w:p>
      <w:pPr>
        <w:pStyle w:val="5"/>
        <w:bidi w:val="0"/>
      </w:pPr>
      <w:bookmarkStart w:id="29" w:name="_Toc1014257977"/>
      <w:r>
        <w:rPr>
          <w:rFonts w:hint="eastAsia" w:eastAsia="宋体"/>
          <w:lang w:val="en-US" w:eastAsia="zh-CN"/>
        </w:rPr>
        <w:t>2.3</w:t>
      </w:r>
      <w:r>
        <w:t>预约记录受理及跟进</w:t>
      </w:r>
      <w:bookmarkEnd w:id="29"/>
    </w:p>
    <w:p>
      <w:pPr>
        <w:pStyle w:val="6"/>
        <w:numPr>
          <w:ilvl w:val="0"/>
          <w:numId w:val="0"/>
        </w:numPr>
        <w:bidi w:val="0"/>
        <w:ind w:leftChars="0"/>
      </w:pPr>
      <w:bookmarkStart w:id="30" w:name="_Toc2056113200"/>
      <w:r>
        <w:rPr>
          <w:rFonts w:hint="eastAsia"/>
          <w:lang w:val="en-US" w:eastAsia="zh-CN"/>
        </w:rPr>
        <w:t>（1）用户预约提醒</w:t>
      </w:r>
      <w:bookmarkEnd w:id="30"/>
    </w:p>
    <w:p>
      <w:pPr>
        <w:numPr>
          <w:ilvl w:val="0"/>
          <w:numId w:val="0"/>
        </w:numPr>
        <w:ind w:leftChars="0"/>
      </w:pPr>
      <w:r>
        <w:rPr>
          <w:rFonts w:hint="eastAsia"/>
          <w:lang w:val="en-US" w:eastAsia="zh-CN"/>
        </w:rPr>
        <w:t>消息通知：提示平台管理员预约信息</w:t>
      </w:r>
    </w:p>
    <w:p>
      <w:pPr>
        <w:widowControl w:val="0"/>
        <w:numPr>
          <w:ilvl w:val="0"/>
          <w:numId w:val="0"/>
        </w:numPr>
        <w:jc w:val="both"/>
      </w:pPr>
      <w:r>
        <w:drawing>
          <wp:inline distT="0" distB="0" distL="114300" distR="114300">
            <wp:extent cx="6391910" cy="1913890"/>
            <wp:effectExtent l="0" t="0" r="8890" b="10160"/>
            <wp:docPr id="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1"/>
                    <pic:cNvPicPr>
                      <a:picLocks noChangeAspect="1"/>
                    </pic:cNvPicPr>
                  </pic:nvPicPr>
                  <pic:blipFill>
                    <a:blip r:embed="rId65"/>
                    <a:stretch>
                      <a:fillRect/>
                    </a:stretch>
                  </pic:blipFill>
                  <pic:spPr>
                    <a:xfrm>
                      <a:off x="0" y="0"/>
                      <a:ext cx="6391910" cy="1913890"/>
                    </a:xfrm>
                    <a:prstGeom prst="rect">
                      <a:avLst/>
                    </a:prstGeom>
                    <a:noFill/>
                    <a:ln>
                      <a:noFill/>
                    </a:ln>
                  </pic:spPr>
                </pic:pic>
              </a:graphicData>
            </a:graphic>
          </wp:inline>
        </w:drawing>
      </w:r>
    </w:p>
    <w:p>
      <w:pPr>
        <w:numPr>
          <w:ilvl w:val="0"/>
          <w:numId w:val="2"/>
        </w:numPr>
        <w:ind w:left="420" w:leftChars="0" w:hanging="420" w:firstLineChars="0"/>
      </w:pPr>
      <w:r>
        <w:rPr>
          <w:rFonts w:hint="eastAsia"/>
          <w:lang w:val="en-US" w:eastAsia="zh-CN"/>
        </w:rPr>
        <w:t>点击蓝色字体可直接跳转预约详情页面；也可通过首页－服务平台管理入口（仅限认定为公共技术服务平台的企业高管或技术服务平台管理员进入）</w:t>
      </w:r>
    </w:p>
    <w:p>
      <w:pPr>
        <w:numPr>
          <w:ilvl w:val="0"/>
          <w:numId w:val="0"/>
        </w:numPr>
        <w:ind w:leftChars="0"/>
      </w:pPr>
      <w:r>
        <w:drawing>
          <wp:inline distT="0" distB="0" distL="114300" distR="114300">
            <wp:extent cx="6396355" cy="3116580"/>
            <wp:effectExtent l="0" t="0" r="4445" b="7620"/>
            <wp:docPr id="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3"/>
                    <pic:cNvPicPr>
                      <a:picLocks noChangeAspect="1"/>
                    </pic:cNvPicPr>
                  </pic:nvPicPr>
                  <pic:blipFill>
                    <a:blip r:embed="rId66"/>
                    <a:stretch>
                      <a:fillRect/>
                    </a:stretch>
                  </pic:blipFill>
                  <pic:spPr>
                    <a:xfrm>
                      <a:off x="0" y="0"/>
                      <a:ext cx="6396355" cy="3116580"/>
                    </a:xfrm>
                    <a:prstGeom prst="rect">
                      <a:avLst/>
                    </a:prstGeom>
                    <a:noFill/>
                    <a:ln>
                      <a:noFill/>
                    </a:ln>
                  </pic:spPr>
                </pic:pic>
              </a:graphicData>
            </a:graphic>
          </wp:inline>
        </w:drawing>
      </w:r>
    </w:p>
    <w:p>
      <w:pPr>
        <w:pStyle w:val="6"/>
        <w:numPr>
          <w:ilvl w:val="0"/>
          <w:numId w:val="0"/>
        </w:numPr>
        <w:bidi w:val="0"/>
        <w:ind w:leftChars="0"/>
      </w:pPr>
      <w:bookmarkStart w:id="31" w:name="_Toc1935188523"/>
      <w:r>
        <w:rPr>
          <w:rFonts w:hint="eastAsia"/>
          <w:lang w:val="en-US" w:eastAsia="zh-CN"/>
        </w:rPr>
        <w:t>（2）平台服务受理环节</w:t>
      </w:r>
      <w:bookmarkEnd w:id="31"/>
    </w:p>
    <w:p>
      <w:pPr>
        <w:numPr>
          <w:ilvl w:val="0"/>
          <w:numId w:val="0"/>
        </w:numPr>
        <w:ind w:leftChars="0"/>
      </w:pPr>
      <w:r>
        <w:rPr>
          <w:rFonts w:hint="eastAsia"/>
          <w:lang w:val="en-US" w:eastAsia="zh-CN"/>
        </w:rPr>
        <w:t>预约服务栏目，可查看平台收到的预约服务信息，列表支持快捷受理/不受理操作</w:t>
      </w:r>
    </w:p>
    <w:p>
      <w:pPr>
        <w:numPr>
          <w:ilvl w:val="0"/>
          <w:numId w:val="0"/>
        </w:numPr>
        <w:ind w:leftChars="0"/>
      </w:pPr>
      <w:r>
        <w:drawing>
          <wp:inline distT="0" distB="0" distL="114300" distR="114300">
            <wp:extent cx="6390005" cy="3169920"/>
            <wp:effectExtent l="0" t="0" r="10795" b="11430"/>
            <wp:docPr id="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4"/>
                    <pic:cNvPicPr>
                      <a:picLocks noChangeAspect="1"/>
                    </pic:cNvPicPr>
                  </pic:nvPicPr>
                  <pic:blipFill>
                    <a:blip r:embed="rId67"/>
                    <a:stretch>
                      <a:fillRect/>
                    </a:stretch>
                  </pic:blipFill>
                  <pic:spPr>
                    <a:xfrm>
                      <a:off x="0" y="0"/>
                      <a:ext cx="6390005" cy="3169920"/>
                    </a:xfrm>
                    <a:prstGeom prst="rect">
                      <a:avLst/>
                    </a:prstGeom>
                    <a:noFill/>
                    <a:ln>
                      <a:noFill/>
                    </a:ln>
                  </pic:spPr>
                </pic:pic>
              </a:graphicData>
            </a:graphic>
          </wp:inline>
        </w:drawing>
      </w:r>
    </w:p>
    <w:p>
      <w:pPr>
        <w:numPr>
          <w:ilvl w:val="0"/>
          <w:numId w:val="2"/>
        </w:numPr>
        <w:ind w:left="420" w:leftChars="0" w:hanging="420" w:firstLineChars="0"/>
      </w:pPr>
      <w:r>
        <w:rPr>
          <w:rFonts w:hint="eastAsia"/>
          <w:lang w:val="en-US" w:eastAsia="zh-CN"/>
        </w:rPr>
        <w:t>点击“预约编号”，进入预约详情页面，查看预约详情信息</w:t>
      </w:r>
    </w:p>
    <w:p>
      <w:pPr>
        <w:numPr>
          <w:ilvl w:val="0"/>
          <w:numId w:val="0"/>
        </w:numPr>
        <w:ind w:leftChars="0"/>
      </w:pPr>
      <w:r>
        <w:drawing>
          <wp:inline distT="0" distB="0" distL="114300" distR="114300">
            <wp:extent cx="6396990" cy="3237230"/>
            <wp:effectExtent l="0" t="0" r="3810" b="127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68"/>
                    <a:stretch>
                      <a:fillRect/>
                    </a:stretch>
                  </pic:blipFill>
                  <pic:spPr>
                    <a:xfrm>
                      <a:off x="0" y="0"/>
                      <a:ext cx="6396990" cy="3237230"/>
                    </a:xfrm>
                    <a:prstGeom prst="rect">
                      <a:avLst/>
                    </a:prstGeom>
                    <a:noFill/>
                    <a:ln>
                      <a:noFill/>
                    </a:ln>
                  </pic:spPr>
                </pic:pic>
              </a:graphicData>
            </a:graphic>
          </wp:inline>
        </w:drawing>
      </w:r>
    </w:p>
    <w:p>
      <w:pPr>
        <w:numPr>
          <w:ilvl w:val="0"/>
          <w:numId w:val="2"/>
        </w:numPr>
        <w:ind w:left="420" w:leftChars="0" w:hanging="420" w:firstLineChars="0"/>
        <w:rPr>
          <w:rFonts w:hint="eastAsia" w:eastAsiaTheme="minorEastAsia"/>
          <w:lang w:eastAsia="zh-CN"/>
        </w:rPr>
      </w:pPr>
      <w:r>
        <w:rPr>
          <w:rFonts w:hint="eastAsia"/>
          <w:lang w:val="en-US" w:eastAsia="zh-CN"/>
        </w:rPr>
        <w:t>该节点技术服务平台操作情况：</w:t>
      </w:r>
      <w:r>
        <w:rPr>
          <w:rFonts w:hint="eastAsia"/>
          <w:lang w:val="en-US" w:eastAsia="zh-CN"/>
        </w:rPr>
        <w:br w:type="textWrapping"/>
      </w:r>
      <w:r>
        <w:rPr>
          <w:rFonts w:hint="eastAsia"/>
          <w:lang w:val="en-US" w:eastAsia="zh-CN"/>
        </w:rPr>
        <w:t>（1）超出配置时长未受理，预约服务申请将变为“失效”</w:t>
      </w:r>
      <w:r>
        <w:rPr>
          <w:rFonts w:hint="eastAsia"/>
          <w:lang w:val="en-US" w:eastAsia="zh-CN"/>
        </w:rPr>
        <w:br w:type="textWrapping"/>
      </w:r>
      <w:r>
        <w:rPr>
          <w:rFonts w:hint="eastAsia"/>
          <w:lang w:val="en-US" w:eastAsia="zh-CN"/>
        </w:rPr>
        <w:t>（2）不受理，填写原因，服务终止</w:t>
      </w:r>
      <w:r>
        <w:rPr>
          <w:rFonts w:hint="eastAsia"/>
          <w:lang w:val="en-US" w:eastAsia="zh-CN"/>
        </w:rPr>
        <w:br w:type="textWrapping"/>
      </w:r>
      <w:r>
        <w:drawing>
          <wp:inline distT="0" distB="0" distL="114300" distR="114300">
            <wp:extent cx="6036945" cy="1749425"/>
            <wp:effectExtent l="0" t="0" r="1905" b="3175"/>
            <wp:docPr id="6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7"/>
                    <pic:cNvPicPr>
                      <a:picLocks noChangeAspect="1"/>
                    </pic:cNvPicPr>
                  </pic:nvPicPr>
                  <pic:blipFill>
                    <a:blip r:embed="rId69"/>
                    <a:stretch>
                      <a:fillRect/>
                    </a:stretch>
                  </pic:blipFill>
                  <pic:spPr>
                    <a:xfrm>
                      <a:off x="0" y="0"/>
                      <a:ext cx="6036945" cy="1749425"/>
                    </a:xfrm>
                    <a:prstGeom prst="rect">
                      <a:avLst/>
                    </a:prstGeom>
                    <a:noFill/>
                    <a:ln>
                      <a:noFill/>
                    </a:ln>
                  </pic:spPr>
                </pic:pic>
              </a:graphicData>
            </a:graphic>
          </wp:inline>
        </w:drawing>
      </w:r>
      <w:r>
        <w:rPr>
          <w:rFonts w:hint="eastAsia"/>
          <w:lang w:val="en-US" w:eastAsia="zh-CN"/>
        </w:rPr>
        <w:br w:type="textWrapping"/>
      </w:r>
      <w:r>
        <w:rPr>
          <w:rFonts w:hint="eastAsia"/>
          <w:lang w:val="en-US" w:eastAsia="zh-CN"/>
        </w:rPr>
        <w:t>（3）受理，填写回复信息，预约服务进入下一步“已受理待推进”状态</w:t>
      </w:r>
      <w:r>
        <w:rPr>
          <w:rFonts w:hint="eastAsia"/>
          <w:lang w:val="en-US" w:eastAsia="zh-CN"/>
        </w:rPr>
        <w:br w:type="textWrapping"/>
      </w:r>
      <w:r>
        <w:drawing>
          <wp:inline distT="0" distB="0" distL="114300" distR="114300">
            <wp:extent cx="6066155" cy="1750695"/>
            <wp:effectExtent l="0" t="0" r="10795" b="1905"/>
            <wp:docPr id="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8"/>
                    <pic:cNvPicPr>
                      <a:picLocks noChangeAspect="1"/>
                    </pic:cNvPicPr>
                  </pic:nvPicPr>
                  <pic:blipFill>
                    <a:blip r:embed="rId70"/>
                    <a:stretch>
                      <a:fillRect/>
                    </a:stretch>
                  </pic:blipFill>
                  <pic:spPr>
                    <a:xfrm>
                      <a:off x="0" y="0"/>
                      <a:ext cx="6066155" cy="1750695"/>
                    </a:xfrm>
                    <a:prstGeom prst="rect">
                      <a:avLst/>
                    </a:prstGeom>
                    <a:noFill/>
                    <a:ln>
                      <a:noFill/>
                    </a:ln>
                  </pic:spPr>
                </pic:pic>
              </a:graphicData>
            </a:graphic>
          </wp:inline>
        </w:drawing>
      </w:r>
    </w:p>
    <w:p>
      <w:pPr>
        <w:pStyle w:val="6"/>
        <w:bidi w:val="0"/>
      </w:pPr>
      <w:bookmarkStart w:id="32" w:name="_Toc1073672246"/>
      <w:r>
        <w:rPr>
          <w:rFonts w:hint="eastAsia"/>
          <w:lang w:eastAsia="zh-CN"/>
        </w:rPr>
        <w:t>（</w:t>
      </w:r>
      <w:r>
        <w:rPr>
          <w:rFonts w:hint="eastAsia"/>
          <w:lang w:val="en-US" w:eastAsia="zh-CN"/>
        </w:rPr>
        <w:t>3</w:t>
      </w:r>
      <w:r>
        <w:rPr>
          <w:rFonts w:hint="eastAsia"/>
          <w:lang w:eastAsia="zh-CN"/>
        </w:rPr>
        <w:t>）</w:t>
      </w:r>
      <w:r>
        <w:t>合作</w:t>
      </w:r>
      <w:r>
        <w:rPr>
          <w:rFonts w:hint="eastAsia" w:eastAsia="宋体"/>
          <w:lang w:val="en-US" w:eastAsia="zh-CN"/>
        </w:rPr>
        <w:t>达成/合作终止</w:t>
      </w:r>
      <w:bookmarkEnd w:id="32"/>
    </w:p>
    <w:p>
      <w:pPr>
        <w:rPr>
          <w:rFonts w:hint="eastAsia"/>
          <w:lang w:val="en-US" w:eastAsia="zh-CN"/>
        </w:rPr>
      </w:pPr>
      <w:r>
        <w:rPr>
          <w:rFonts w:hint="eastAsia"/>
          <w:lang w:val="en-US" w:eastAsia="zh-CN"/>
        </w:rPr>
        <w:t>预约服务当前节点，企业方和平台方均可进行操作，关键节点确认，请双方谨慎操作。</w:t>
      </w:r>
    </w:p>
    <w:p>
      <w:pPr>
        <w:rPr>
          <w:rFonts w:hint="eastAsia"/>
          <w:lang w:val="en-US" w:eastAsia="zh-CN"/>
        </w:rPr>
      </w:pPr>
      <w:r>
        <w:rPr>
          <w:rFonts w:hint="eastAsia"/>
          <w:lang w:val="en-US" w:eastAsia="zh-CN"/>
        </w:rPr>
        <w:t>合作终止：预约服务流程结束</w:t>
      </w:r>
    </w:p>
    <w:p>
      <w:pPr>
        <w:rPr>
          <w:rFonts w:hint="default"/>
          <w:lang w:val="en-US" w:eastAsia="zh-CN"/>
        </w:rPr>
      </w:pPr>
      <w:r>
        <w:rPr>
          <w:rFonts w:hint="eastAsia"/>
          <w:lang w:val="en-US" w:eastAsia="zh-CN"/>
        </w:rPr>
        <w:t>合作达成：进入“待上传合同”环节，该环节仅由企业方（需求方）进行上传</w:t>
      </w:r>
    </w:p>
    <w:p>
      <w:pPr>
        <w:numPr>
          <w:ilvl w:val="0"/>
          <w:numId w:val="0"/>
        </w:numPr>
        <w:ind w:leftChars="0"/>
      </w:pPr>
      <w:r>
        <w:drawing>
          <wp:inline distT="0" distB="0" distL="114300" distR="114300">
            <wp:extent cx="6395085" cy="2336165"/>
            <wp:effectExtent l="0" t="0" r="5715" b="6985"/>
            <wp:docPr id="6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3"/>
                    <pic:cNvPicPr>
                      <a:picLocks noChangeAspect="1"/>
                    </pic:cNvPicPr>
                  </pic:nvPicPr>
                  <pic:blipFill>
                    <a:blip r:embed="rId71"/>
                    <a:stretch>
                      <a:fillRect/>
                    </a:stretch>
                  </pic:blipFill>
                  <pic:spPr>
                    <a:xfrm>
                      <a:off x="0" y="0"/>
                      <a:ext cx="6395085" cy="2336165"/>
                    </a:xfrm>
                    <a:prstGeom prst="rect">
                      <a:avLst/>
                    </a:prstGeom>
                    <a:noFill/>
                    <a:ln>
                      <a:noFill/>
                    </a:ln>
                  </pic:spPr>
                </pic:pic>
              </a:graphicData>
            </a:graphic>
          </wp:inline>
        </w:drawing>
      </w:r>
    </w:p>
    <w:p>
      <w:pPr>
        <w:pStyle w:val="6"/>
        <w:numPr>
          <w:ilvl w:val="0"/>
          <w:numId w:val="0"/>
        </w:numPr>
        <w:bidi w:val="0"/>
        <w:ind w:leftChars="0"/>
        <w:rPr>
          <w:rFonts w:hint="eastAsia"/>
          <w:lang w:val="en-US" w:eastAsia="zh-CN"/>
        </w:rPr>
      </w:pPr>
      <w:bookmarkStart w:id="33" w:name="_Toc2051836428"/>
      <w:r>
        <w:rPr>
          <w:rFonts w:hint="eastAsia"/>
          <w:lang w:val="en-US" w:eastAsia="zh-CN"/>
        </w:rPr>
        <w:t>（4）确认合同</w:t>
      </w:r>
      <w:bookmarkEnd w:id="33"/>
    </w:p>
    <w:p>
      <w:pPr>
        <w:numPr>
          <w:ilvl w:val="0"/>
          <w:numId w:val="0"/>
        </w:numPr>
        <w:ind w:leftChars="0"/>
        <w:rPr>
          <w:rFonts w:hint="default"/>
          <w:lang w:val="en-US" w:eastAsia="zh-CN"/>
        </w:rPr>
      </w:pPr>
      <w:r>
        <w:rPr>
          <w:rFonts w:hint="eastAsia"/>
          <w:lang w:val="en-US" w:eastAsia="zh-CN"/>
        </w:rPr>
        <w:t>需求方企业上传合同后，预约服务状态转变为“待平台确认”</w:t>
      </w:r>
    </w:p>
    <w:p>
      <w:pPr>
        <w:numPr>
          <w:ilvl w:val="0"/>
          <w:numId w:val="0"/>
        </w:numPr>
        <w:ind w:leftChars="0"/>
      </w:pPr>
      <w:r>
        <w:drawing>
          <wp:inline distT="0" distB="0" distL="114300" distR="114300">
            <wp:extent cx="6393180" cy="2284730"/>
            <wp:effectExtent l="0" t="0" r="7620" b="1270"/>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72"/>
                    <a:stretch>
                      <a:fillRect/>
                    </a:stretch>
                  </pic:blipFill>
                  <pic:spPr>
                    <a:xfrm>
                      <a:off x="0" y="0"/>
                      <a:ext cx="6393180" cy="2284730"/>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详情页可查看合同信息、预览下载合同扫描件</w:t>
      </w:r>
    </w:p>
    <w:p>
      <w:pPr>
        <w:numPr>
          <w:ilvl w:val="0"/>
          <w:numId w:val="0"/>
        </w:numPr>
        <w:ind w:leftChars="0"/>
        <w:rPr>
          <w:rFonts w:hint="default"/>
          <w:lang w:val="en-US" w:eastAsia="zh-CN"/>
        </w:rPr>
      </w:pPr>
      <w:r>
        <w:drawing>
          <wp:inline distT="0" distB="0" distL="114300" distR="114300">
            <wp:extent cx="6394450" cy="3652520"/>
            <wp:effectExtent l="0" t="0" r="6350" b="5080"/>
            <wp:docPr id="7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1"/>
                    <pic:cNvPicPr>
                      <a:picLocks noChangeAspect="1"/>
                    </pic:cNvPicPr>
                  </pic:nvPicPr>
                  <pic:blipFill>
                    <a:blip r:embed="rId73"/>
                    <a:stretch>
                      <a:fillRect/>
                    </a:stretch>
                  </pic:blipFill>
                  <pic:spPr>
                    <a:xfrm>
                      <a:off x="0" y="0"/>
                      <a:ext cx="6394450" cy="3652520"/>
                    </a:xfrm>
                    <a:prstGeom prst="rect">
                      <a:avLst/>
                    </a:prstGeom>
                    <a:noFill/>
                    <a:ln>
                      <a:noFill/>
                    </a:ln>
                  </pic:spPr>
                </pic:pic>
              </a:graphicData>
            </a:graphic>
          </wp:inline>
        </w:drawing>
      </w:r>
    </w:p>
    <w:p>
      <w:pPr>
        <w:numPr>
          <w:ilvl w:val="0"/>
          <w:numId w:val="0"/>
        </w:numPr>
        <w:ind w:leftChars="0"/>
        <w:rPr>
          <w:rFonts w:hint="eastAsia"/>
          <w:color w:val="FF0000"/>
          <w:lang w:val="en-US" w:eastAsia="zh-CN"/>
        </w:rPr>
      </w:pPr>
      <w:r>
        <w:rPr>
          <w:rFonts w:hint="eastAsia"/>
          <w:color w:val="FF0000"/>
          <w:lang w:val="en-US" w:eastAsia="zh-CN"/>
        </w:rPr>
        <w:t>注意：平台确认过程中，如合同有异常，可退回至企业，由企业重新上传合同后再次确认，系统将自动记录每一条历史合同信息</w:t>
      </w:r>
    </w:p>
    <w:p>
      <w:pPr>
        <w:numPr>
          <w:ilvl w:val="0"/>
          <w:numId w:val="0"/>
        </w:numPr>
        <w:ind w:leftChars="0"/>
      </w:pPr>
      <w:r>
        <w:drawing>
          <wp:inline distT="0" distB="0" distL="114300" distR="114300">
            <wp:extent cx="6393815" cy="3502025"/>
            <wp:effectExtent l="0" t="0" r="6985" b="3175"/>
            <wp:docPr id="7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2"/>
                    <pic:cNvPicPr>
                      <a:picLocks noChangeAspect="1"/>
                    </pic:cNvPicPr>
                  </pic:nvPicPr>
                  <pic:blipFill>
                    <a:blip r:embed="rId74"/>
                    <a:stretch>
                      <a:fillRect/>
                    </a:stretch>
                  </pic:blipFill>
                  <pic:spPr>
                    <a:xfrm>
                      <a:off x="0" y="0"/>
                      <a:ext cx="6393815" cy="3502025"/>
                    </a:xfrm>
                    <a:prstGeom prst="rect">
                      <a:avLst/>
                    </a:prstGeom>
                    <a:noFill/>
                    <a:ln>
                      <a:noFill/>
                    </a:ln>
                  </pic:spPr>
                </pic:pic>
              </a:graphicData>
            </a:graphic>
          </wp:inline>
        </w:drawing>
      </w:r>
    </w:p>
    <w:p>
      <w:pPr>
        <w:numPr>
          <w:ilvl w:val="0"/>
          <w:numId w:val="0"/>
        </w:numPr>
        <w:ind w:leftChars="0"/>
      </w:pPr>
    </w:p>
    <w:p>
      <w:pPr>
        <w:numPr>
          <w:ilvl w:val="0"/>
          <w:numId w:val="0"/>
        </w:numPr>
        <w:ind w:leftChars="0"/>
      </w:pPr>
    </w:p>
    <w:p>
      <w:pPr>
        <w:numPr>
          <w:ilvl w:val="0"/>
          <w:numId w:val="0"/>
        </w:numPr>
        <w:ind w:leftChars="0"/>
      </w:pPr>
    </w:p>
    <w:p>
      <w:pPr>
        <w:pStyle w:val="6"/>
        <w:bidi w:val="0"/>
        <w:rPr>
          <w:rFonts w:hint="eastAsia"/>
          <w:lang w:val="en-US" w:eastAsia="zh-CN"/>
        </w:rPr>
      </w:pPr>
      <w:bookmarkStart w:id="34" w:name="_Toc922441870"/>
      <w:r>
        <w:rPr>
          <w:rFonts w:hint="eastAsia"/>
          <w:lang w:val="en-US" w:eastAsia="zh-CN"/>
        </w:rPr>
        <w:t>（5）管理部门审核确认合同</w:t>
      </w:r>
      <w:bookmarkEnd w:id="34"/>
    </w:p>
    <w:p>
      <w:pPr>
        <w:numPr>
          <w:ilvl w:val="0"/>
          <w:numId w:val="0"/>
        </w:numPr>
        <w:ind w:leftChars="0"/>
        <w:rPr>
          <w:rFonts w:hint="eastAsia"/>
          <w:lang w:val="en-US" w:eastAsia="zh-CN"/>
        </w:rPr>
      </w:pPr>
      <w:r>
        <w:rPr>
          <w:rFonts w:hint="eastAsia"/>
          <w:lang w:val="en-US" w:eastAsia="zh-CN"/>
        </w:rPr>
        <w:t>合同确认后，预约服务进入“合同待审核”阶段</w:t>
      </w:r>
    </w:p>
    <w:p>
      <w:pPr>
        <w:numPr>
          <w:ilvl w:val="0"/>
          <w:numId w:val="0"/>
        </w:numPr>
        <w:ind w:leftChars="0"/>
        <w:rPr>
          <w:rFonts w:hint="default" w:eastAsiaTheme="minorEastAsia"/>
          <w:lang w:val="en-US" w:eastAsia="zh-CN"/>
        </w:rPr>
      </w:pPr>
      <w:r>
        <w:drawing>
          <wp:inline distT="0" distB="0" distL="114300" distR="114300">
            <wp:extent cx="6394450" cy="2201545"/>
            <wp:effectExtent l="0" t="0" r="6350" b="8255"/>
            <wp:docPr id="7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3"/>
                    <pic:cNvPicPr>
                      <a:picLocks noChangeAspect="1"/>
                    </pic:cNvPicPr>
                  </pic:nvPicPr>
                  <pic:blipFill>
                    <a:blip r:embed="rId75"/>
                    <a:stretch>
                      <a:fillRect/>
                    </a:stretch>
                  </pic:blipFill>
                  <pic:spPr>
                    <a:xfrm>
                      <a:off x="0" y="0"/>
                      <a:ext cx="6394450" cy="2201545"/>
                    </a:xfrm>
                    <a:prstGeom prst="rect">
                      <a:avLst/>
                    </a:prstGeom>
                    <a:noFill/>
                    <a:ln>
                      <a:noFill/>
                    </a:ln>
                  </pic:spPr>
                </pic:pic>
              </a:graphicData>
            </a:graphic>
          </wp:inline>
        </w:drawing>
      </w:r>
    </w:p>
    <w:p>
      <w:pPr>
        <w:pStyle w:val="6"/>
        <w:bidi w:val="0"/>
        <w:rPr>
          <w:rFonts w:hint="eastAsia"/>
          <w:lang w:val="en-US" w:eastAsia="zh-CN"/>
        </w:rPr>
      </w:pPr>
      <w:bookmarkStart w:id="35" w:name="_Toc796061397"/>
      <w:r>
        <w:rPr>
          <w:rFonts w:hint="eastAsia"/>
          <w:lang w:val="en-US" w:eastAsia="zh-CN"/>
        </w:rPr>
        <w:t>（6）审核通过生成合作记录</w:t>
      </w:r>
      <w:bookmarkEnd w:id="35"/>
    </w:p>
    <w:p>
      <w:pPr>
        <w:rPr>
          <w:rFonts w:hint="eastAsia"/>
          <w:lang w:val="en-US" w:eastAsia="zh-CN"/>
        </w:rPr>
      </w:pPr>
      <w:r>
        <w:rPr>
          <w:rFonts w:hint="eastAsia"/>
          <w:lang w:val="en-US" w:eastAsia="zh-CN"/>
        </w:rPr>
        <w:t>通过审核的预约服务记录状态转变为“合同审核通过”</w:t>
      </w:r>
    </w:p>
    <w:p>
      <w:r>
        <w:drawing>
          <wp:inline distT="0" distB="0" distL="114300" distR="114300">
            <wp:extent cx="6397625" cy="2249170"/>
            <wp:effectExtent l="0" t="0" r="3175" b="17780"/>
            <wp:docPr id="7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5"/>
                    <pic:cNvPicPr>
                      <a:picLocks noChangeAspect="1"/>
                    </pic:cNvPicPr>
                  </pic:nvPicPr>
                  <pic:blipFill>
                    <a:blip r:embed="rId76"/>
                    <a:stretch>
                      <a:fillRect/>
                    </a:stretch>
                  </pic:blipFill>
                  <pic:spPr>
                    <a:xfrm>
                      <a:off x="0" y="0"/>
                      <a:ext cx="6397625" cy="2249170"/>
                    </a:xfrm>
                    <a:prstGeom prst="rect">
                      <a:avLst/>
                    </a:prstGeom>
                    <a:noFill/>
                    <a:ln>
                      <a:noFill/>
                    </a:ln>
                  </pic:spPr>
                </pic:pic>
              </a:graphicData>
            </a:graphic>
          </wp:inline>
        </w:drawing>
      </w:r>
    </w:p>
    <w:p>
      <w:pPr>
        <w:bidi w:val="0"/>
        <w:rPr>
          <w:rFonts w:hint="eastAsia" w:eastAsia="宋体"/>
          <w:lang w:val="en-US" w:eastAsia="zh-CN"/>
        </w:rPr>
      </w:pPr>
    </w:p>
    <w:p>
      <w:pPr>
        <w:bidi w:val="0"/>
        <w:rPr>
          <w:rFonts w:hint="eastAsia" w:eastAsia="宋体"/>
          <w:lang w:val="en-US" w:eastAsia="zh-CN"/>
        </w:rPr>
      </w:pPr>
    </w:p>
    <w:p>
      <w:pPr>
        <w:bidi w:val="0"/>
        <w:rPr>
          <w:rFonts w:hint="eastAsia" w:eastAsia="宋体"/>
          <w:lang w:val="en-US" w:eastAsia="zh-CN"/>
        </w:rPr>
      </w:pPr>
    </w:p>
    <w:p>
      <w:pPr>
        <w:pStyle w:val="5"/>
        <w:bidi w:val="0"/>
      </w:pPr>
      <w:bookmarkStart w:id="36" w:name="_Toc580778569"/>
      <w:r>
        <w:rPr>
          <w:rFonts w:hint="eastAsia" w:eastAsia="宋体"/>
          <w:lang w:val="en-US" w:eastAsia="zh-CN"/>
        </w:rPr>
        <w:t>2.4</w:t>
      </w:r>
      <w:r>
        <w:t>合作记录</w:t>
      </w:r>
      <w:r>
        <w:rPr>
          <w:rFonts w:hint="eastAsia"/>
          <w:lang w:val="en-US" w:eastAsia="zh-CN"/>
        </w:rPr>
        <w:t>及服务企业的创新券</w:t>
      </w:r>
      <w:r>
        <w:t>查询</w:t>
      </w:r>
      <w:bookmarkEnd w:id="36"/>
    </w:p>
    <w:p>
      <w:pPr>
        <w:pStyle w:val="6"/>
        <w:bidi w:val="0"/>
        <w:rPr>
          <w:rFonts w:hint="default"/>
          <w:lang w:val="en-US" w:eastAsia="zh-CN"/>
        </w:rPr>
      </w:pPr>
      <w:bookmarkStart w:id="37" w:name="_Toc832233568"/>
      <w:r>
        <w:rPr>
          <w:rFonts w:hint="eastAsia"/>
          <w:lang w:eastAsia="zh-CN"/>
        </w:rPr>
        <w:t>（</w:t>
      </w:r>
      <w:r>
        <w:rPr>
          <w:rFonts w:hint="eastAsia"/>
          <w:lang w:val="en-US" w:eastAsia="zh-CN"/>
        </w:rPr>
        <w:t>1</w:t>
      </w:r>
      <w:r>
        <w:rPr>
          <w:rFonts w:hint="eastAsia"/>
          <w:lang w:eastAsia="zh-CN"/>
        </w:rPr>
        <w:t>）</w:t>
      </w:r>
      <w:r>
        <w:rPr>
          <w:rFonts w:hint="eastAsia"/>
          <w:lang w:val="en-US" w:eastAsia="zh-CN"/>
        </w:rPr>
        <w:t>合作记录生成节点</w:t>
      </w:r>
      <w:bookmarkEnd w:id="37"/>
    </w:p>
    <w:p>
      <w:pPr>
        <w:numPr>
          <w:ilvl w:val="0"/>
          <w:numId w:val="2"/>
        </w:numPr>
        <w:ind w:left="420" w:leftChars="0" w:hanging="420" w:firstLineChars="0"/>
        <w:rPr>
          <w:rFonts w:hint="default" w:eastAsiaTheme="minorEastAsia"/>
          <w:lang w:val="en-US" w:eastAsia="zh-CN"/>
        </w:rPr>
      </w:pPr>
      <w:r>
        <w:rPr>
          <w:rFonts w:hint="eastAsia"/>
          <w:lang w:val="en-US" w:eastAsia="zh-CN"/>
        </w:rPr>
        <w:t>预约服务记录已确认合同（状态－合同待审核），待管理部门审核，此时合作记录仅有2个有效合作数据</w:t>
      </w:r>
    </w:p>
    <w:p/>
    <w:p>
      <w:pPr>
        <w:jc w:val="center"/>
      </w:pPr>
      <w:r>
        <w:drawing>
          <wp:inline distT="0" distB="0" distL="114300" distR="114300">
            <wp:extent cx="5703570" cy="3251835"/>
            <wp:effectExtent l="0" t="0" r="11430" b="5715"/>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77"/>
                    <a:stretch>
                      <a:fillRect/>
                    </a:stretch>
                  </pic:blipFill>
                  <pic:spPr>
                    <a:xfrm>
                      <a:off x="0" y="0"/>
                      <a:ext cx="5703570" cy="3251835"/>
                    </a:xfrm>
                    <a:prstGeom prst="rect">
                      <a:avLst/>
                    </a:prstGeom>
                    <a:noFill/>
                    <a:ln>
                      <a:noFill/>
                    </a:ln>
                  </pic:spPr>
                </pic:pic>
              </a:graphicData>
            </a:graphic>
          </wp:inline>
        </w:drawing>
      </w:r>
    </w:p>
    <w:p>
      <w:pPr>
        <w:jc w:val="center"/>
      </w:pPr>
      <w:r>
        <w:drawing>
          <wp:inline distT="0" distB="0" distL="114300" distR="114300">
            <wp:extent cx="5694045" cy="3227705"/>
            <wp:effectExtent l="0" t="0" r="1905" b="10795"/>
            <wp:docPr id="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
                    <pic:cNvPicPr>
                      <a:picLocks noChangeAspect="1"/>
                    </pic:cNvPicPr>
                  </pic:nvPicPr>
                  <pic:blipFill>
                    <a:blip r:embed="rId78"/>
                    <a:stretch>
                      <a:fillRect/>
                    </a:stretch>
                  </pic:blipFill>
                  <pic:spPr>
                    <a:xfrm>
                      <a:off x="0" y="0"/>
                      <a:ext cx="5694045" cy="3227705"/>
                    </a:xfrm>
                    <a:prstGeom prst="rect">
                      <a:avLst/>
                    </a:prstGeom>
                    <a:noFill/>
                    <a:ln>
                      <a:noFill/>
                    </a:ln>
                  </pic:spPr>
                </pic:pic>
              </a:graphicData>
            </a:graphic>
          </wp:inline>
        </w:drawing>
      </w:r>
    </w:p>
    <w:p>
      <w:pPr>
        <w:numPr>
          <w:ilvl w:val="0"/>
          <w:numId w:val="2"/>
        </w:numPr>
        <w:ind w:left="420" w:leftChars="0" w:hanging="420" w:firstLineChars="0"/>
        <w:jc w:val="left"/>
      </w:pPr>
      <w:r>
        <w:rPr>
          <w:rFonts w:hint="eastAsia"/>
          <w:lang w:val="en-US" w:eastAsia="zh-CN"/>
        </w:rPr>
        <w:t>合同审核通过后预约服务记录状态变为“合同审核通过”</w:t>
      </w:r>
    </w:p>
    <w:p>
      <w:pPr>
        <w:numPr>
          <w:ilvl w:val="0"/>
          <w:numId w:val="0"/>
        </w:numPr>
        <w:ind w:leftChars="0"/>
        <w:jc w:val="left"/>
      </w:pPr>
      <w:r>
        <w:drawing>
          <wp:inline distT="0" distB="0" distL="114300" distR="114300">
            <wp:extent cx="6397625" cy="2124075"/>
            <wp:effectExtent l="0" t="0" r="3175" b="9525"/>
            <wp:docPr id="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
                    <pic:cNvPicPr>
                      <a:picLocks noChangeAspect="1"/>
                    </pic:cNvPicPr>
                  </pic:nvPicPr>
                  <pic:blipFill>
                    <a:blip r:embed="rId79"/>
                    <a:stretch>
                      <a:fillRect/>
                    </a:stretch>
                  </pic:blipFill>
                  <pic:spPr>
                    <a:xfrm>
                      <a:off x="0" y="0"/>
                      <a:ext cx="6397625" cy="2124075"/>
                    </a:xfrm>
                    <a:prstGeom prst="rect">
                      <a:avLst/>
                    </a:prstGeom>
                    <a:noFill/>
                    <a:ln>
                      <a:noFill/>
                    </a:ln>
                  </pic:spPr>
                </pic:pic>
              </a:graphicData>
            </a:graphic>
          </wp:inline>
        </w:drawing>
      </w:r>
    </w:p>
    <w:p>
      <w:pPr>
        <w:numPr>
          <w:ilvl w:val="0"/>
          <w:numId w:val="2"/>
        </w:numPr>
        <w:ind w:left="420" w:leftChars="0" w:hanging="420" w:firstLineChars="0"/>
        <w:jc w:val="left"/>
        <w:rPr>
          <w:rFonts w:hint="default"/>
          <w:lang w:val="en-US" w:eastAsia="zh-CN"/>
        </w:rPr>
      </w:pPr>
      <w:r>
        <w:rPr>
          <w:rFonts w:hint="eastAsia"/>
          <w:lang w:val="en-US" w:eastAsia="zh-CN"/>
        </w:rPr>
        <w:t>此时合作记录列表生成合作信息，列表数据自动统计有效的合作数、合同金额，如果服务使用方企业未发起兑现，此条合作记录兑现信息将展示为“/”</w:t>
      </w:r>
    </w:p>
    <w:p>
      <w:pPr>
        <w:numPr>
          <w:ilvl w:val="0"/>
          <w:numId w:val="0"/>
        </w:numPr>
        <w:ind w:leftChars="0"/>
        <w:jc w:val="left"/>
        <w:rPr>
          <w:rFonts w:hint="default"/>
          <w:lang w:val="en-US" w:eastAsia="zh-CN"/>
        </w:rPr>
      </w:pPr>
      <w:r>
        <w:drawing>
          <wp:inline distT="0" distB="0" distL="114300" distR="114300">
            <wp:extent cx="6398260" cy="3261360"/>
            <wp:effectExtent l="0" t="0" r="2540" b="15240"/>
            <wp:docPr id="8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
                    <pic:cNvPicPr>
                      <a:picLocks noChangeAspect="1"/>
                    </pic:cNvPicPr>
                  </pic:nvPicPr>
                  <pic:blipFill>
                    <a:blip r:embed="rId80"/>
                    <a:stretch>
                      <a:fillRect/>
                    </a:stretch>
                  </pic:blipFill>
                  <pic:spPr>
                    <a:xfrm>
                      <a:off x="0" y="0"/>
                      <a:ext cx="6398260" cy="3261360"/>
                    </a:xfrm>
                    <a:prstGeom prst="rect">
                      <a:avLst/>
                    </a:prstGeom>
                    <a:noFill/>
                    <a:ln>
                      <a:noFill/>
                    </a:ln>
                  </pic:spPr>
                </pic:pic>
              </a:graphicData>
            </a:graphic>
          </wp:inline>
        </w:drawing>
      </w:r>
    </w:p>
    <w:p>
      <w:r>
        <w:br w:type="page"/>
      </w:r>
    </w:p>
    <w:p>
      <w:pPr>
        <w:pStyle w:val="6"/>
        <w:numPr>
          <w:ilvl w:val="0"/>
          <w:numId w:val="10"/>
        </w:numPr>
        <w:bidi w:val="0"/>
        <w:rPr>
          <w:rFonts w:hint="eastAsia"/>
          <w:lang w:val="en-US" w:eastAsia="zh-CN"/>
        </w:rPr>
      </w:pPr>
      <w:bookmarkStart w:id="38" w:name="_Toc788584465"/>
      <w:r>
        <w:rPr>
          <w:rFonts w:hint="eastAsia"/>
          <w:lang w:val="en-US" w:eastAsia="zh-CN"/>
        </w:rPr>
        <w:t>服务企业的创新券生成节点</w:t>
      </w:r>
      <w:bookmarkEnd w:id="38"/>
    </w:p>
    <w:p>
      <w:pPr>
        <w:keepNext w:val="0"/>
        <w:keepLines w:val="0"/>
        <w:widowControl/>
        <w:numPr>
          <w:ilvl w:val="0"/>
          <w:numId w:val="11"/>
        </w:numPr>
        <w:suppressLineNumbers w:val="0"/>
        <w:ind w:left="420" w:leftChars="0" w:hanging="420" w:firstLineChars="0"/>
        <w:jc w:val="left"/>
      </w:pPr>
      <w:r>
        <w:rPr>
          <w:rFonts w:hint="eastAsia"/>
          <w:lang w:val="en-US" w:eastAsia="zh-CN"/>
        </w:rPr>
        <w:t>服务企业发起创新券兑现且审核通过后，合作记录中的“兑现金额”“兑现创新券”列表数据同步更新显示，统计数据增加</w:t>
      </w:r>
    </w:p>
    <w:p>
      <w:pPr>
        <w:keepNext w:val="0"/>
        <w:keepLines w:val="0"/>
        <w:widowControl/>
        <w:numPr>
          <w:ilvl w:val="0"/>
          <w:numId w:val="0"/>
        </w:numPr>
        <w:suppressLineNumbers w:val="0"/>
        <w:ind w:leftChars="0"/>
        <w:jc w:val="left"/>
      </w:pPr>
      <w:r>
        <w:drawing>
          <wp:inline distT="0" distB="0" distL="114300" distR="114300">
            <wp:extent cx="6398895" cy="3441065"/>
            <wp:effectExtent l="0" t="0" r="1905" b="6985"/>
            <wp:docPr id="8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
                    <pic:cNvPicPr>
                      <a:picLocks noChangeAspect="1"/>
                    </pic:cNvPicPr>
                  </pic:nvPicPr>
                  <pic:blipFill>
                    <a:blip r:embed="rId81"/>
                    <a:stretch>
                      <a:fillRect/>
                    </a:stretch>
                  </pic:blipFill>
                  <pic:spPr>
                    <a:xfrm>
                      <a:off x="0" y="0"/>
                      <a:ext cx="6398895" cy="3441065"/>
                    </a:xfrm>
                    <a:prstGeom prst="rect">
                      <a:avLst/>
                    </a:prstGeom>
                    <a:noFill/>
                    <a:ln>
                      <a:noFill/>
                    </a:ln>
                  </pic:spPr>
                </pic:pic>
              </a:graphicData>
            </a:graphic>
          </wp:inline>
        </w:drawing>
      </w:r>
    </w:p>
    <w:p>
      <w:pPr>
        <w:keepNext w:val="0"/>
        <w:keepLines w:val="0"/>
        <w:widowControl/>
        <w:numPr>
          <w:ilvl w:val="0"/>
          <w:numId w:val="11"/>
        </w:numPr>
        <w:suppressLineNumbers w:val="0"/>
        <w:ind w:left="420" w:leftChars="0" w:hanging="420" w:firstLineChars="0"/>
        <w:jc w:val="left"/>
      </w:pPr>
      <w:r>
        <w:rPr>
          <w:rFonts w:hint="eastAsia"/>
          <w:lang w:val="en-US" w:eastAsia="zh-CN"/>
        </w:rPr>
        <w:t>服务企业的创新券列表同步更新服务使用方企业所使用的2张券的兑现信息</w:t>
      </w:r>
    </w:p>
    <w:p>
      <w:pPr>
        <w:keepNext w:val="0"/>
        <w:keepLines w:val="0"/>
        <w:widowControl/>
        <w:numPr>
          <w:ilvl w:val="0"/>
          <w:numId w:val="0"/>
        </w:numPr>
        <w:suppressLineNumbers w:val="0"/>
        <w:ind w:leftChars="0"/>
        <w:jc w:val="left"/>
        <w:rPr>
          <w:rFonts w:hint="default"/>
          <w:lang w:val="en-US" w:eastAsia="zh-CN"/>
        </w:rPr>
      </w:pPr>
      <w:r>
        <w:drawing>
          <wp:inline distT="0" distB="0" distL="114300" distR="114300">
            <wp:extent cx="6400800" cy="3172460"/>
            <wp:effectExtent l="0" t="0" r="0" b="8890"/>
            <wp:docPr id="8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6"/>
                    <pic:cNvPicPr>
                      <a:picLocks noChangeAspect="1"/>
                    </pic:cNvPicPr>
                  </pic:nvPicPr>
                  <pic:blipFill>
                    <a:blip r:embed="rId82"/>
                    <a:stretch>
                      <a:fillRect/>
                    </a:stretch>
                  </pic:blipFill>
                  <pic:spPr>
                    <a:xfrm>
                      <a:off x="0" y="0"/>
                      <a:ext cx="6400800" cy="3172460"/>
                    </a:xfrm>
                    <a:prstGeom prst="rect">
                      <a:avLst/>
                    </a:prstGeom>
                    <a:noFill/>
                    <a:ln>
                      <a:noFill/>
                    </a:ln>
                  </pic:spPr>
                </pic:pic>
              </a:graphicData>
            </a:graphic>
          </wp:inline>
        </w:drawing>
      </w:r>
    </w:p>
    <w:sectPr>
      <w:footerReference r:id="rId5" w:type="default"/>
      <w:pgSz w:w="11906" w:h="16838"/>
      <w:pgMar w:top="1440" w:right="866" w:bottom="1440" w:left="96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Helvetica Neue">
    <w:altName w:val="Times New Roman"/>
    <w:panose1 w:val="02000503000000020004"/>
    <w:charset w:val="00"/>
    <w:family w:val="auto"/>
    <w:pitch w:val="default"/>
    <w:sig w:usb0="00000000" w:usb1="00000000" w:usb2="00000010" w:usb3="00000000" w:csb0="00000000" w:csb1="00000000"/>
  </w:font>
  <w:font w:name="pingfang sc">
    <w:altName w:val="宋体"/>
    <w:panose1 w:val="020B0400000000000000"/>
    <w:charset w:val="86"/>
    <w:family w:val="auto"/>
    <w:pitch w:val="default"/>
    <w:sig w:usb0="00000000" w:usb1="00000000" w:usb2="00000017" w:usb3="00000000" w:csb0="00040001" w:csb1="00000000"/>
  </w:font>
  <w:font w:name="方正小标宋简体">
    <w:panose1 w:val="02010601030101010101"/>
    <w:charset w:val="86"/>
    <w:family w:val="auto"/>
    <w:pitch w:val="default"/>
    <w:sig w:usb0="00000001" w:usb1="080E0000" w:usb2="00000000" w:usb3="00000000" w:csb0="00040000" w:csb1="00000000"/>
  </w:font>
  <w:font w:name="方正楷体简体">
    <w:panose1 w:val="02010601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default" w:ascii="Times New Roman" w:hAnsi="Times New Roman" w:cs="Times New Roman" w:eastAsiaTheme="minorEastAsia"/>
                              <w:sz w:val="28"/>
                              <w:szCs w:val="28"/>
                              <w:lang w:eastAsia="zh-CN"/>
                            </w:rPr>
                          </w:pPr>
                          <w:r>
                            <w:rPr>
                              <w:rFonts w:hint="default" w:ascii="Times New Roman" w:hAnsi="Times New Roman" w:cs="Times New Roman"/>
                              <w:sz w:val="28"/>
                              <w:szCs w:val="28"/>
                              <w:lang w:eastAsia="zh-CN"/>
                            </w:rPr>
                            <w:t xml:space="preserve">— </w:t>
                          </w:r>
                          <w:r>
                            <w:rPr>
                              <w:rFonts w:hint="default" w:ascii="Times New Roman" w:hAnsi="Times New Roman" w:cs="Times New Roman"/>
                              <w:sz w:val="28"/>
                              <w:szCs w:val="28"/>
                              <w:lang w:eastAsia="zh-CN"/>
                            </w:rPr>
                            <w:fldChar w:fldCharType="begin"/>
                          </w:r>
                          <w:r>
                            <w:rPr>
                              <w:rFonts w:hint="default" w:ascii="Times New Roman" w:hAnsi="Times New Roman" w:cs="Times New Roman"/>
                              <w:sz w:val="28"/>
                              <w:szCs w:val="28"/>
                              <w:lang w:eastAsia="zh-CN"/>
                            </w:rPr>
                            <w:instrText xml:space="preserve"> PAGE  \* MERGEFORMAT </w:instrText>
                          </w:r>
                          <w:r>
                            <w:rPr>
                              <w:rFonts w:hint="default" w:ascii="Times New Roman" w:hAnsi="Times New Roman" w:cs="Times New Roman"/>
                              <w:sz w:val="28"/>
                              <w:szCs w:val="28"/>
                              <w:lang w:eastAsia="zh-CN"/>
                            </w:rPr>
                            <w:fldChar w:fldCharType="separate"/>
                          </w:r>
                          <w:r>
                            <w:rPr>
                              <w:rFonts w:hint="default" w:ascii="Times New Roman" w:hAnsi="Times New Roman" w:cs="Times New Roman"/>
                              <w:sz w:val="28"/>
                              <w:szCs w:val="28"/>
                              <w:lang w:eastAsia="zh-CN"/>
                            </w:rPr>
                            <w:t>1</w:t>
                          </w:r>
                          <w:r>
                            <w:rPr>
                              <w:rFonts w:hint="default" w:ascii="Times New Roman" w:hAnsi="Times New Roman" w:cs="Times New Roman"/>
                              <w:sz w:val="28"/>
                              <w:szCs w:val="28"/>
                              <w:lang w:eastAsia="zh-CN"/>
                            </w:rPr>
                            <w:fldChar w:fldCharType="end"/>
                          </w:r>
                          <w:r>
                            <w:rPr>
                              <w:rFonts w:hint="default" w:ascii="Times New Roman" w:hAnsi="Times New Roman" w:cs="Times New Roman"/>
                              <w:sz w:val="28"/>
                              <w:szCs w:val="28"/>
                              <w:lang w:eastAsia="zh-CN"/>
                            </w:rP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AR1yZaEwIAABMEAAAOAAAAAAAAAAEA&#10;IAAAAB8BAABkcnMvZTJvRG9jLnhtbFBLBQYAAAAABgAGAFkBAACkBQAAAAA=&#10;">
              <v:fill on="f" focussize="0,0"/>
              <v:stroke on="f" weight="0.5pt"/>
              <v:imagedata o:title=""/>
              <o:lock v:ext="edit" aspectratio="f"/>
              <v:textbox inset="0mm,0mm,0mm,0mm" style="mso-fit-shape-to-text:t;">
                <w:txbxContent>
                  <w:p>
                    <w:pPr>
                      <w:pStyle w:val="9"/>
                      <w:rPr>
                        <w:rFonts w:hint="default" w:ascii="Times New Roman" w:hAnsi="Times New Roman" w:cs="Times New Roman" w:eastAsiaTheme="minorEastAsia"/>
                        <w:sz w:val="28"/>
                        <w:szCs w:val="28"/>
                        <w:lang w:eastAsia="zh-CN"/>
                      </w:rPr>
                    </w:pPr>
                    <w:r>
                      <w:rPr>
                        <w:rFonts w:hint="default" w:ascii="Times New Roman" w:hAnsi="Times New Roman" w:cs="Times New Roman"/>
                        <w:sz w:val="28"/>
                        <w:szCs w:val="28"/>
                        <w:lang w:eastAsia="zh-CN"/>
                      </w:rPr>
                      <w:t xml:space="preserve">— </w:t>
                    </w:r>
                    <w:r>
                      <w:rPr>
                        <w:rFonts w:hint="default" w:ascii="Times New Roman" w:hAnsi="Times New Roman" w:cs="Times New Roman"/>
                        <w:sz w:val="28"/>
                        <w:szCs w:val="28"/>
                        <w:lang w:eastAsia="zh-CN"/>
                      </w:rPr>
                      <w:fldChar w:fldCharType="begin"/>
                    </w:r>
                    <w:r>
                      <w:rPr>
                        <w:rFonts w:hint="default" w:ascii="Times New Roman" w:hAnsi="Times New Roman" w:cs="Times New Roman"/>
                        <w:sz w:val="28"/>
                        <w:szCs w:val="28"/>
                        <w:lang w:eastAsia="zh-CN"/>
                      </w:rPr>
                      <w:instrText xml:space="preserve"> PAGE  \* MERGEFORMAT </w:instrText>
                    </w:r>
                    <w:r>
                      <w:rPr>
                        <w:rFonts w:hint="default" w:ascii="Times New Roman" w:hAnsi="Times New Roman" w:cs="Times New Roman"/>
                        <w:sz w:val="28"/>
                        <w:szCs w:val="28"/>
                        <w:lang w:eastAsia="zh-CN"/>
                      </w:rPr>
                      <w:fldChar w:fldCharType="separate"/>
                    </w:r>
                    <w:r>
                      <w:rPr>
                        <w:rFonts w:hint="default" w:ascii="Times New Roman" w:hAnsi="Times New Roman" w:cs="Times New Roman"/>
                        <w:sz w:val="28"/>
                        <w:szCs w:val="28"/>
                        <w:lang w:eastAsia="zh-CN"/>
                      </w:rPr>
                      <w:t>1</w:t>
                    </w:r>
                    <w:r>
                      <w:rPr>
                        <w:rFonts w:hint="default" w:ascii="Times New Roman" w:hAnsi="Times New Roman" w:cs="Times New Roman"/>
                        <w:sz w:val="28"/>
                        <w:szCs w:val="28"/>
                        <w:lang w:eastAsia="zh-CN"/>
                      </w:rPr>
                      <w:fldChar w:fldCharType="end"/>
                    </w:r>
                    <w:r>
                      <w:rPr>
                        <w:rFonts w:hint="default" w:ascii="Times New Roman" w:hAnsi="Times New Roman" w:cs="Times New Roman"/>
                        <w:sz w:val="28"/>
                        <w:szCs w:val="28"/>
                        <w:lang w:eastAsia="zh-CN"/>
                      </w:rP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0288" behindDoc="0" locked="0" layoutInCell="1" allowOverlap="1">
              <wp:simplePos x="0" y="0"/>
              <wp:positionH relativeFrom="margin">
                <wp:posOffset>3025140</wp:posOffset>
              </wp:positionH>
              <wp:positionV relativeFrom="paragraph">
                <wp:posOffset>0</wp:posOffset>
              </wp:positionV>
              <wp:extent cx="1828800" cy="1828800"/>
              <wp:effectExtent l="0" t="0" r="0" b="0"/>
              <wp:wrapNone/>
              <wp:docPr id="85" name="文本框 8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9"/>
                            <w:rPr>
                              <w:rFonts w:hint="default" w:ascii="Times New Roman" w:hAnsi="Times New Roman" w:cs="Times New Roman" w:eastAsiaTheme="minorEastAsia"/>
                              <w:sz w:val="28"/>
                              <w:szCs w:val="28"/>
                              <w:lang w:eastAsia="zh-CN"/>
                            </w:rPr>
                          </w:pPr>
                          <w:r>
                            <w:rPr>
                              <w:rFonts w:hint="default" w:ascii="Times New Roman" w:hAnsi="Times New Roman" w:cs="Times New Roman"/>
                              <w:sz w:val="28"/>
                              <w:szCs w:val="28"/>
                              <w:lang w:eastAsia="zh-CN"/>
                            </w:rPr>
                            <w:t xml:space="preserve">— </w:t>
                          </w:r>
                          <w:r>
                            <w:rPr>
                              <w:rFonts w:hint="default" w:ascii="Times New Roman" w:hAnsi="Times New Roman" w:cs="Times New Roman"/>
                              <w:sz w:val="28"/>
                              <w:szCs w:val="28"/>
                              <w:lang w:eastAsia="zh-CN"/>
                            </w:rPr>
                            <w:fldChar w:fldCharType="begin"/>
                          </w:r>
                          <w:r>
                            <w:rPr>
                              <w:rFonts w:hint="default" w:ascii="Times New Roman" w:hAnsi="Times New Roman" w:cs="Times New Roman"/>
                              <w:sz w:val="28"/>
                              <w:szCs w:val="28"/>
                              <w:lang w:eastAsia="zh-CN"/>
                            </w:rPr>
                            <w:instrText xml:space="preserve"> PAGE  \* MERGEFORMAT </w:instrText>
                          </w:r>
                          <w:r>
                            <w:rPr>
                              <w:rFonts w:hint="default" w:ascii="Times New Roman" w:hAnsi="Times New Roman" w:cs="Times New Roman"/>
                              <w:sz w:val="28"/>
                              <w:szCs w:val="28"/>
                              <w:lang w:eastAsia="zh-CN"/>
                            </w:rPr>
                            <w:fldChar w:fldCharType="separate"/>
                          </w:r>
                          <w:r>
                            <w:rPr>
                              <w:rFonts w:hint="default" w:ascii="Times New Roman" w:hAnsi="Times New Roman" w:cs="Times New Roman"/>
                              <w:sz w:val="28"/>
                              <w:szCs w:val="28"/>
                              <w:lang w:eastAsia="zh-CN"/>
                            </w:rPr>
                            <w:t>1</w:t>
                          </w:r>
                          <w:r>
                            <w:rPr>
                              <w:rFonts w:hint="default" w:ascii="Times New Roman" w:hAnsi="Times New Roman" w:cs="Times New Roman"/>
                              <w:sz w:val="28"/>
                              <w:szCs w:val="28"/>
                              <w:lang w:eastAsia="zh-CN"/>
                            </w:rPr>
                            <w:fldChar w:fldCharType="end"/>
                          </w:r>
                          <w:r>
                            <w:rPr>
                              <w:rFonts w:hint="default" w:ascii="Times New Roman" w:hAnsi="Times New Roman" w:cs="Times New Roman"/>
                              <w:sz w:val="28"/>
                              <w:szCs w:val="28"/>
                              <w:lang w:eastAsia="zh-CN"/>
                            </w:rP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38.2pt;margin-top:0pt;height:144pt;width:144pt;mso-position-horizontal-relative:margin;mso-wrap-style:none;z-index:251660288;mso-width-relative:page;mso-height-relative:page;" filled="f" stroked="f" coordsize="21600,21600" o:gfxdata="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1HBmWNMAAAAIAQAADwAAAAAA&#10;AAABACAAAAAiAAAAZHJzL2Rvd25yZXYueG1sUEsBAhQAFAAAAAgAh07iQGxE8pbDAgAA2AUAAA4A&#10;AAAAAAAAAQAgAAAAIgEAAGRycy9lMm9Eb2MueG1sUEsFBgAAAAAGAAYAWQEAAFcGAAAAAA==&#10;">
              <v:fill on="f" focussize="0,0"/>
              <v:stroke on="f" weight="0.5pt"/>
              <v:imagedata o:title=""/>
              <o:lock v:ext="edit" aspectratio="f"/>
              <v:textbox inset="0mm,0mm,0mm,0mm" style="mso-fit-shape-to-text:t;">
                <w:txbxContent>
                  <w:p>
                    <w:pPr>
                      <w:pStyle w:val="9"/>
                      <w:rPr>
                        <w:rFonts w:hint="default" w:ascii="Times New Roman" w:hAnsi="Times New Roman" w:cs="Times New Roman" w:eastAsiaTheme="minorEastAsia"/>
                        <w:sz w:val="28"/>
                        <w:szCs w:val="28"/>
                        <w:lang w:eastAsia="zh-CN"/>
                      </w:rPr>
                    </w:pPr>
                    <w:r>
                      <w:rPr>
                        <w:rFonts w:hint="default" w:ascii="Times New Roman" w:hAnsi="Times New Roman" w:cs="Times New Roman"/>
                        <w:sz w:val="28"/>
                        <w:szCs w:val="28"/>
                        <w:lang w:eastAsia="zh-CN"/>
                      </w:rPr>
                      <w:t xml:space="preserve">— </w:t>
                    </w:r>
                    <w:r>
                      <w:rPr>
                        <w:rFonts w:hint="default" w:ascii="Times New Roman" w:hAnsi="Times New Roman" w:cs="Times New Roman"/>
                        <w:sz w:val="28"/>
                        <w:szCs w:val="28"/>
                        <w:lang w:eastAsia="zh-CN"/>
                      </w:rPr>
                      <w:fldChar w:fldCharType="begin"/>
                    </w:r>
                    <w:r>
                      <w:rPr>
                        <w:rFonts w:hint="default" w:ascii="Times New Roman" w:hAnsi="Times New Roman" w:cs="Times New Roman"/>
                        <w:sz w:val="28"/>
                        <w:szCs w:val="28"/>
                        <w:lang w:eastAsia="zh-CN"/>
                      </w:rPr>
                      <w:instrText xml:space="preserve"> PAGE  \* MERGEFORMAT </w:instrText>
                    </w:r>
                    <w:r>
                      <w:rPr>
                        <w:rFonts w:hint="default" w:ascii="Times New Roman" w:hAnsi="Times New Roman" w:cs="Times New Roman"/>
                        <w:sz w:val="28"/>
                        <w:szCs w:val="28"/>
                        <w:lang w:eastAsia="zh-CN"/>
                      </w:rPr>
                      <w:fldChar w:fldCharType="separate"/>
                    </w:r>
                    <w:r>
                      <w:rPr>
                        <w:rFonts w:hint="default" w:ascii="Times New Roman" w:hAnsi="Times New Roman" w:cs="Times New Roman"/>
                        <w:sz w:val="28"/>
                        <w:szCs w:val="28"/>
                        <w:lang w:eastAsia="zh-CN"/>
                      </w:rPr>
                      <w:t>1</w:t>
                    </w:r>
                    <w:r>
                      <w:rPr>
                        <w:rFonts w:hint="default" w:ascii="Times New Roman" w:hAnsi="Times New Roman" w:cs="Times New Roman"/>
                        <w:sz w:val="28"/>
                        <w:szCs w:val="28"/>
                        <w:lang w:eastAsia="zh-CN"/>
                      </w:rPr>
                      <w:fldChar w:fldCharType="end"/>
                    </w:r>
                    <w:r>
                      <w:rPr>
                        <w:rFonts w:hint="default" w:ascii="Times New Roman" w:hAnsi="Times New Roman" w:cs="Times New Roman"/>
                        <w:sz w:val="28"/>
                        <w:szCs w:val="28"/>
                        <w:lang w:eastAsia="zh-CN"/>
                      </w:rPr>
                      <w:t xml:space="preserve"> —</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7DCAD31"/>
    <w:multiLevelType w:val="singleLevel"/>
    <w:tmpl w:val="B7DCAD31"/>
    <w:lvl w:ilvl="0" w:tentative="0">
      <w:start w:val="1"/>
      <w:numFmt w:val="bullet"/>
      <w:lvlText w:val=""/>
      <w:lvlJc w:val="left"/>
      <w:pPr>
        <w:ind w:left="420" w:hanging="420"/>
      </w:pPr>
      <w:rPr>
        <w:rFonts w:hint="default" w:ascii="Wingdings" w:hAnsi="Wingdings"/>
      </w:rPr>
    </w:lvl>
  </w:abstractNum>
  <w:abstractNum w:abstractNumId="1">
    <w:nsid w:val="DBAA6B84"/>
    <w:multiLevelType w:val="singleLevel"/>
    <w:tmpl w:val="DBAA6B84"/>
    <w:lvl w:ilvl="0" w:tentative="0">
      <w:start w:val="1"/>
      <w:numFmt w:val="bullet"/>
      <w:lvlText w:val=""/>
      <w:lvlJc w:val="left"/>
      <w:pPr>
        <w:ind w:left="420" w:hanging="420"/>
      </w:pPr>
      <w:rPr>
        <w:rFonts w:hint="default" w:ascii="Wingdings" w:hAnsi="Wingdings"/>
      </w:rPr>
    </w:lvl>
  </w:abstractNum>
  <w:abstractNum w:abstractNumId="2">
    <w:nsid w:val="EC3BDA28"/>
    <w:multiLevelType w:val="singleLevel"/>
    <w:tmpl w:val="EC3BDA28"/>
    <w:lvl w:ilvl="0" w:tentative="0">
      <w:start w:val="1"/>
      <w:numFmt w:val="bullet"/>
      <w:lvlText w:val=""/>
      <w:lvlJc w:val="left"/>
      <w:pPr>
        <w:ind w:left="420" w:hanging="420"/>
      </w:pPr>
      <w:rPr>
        <w:rFonts w:hint="default" w:ascii="Wingdings" w:hAnsi="Wingdings"/>
      </w:rPr>
    </w:lvl>
  </w:abstractNum>
  <w:abstractNum w:abstractNumId="3">
    <w:nsid w:val="FCF544AD"/>
    <w:multiLevelType w:val="singleLevel"/>
    <w:tmpl w:val="FCF544AD"/>
    <w:lvl w:ilvl="0" w:tentative="0">
      <w:start w:val="2"/>
      <w:numFmt w:val="decimal"/>
      <w:suff w:val="nothing"/>
      <w:lvlText w:val="（%1）"/>
      <w:lvlJc w:val="left"/>
    </w:lvl>
  </w:abstractNum>
  <w:abstractNum w:abstractNumId="4">
    <w:nsid w:val="FEFEC0BC"/>
    <w:multiLevelType w:val="singleLevel"/>
    <w:tmpl w:val="FEFEC0BC"/>
    <w:lvl w:ilvl="0" w:tentative="0">
      <w:start w:val="1"/>
      <w:numFmt w:val="decimal"/>
      <w:suff w:val="nothing"/>
      <w:lvlText w:val="（%1）"/>
      <w:lvlJc w:val="left"/>
    </w:lvl>
  </w:abstractNum>
  <w:abstractNum w:abstractNumId="5">
    <w:nsid w:val="FFDF3A5F"/>
    <w:multiLevelType w:val="singleLevel"/>
    <w:tmpl w:val="FFDF3A5F"/>
    <w:lvl w:ilvl="0" w:tentative="0">
      <w:start w:val="1"/>
      <w:numFmt w:val="bullet"/>
      <w:lvlText w:val=""/>
      <w:lvlJc w:val="left"/>
      <w:pPr>
        <w:ind w:left="420" w:hanging="420"/>
      </w:pPr>
      <w:rPr>
        <w:rFonts w:hint="default" w:ascii="Wingdings" w:hAnsi="Wingdings"/>
      </w:rPr>
    </w:lvl>
  </w:abstractNum>
  <w:abstractNum w:abstractNumId="6">
    <w:nsid w:val="FFF652B3"/>
    <w:multiLevelType w:val="singleLevel"/>
    <w:tmpl w:val="FFF652B3"/>
    <w:lvl w:ilvl="0" w:tentative="0">
      <w:start w:val="4"/>
      <w:numFmt w:val="decimal"/>
      <w:suff w:val="nothing"/>
      <w:lvlText w:val="（%1）"/>
      <w:lvlJc w:val="left"/>
    </w:lvl>
  </w:abstractNum>
  <w:abstractNum w:abstractNumId="7">
    <w:nsid w:val="3CD6C3C5"/>
    <w:multiLevelType w:val="singleLevel"/>
    <w:tmpl w:val="3CD6C3C5"/>
    <w:lvl w:ilvl="0" w:tentative="0">
      <w:start w:val="2"/>
      <w:numFmt w:val="decimal"/>
      <w:suff w:val="nothing"/>
      <w:lvlText w:val="（%1）"/>
      <w:lvlJc w:val="left"/>
    </w:lvl>
  </w:abstractNum>
  <w:abstractNum w:abstractNumId="8">
    <w:nsid w:val="3EDBD605"/>
    <w:multiLevelType w:val="singleLevel"/>
    <w:tmpl w:val="3EDBD605"/>
    <w:lvl w:ilvl="0" w:tentative="0">
      <w:start w:val="1"/>
      <w:numFmt w:val="decimal"/>
      <w:suff w:val="nothing"/>
      <w:lvlText w:val="（%1）"/>
      <w:lvlJc w:val="left"/>
    </w:lvl>
  </w:abstractNum>
  <w:abstractNum w:abstractNumId="9">
    <w:nsid w:val="4FEE2AA2"/>
    <w:multiLevelType w:val="singleLevel"/>
    <w:tmpl w:val="4FEE2AA2"/>
    <w:lvl w:ilvl="0" w:tentative="0">
      <w:start w:val="1"/>
      <w:numFmt w:val="bullet"/>
      <w:lvlText w:val=""/>
      <w:lvlJc w:val="left"/>
      <w:pPr>
        <w:ind w:left="420" w:hanging="420"/>
      </w:pPr>
      <w:rPr>
        <w:rFonts w:hint="default" w:ascii="Wingdings" w:hAnsi="Wingdings"/>
      </w:rPr>
    </w:lvl>
  </w:abstractNum>
  <w:abstractNum w:abstractNumId="10">
    <w:nsid w:val="6FEDC720"/>
    <w:multiLevelType w:val="singleLevel"/>
    <w:tmpl w:val="6FEDC720"/>
    <w:lvl w:ilvl="0" w:tentative="0">
      <w:start w:val="1"/>
      <w:numFmt w:val="bullet"/>
      <w:lvlText w:val=""/>
      <w:lvlJc w:val="left"/>
      <w:pPr>
        <w:ind w:left="420" w:hanging="420"/>
      </w:pPr>
      <w:rPr>
        <w:rFonts w:hint="default" w:ascii="Wingdings" w:hAnsi="Wingdings"/>
      </w:rPr>
    </w:lvl>
  </w:abstractNum>
  <w:num w:numId="1">
    <w:abstractNumId w:val="5"/>
  </w:num>
  <w:num w:numId="2">
    <w:abstractNumId w:val="10"/>
  </w:num>
  <w:num w:numId="3">
    <w:abstractNumId w:val="6"/>
  </w:num>
  <w:num w:numId="4">
    <w:abstractNumId w:val="4"/>
  </w:num>
  <w:num w:numId="5">
    <w:abstractNumId w:val="0"/>
  </w:num>
  <w:num w:numId="6">
    <w:abstractNumId w:val="9"/>
  </w:num>
  <w:num w:numId="7">
    <w:abstractNumId w:val="7"/>
  </w:num>
  <w:num w:numId="8">
    <w:abstractNumId w:val="1"/>
  </w:num>
  <w:num w:numId="9">
    <w:abstractNumId w:val="8"/>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MxMzMyNmM1NDcxOWZlZjE3MDE0ODA4M2E4MTY2MzAifQ=="/>
  </w:docVars>
  <w:rsids>
    <w:rsidRoot w:val="DBEE12CB"/>
    <w:rsid w:val="02FFDC73"/>
    <w:rsid w:val="0EEC225B"/>
    <w:rsid w:val="19124E9B"/>
    <w:rsid w:val="1FEEB32C"/>
    <w:rsid w:val="39904D46"/>
    <w:rsid w:val="3ABE7FF3"/>
    <w:rsid w:val="51B6A240"/>
    <w:rsid w:val="538D0A3E"/>
    <w:rsid w:val="579B2304"/>
    <w:rsid w:val="57BF1002"/>
    <w:rsid w:val="5BDD466E"/>
    <w:rsid w:val="5E762AA0"/>
    <w:rsid w:val="5EB8542B"/>
    <w:rsid w:val="5FFCDDBE"/>
    <w:rsid w:val="60FF410F"/>
    <w:rsid w:val="6376AF6E"/>
    <w:rsid w:val="6EB345F4"/>
    <w:rsid w:val="6FBD2627"/>
    <w:rsid w:val="738E4E38"/>
    <w:rsid w:val="77CE62D3"/>
    <w:rsid w:val="7FF563DD"/>
    <w:rsid w:val="87DEADD9"/>
    <w:rsid w:val="8FD72D1C"/>
    <w:rsid w:val="9736C68E"/>
    <w:rsid w:val="9C3B5A3A"/>
    <w:rsid w:val="9DDE22C4"/>
    <w:rsid w:val="9F8B1B3E"/>
    <w:rsid w:val="B6D3C950"/>
    <w:rsid w:val="BEFF2B16"/>
    <w:rsid w:val="DBEE12CB"/>
    <w:rsid w:val="E8FAA448"/>
    <w:rsid w:val="EEFDE7C2"/>
    <w:rsid w:val="EFFF072C"/>
    <w:rsid w:val="F7ED043F"/>
    <w:rsid w:val="FBF91A68"/>
    <w:rsid w:val="FD93185A"/>
    <w:rsid w:val="FDA149B3"/>
    <w:rsid w:val="FF3B09C9"/>
    <w:rsid w:val="FFD25815"/>
    <w:rsid w:val="FFDED9F1"/>
    <w:rsid w:val="FFEB0B70"/>
    <w:rsid w:val="FFF97D4E"/>
    <w:rsid w:val="FFFCC8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Ascii" w:hAnsiTheme="minorAscii" w:eastAsiaTheme="minorEastAsia" w:cstheme="minorBidi"/>
      <w:kern w:val="2"/>
      <w:sz w:val="26"/>
      <w:szCs w:val="24"/>
      <w:lang w:val="en-US" w:eastAsia="zh-CN" w:bidi="ar-SA"/>
    </w:rPr>
  </w:style>
  <w:style w:type="paragraph" w:styleId="3">
    <w:name w:val="heading 1"/>
    <w:basedOn w:val="1"/>
    <w:next w:val="1"/>
    <w:link w:val="21"/>
    <w:qFormat/>
    <w:uiPriority w:val="0"/>
    <w:pPr>
      <w:keepNext/>
      <w:keepLines/>
      <w:spacing w:before="340" w:beforeLines="0" w:beforeAutospacing="0" w:after="330" w:afterLines="0" w:afterAutospacing="0" w:line="576" w:lineRule="auto"/>
      <w:outlineLvl w:val="0"/>
    </w:pPr>
    <w:rPr>
      <w:b/>
      <w:kern w:val="44"/>
      <w:sz w:val="44"/>
    </w:rPr>
  </w:style>
  <w:style w:type="paragraph" w:styleId="4">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5">
    <w:name w:val="heading 3"/>
    <w:basedOn w:val="1"/>
    <w:next w:val="1"/>
    <w:link w:val="23"/>
    <w:unhideWhenUsed/>
    <w:qFormat/>
    <w:uiPriority w:val="0"/>
    <w:pPr>
      <w:keepNext/>
      <w:keepLines/>
      <w:spacing w:before="260" w:beforeLines="0" w:beforeAutospacing="0" w:after="260" w:afterLines="0" w:afterAutospacing="0" w:line="413" w:lineRule="auto"/>
      <w:outlineLvl w:val="2"/>
    </w:pPr>
    <w:rPr>
      <w:b/>
      <w:sz w:val="32"/>
    </w:rPr>
  </w:style>
  <w:style w:type="paragraph" w:styleId="6">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7">
    <w:name w:val="heading 5"/>
    <w:basedOn w:val="1"/>
    <w:next w:val="1"/>
    <w:link w:val="22"/>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5">
    <w:name w:val="Default Paragraph Font"/>
    <w:semiHidden/>
    <w:uiPriority w:val="0"/>
  </w:style>
  <w:style w:type="table" w:default="1" w:styleId="14">
    <w:name w:val="Normal Table"/>
    <w:semiHidden/>
    <w:uiPriority w:val="0"/>
    <w:tblPr>
      <w:tblCellMar>
        <w:top w:w="0" w:type="dxa"/>
        <w:left w:w="108" w:type="dxa"/>
        <w:bottom w:w="0" w:type="dxa"/>
        <w:right w:w="108" w:type="dxa"/>
      </w:tblCellMar>
    </w:tblPr>
  </w:style>
  <w:style w:type="paragraph" w:styleId="2">
    <w:name w:val="Title"/>
    <w:basedOn w:val="1"/>
    <w:next w:val="1"/>
    <w:qFormat/>
    <w:uiPriority w:val="0"/>
    <w:pPr>
      <w:spacing w:before="240" w:after="60"/>
      <w:jc w:val="center"/>
      <w:outlineLvl w:val="0"/>
    </w:pPr>
    <w:rPr>
      <w:rFonts w:ascii="Arial" w:hAnsi="Arial"/>
      <w:b/>
      <w:sz w:val="32"/>
      <w:szCs w:val="24"/>
    </w:rPr>
  </w:style>
  <w:style w:type="paragraph" w:styleId="8">
    <w:name w:val="toc 3"/>
    <w:basedOn w:val="1"/>
    <w:next w:val="1"/>
    <w:qFormat/>
    <w:uiPriority w:val="0"/>
    <w:pPr>
      <w:ind w:left="840" w:leftChars="400"/>
    </w:pPr>
  </w:style>
  <w:style w:type="paragraph" w:styleId="9">
    <w:name w:val="footer"/>
    <w:basedOn w:val="1"/>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qFormat/>
    <w:uiPriority w:val="0"/>
  </w:style>
  <w:style w:type="paragraph" w:styleId="12">
    <w:name w:val="toc 4"/>
    <w:basedOn w:val="1"/>
    <w:next w:val="1"/>
    <w:qFormat/>
    <w:uiPriority w:val="0"/>
    <w:pPr>
      <w:ind w:left="1260" w:leftChars="600"/>
    </w:pPr>
  </w:style>
  <w:style w:type="paragraph" w:styleId="13">
    <w:name w:val="toc 2"/>
    <w:basedOn w:val="1"/>
    <w:next w:val="1"/>
    <w:qFormat/>
    <w:uiPriority w:val="0"/>
    <w:pPr>
      <w:ind w:left="420" w:leftChars="200"/>
    </w:pPr>
  </w:style>
  <w:style w:type="character" w:styleId="16">
    <w:name w:val="Hyperlink"/>
    <w:basedOn w:val="15"/>
    <w:qFormat/>
    <w:uiPriority w:val="0"/>
    <w:rPr>
      <w:color w:val="0000FF"/>
      <w:u w:val="single"/>
    </w:rPr>
  </w:style>
  <w:style w:type="character" w:customStyle="1" w:styleId="17">
    <w:name w:val="s1"/>
    <w:basedOn w:val="15"/>
    <w:uiPriority w:val="0"/>
    <w:rPr>
      <w:rFonts w:ascii="Helvetica Neue" w:hAnsi="Helvetica Neue" w:eastAsia="Helvetica Neue" w:cs="Helvetica Neue"/>
      <w:sz w:val="26"/>
      <w:szCs w:val="26"/>
    </w:rPr>
  </w:style>
  <w:style w:type="paragraph" w:customStyle="1" w:styleId="18">
    <w:name w:val="p2"/>
    <w:basedOn w:val="1"/>
    <w:qFormat/>
    <w:uiPriority w:val="0"/>
    <w:pPr>
      <w:spacing w:before="0" w:beforeAutospacing="0" w:after="0" w:afterAutospacing="0"/>
      <w:ind w:left="0" w:right="0"/>
      <w:jc w:val="left"/>
    </w:pPr>
    <w:rPr>
      <w:rFonts w:hint="default" w:ascii="Helvetica Neue" w:hAnsi="Helvetica Neue" w:eastAsia="Helvetica Neue" w:cs="Helvetica Neue"/>
      <w:kern w:val="0"/>
      <w:sz w:val="26"/>
      <w:szCs w:val="26"/>
      <w:lang w:val="en-US" w:eastAsia="zh-CN" w:bidi="ar"/>
    </w:rPr>
  </w:style>
  <w:style w:type="paragraph" w:customStyle="1" w:styleId="19">
    <w:name w:val="p1"/>
    <w:basedOn w:val="1"/>
    <w:qFormat/>
    <w:uiPriority w:val="0"/>
    <w:pPr>
      <w:spacing w:before="0" w:beforeAutospacing="0" w:after="0" w:afterAutospacing="0"/>
      <w:ind w:left="0" w:right="0"/>
      <w:jc w:val="left"/>
    </w:pPr>
    <w:rPr>
      <w:rFonts w:hint="default" w:ascii="Helvetica Neue" w:hAnsi="Helvetica Neue" w:eastAsia="Helvetica Neue" w:cs="Helvetica Neue"/>
      <w:kern w:val="0"/>
      <w:sz w:val="26"/>
      <w:szCs w:val="26"/>
      <w:lang w:val="en-US" w:eastAsia="zh-CN" w:bidi="ar"/>
    </w:rPr>
  </w:style>
  <w:style w:type="paragraph" w:customStyle="1" w:styleId="20">
    <w:name w:val="p3"/>
    <w:basedOn w:val="1"/>
    <w:uiPriority w:val="0"/>
    <w:pPr>
      <w:spacing w:before="0" w:beforeAutospacing="0" w:after="0" w:afterAutospacing="0"/>
      <w:ind w:left="0" w:right="0"/>
      <w:jc w:val="left"/>
    </w:pPr>
    <w:rPr>
      <w:rFonts w:ascii="pingfang sc" w:hAnsi="pingfang sc" w:eastAsia="pingfang sc" w:cs="pingfang sc"/>
      <w:kern w:val="0"/>
      <w:sz w:val="26"/>
      <w:szCs w:val="26"/>
      <w:lang w:val="en-US" w:eastAsia="zh-CN" w:bidi="ar"/>
    </w:rPr>
  </w:style>
  <w:style w:type="character" w:customStyle="1" w:styleId="21">
    <w:name w:val="标题 1 Char"/>
    <w:link w:val="3"/>
    <w:uiPriority w:val="0"/>
    <w:rPr>
      <w:b/>
      <w:kern w:val="44"/>
      <w:sz w:val="44"/>
    </w:rPr>
  </w:style>
  <w:style w:type="character" w:customStyle="1" w:styleId="22">
    <w:name w:val="标题 5 Char"/>
    <w:link w:val="7"/>
    <w:uiPriority w:val="0"/>
    <w:rPr>
      <w:b/>
      <w:sz w:val="28"/>
    </w:rPr>
  </w:style>
  <w:style w:type="character" w:customStyle="1" w:styleId="23">
    <w:name w:val="标题 3 Char"/>
    <w:link w:val="5"/>
    <w:uiPriority w:val="0"/>
    <w:rPr>
      <w:b/>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5" Type="http://schemas.openxmlformats.org/officeDocument/2006/relationships/fontTable" Target="fontTable.xml"/><Relationship Id="rId84" Type="http://schemas.openxmlformats.org/officeDocument/2006/relationships/numbering" Target="numbering.xml"/><Relationship Id="rId83" Type="http://schemas.openxmlformats.org/officeDocument/2006/relationships/customXml" Target="../customXml/item1.xml"/><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3.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footer" Target="footer2.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21</Pages>
  <Words>0</Words>
  <Characters>0</Characters>
  <Lines>0</Lines>
  <Paragraphs>0</Paragraphs>
  <TotalTime>1</TotalTime>
  <ScaleCrop>false</ScaleCrop>
  <LinksUpToDate>false</LinksUpToDate>
  <CharactersWithSpaces>0</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2024-10-01T18:06:00Z</dcterms:created>
  <dc:creator>大脑壳鱼摆摆</dc:creator>
  <cp:lastModifiedBy>燕雪萍</cp:lastModifiedBy>
  <dcterms:modified xsi:type="dcterms:W3CDTF">2025-01-14T08:43:49Z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ICV">
    <vt:lpwstr>52B772042A43D1938CC1F466547354BD_41</vt:lpwstr>
  </property>
</Properties>
</file>