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D77A3">
      <w:pPr>
        <w:spacing w:line="640" w:lineRule="exact"/>
        <w:jc w:val="center"/>
        <w:rPr>
          <w:rFonts w:hint="eastAsia" w:ascii="方正小标宋简体" w:eastAsia="方正小标宋简体"/>
          <w:sz w:val="40"/>
          <w:szCs w:val="32"/>
        </w:rPr>
      </w:pPr>
      <w:r>
        <w:rPr>
          <w:rFonts w:hint="eastAsia" w:ascii="方正小标宋简体" w:eastAsia="方正小标宋简体"/>
          <w:sz w:val="40"/>
          <w:szCs w:val="32"/>
        </w:rPr>
        <w:t>《成都高新区急需紧缺人才和高端人才（人工智能）目录</w:t>
      </w:r>
    </w:p>
    <w:p w14:paraId="35B4A294">
      <w:pPr>
        <w:spacing w:line="640" w:lineRule="exact"/>
        <w:jc w:val="center"/>
        <w:rPr>
          <w:rFonts w:ascii="方正小标宋简体" w:eastAsia="方正小标宋简体"/>
          <w:sz w:val="40"/>
          <w:szCs w:val="32"/>
        </w:rPr>
      </w:pPr>
      <w:r>
        <w:rPr>
          <w:rFonts w:hint="eastAsia" w:ascii="方正小标宋简体" w:eastAsia="方正小标宋简体"/>
          <w:sz w:val="40"/>
          <w:szCs w:val="32"/>
        </w:rPr>
        <w:t>（征求意见稿）》意见建议反馈表</w:t>
      </w:r>
    </w:p>
    <w:tbl>
      <w:tblPr>
        <w:tblStyle w:val="7"/>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560"/>
        <w:gridCol w:w="4394"/>
        <w:gridCol w:w="3402"/>
        <w:gridCol w:w="3544"/>
      </w:tblGrid>
      <w:tr w14:paraId="6A3A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7372FCA">
            <w:pPr>
              <w:spacing w:line="640" w:lineRule="exact"/>
              <w:jc w:val="center"/>
              <w:rPr>
                <w:rFonts w:ascii="方正小标宋简体" w:eastAsia="方正小标宋简体"/>
                <w:sz w:val="28"/>
                <w:szCs w:val="32"/>
              </w:rPr>
            </w:pPr>
            <w:r>
              <w:rPr>
                <w:rFonts w:hint="eastAsia" w:ascii="方正小标宋简体" w:eastAsia="方正小标宋简体"/>
                <w:sz w:val="28"/>
                <w:szCs w:val="32"/>
              </w:rPr>
              <w:t>序号</w:t>
            </w:r>
          </w:p>
        </w:tc>
        <w:tc>
          <w:tcPr>
            <w:tcW w:w="1560" w:type="dxa"/>
          </w:tcPr>
          <w:p w14:paraId="71AF75F1">
            <w:pPr>
              <w:spacing w:line="640" w:lineRule="exact"/>
              <w:jc w:val="center"/>
              <w:rPr>
                <w:rFonts w:ascii="方正小标宋简体" w:eastAsia="方正小标宋简体"/>
                <w:sz w:val="28"/>
                <w:szCs w:val="32"/>
              </w:rPr>
            </w:pPr>
            <w:r>
              <w:rPr>
                <w:rFonts w:hint="eastAsia" w:ascii="方正小标宋简体" w:eastAsia="方正小标宋简体"/>
                <w:sz w:val="28"/>
                <w:szCs w:val="32"/>
              </w:rPr>
              <w:t>政策条款</w:t>
            </w:r>
          </w:p>
        </w:tc>
        <w:tc>
          <w:tcPr>
            <w:tcW w:w="4394" w:type="dxa"/>
          </w:tcPr>
          <w:p w14:paraId="0B2AE7EA">
            <w:pPr>
              <w:spacing w:line="640" w:lineRule="exact"/>
              <w:jc w:val="center"/>
              <w:rPr>
                <w:rFonts w:ascii="方正小标宋简体" w:eastAsia="方正小标宋简体"/>
                <w:sz w:val="28"/>
                <w:szCs w:val="32"/>
              </w:rPr>
            </w:pPr>
            <w:r>
              <w:rPr>
                <w:rFonts w:hint="eastAsia" w:ascii="方正小标宋简体" w:eastAsia="方正小标宋简体"/>
                <w:sz w:val="28"/>
                <w:szCs w:val="32"/>
              </w:rPr>
              <w:t>意见和建议</w:t>
            </w:r>
          </w:p>
        </w:tc>
        <w:tc>
          <w:tcPr>
            <w:tcW w:w="3402" w:type="dxa"/>
          </w:tcPr>
          <w:p w14:paraId="60B7A981">
            <w:pPr>
              <w:spacing w:line="640" w:lineRule="exact"/>
              <w:jc w:val="center"/>
              <w:rPr>
                <w:rFonts w:ascii="方正小标宋简体" w:eastAsia="方正小标宋简体"/>
                <w:sz w:val="28"/>
                <w:szCs w:val="32"/>
              </w:rPr>
            </w:pPr>
            <w:r>
              <w:rPr>
                <w:rFonts w:hint="eastAsia" w:ascii="方正小标宋简体" w:eastAsia="方正小标宋简体"/>
                <w:sz w:val="28"/>
                <w:szCs w:val="32"/>
              </w:rPr>
              <w:t>意见和建议来源</w:t>
            </w:r>
          </w:p>
        </w:tc>
        <w:tc>
          <w:tcPr>
            <w:tcW w:w="3544" w:type="dxa"/>
          </w:tcPr>
          <w:p w14:paraId="46F8A17E">
            <w:pPr>
              <w:spacing w:line="640" w:lineRule="exact"/>
              <w:jc w:val="center"/>
              <w:rPr>
                <w:rFonts w:ascii="方正小标宋简体" w:eastAsia="方正小标宋简体"/>
                <w:sz w:val="28"/>
                <w:szCs w:val="32"/>
              </w:rPr>
            </w:pPr>
            <w:r>
              <w:rPr>
                <w:rFonts w:hint="eastAsia" w:ascii="方正小标宋简体" w:eastAsia="方正小标宋简体"/>
                <w:sz w:val="28"/>
                <w:szCs w:val="32"/>
              </w:rPr>
              <w:t>是否采纳</w:t>
            </w:r>
          </w:p>
        </w:tc>
      </w:tr>
      <w:tr w14:paraId="26D0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1C29598">
            <w:pPr>
              <w:spacing w:line="320" w:lineRule="exact"/>
              <w:rPr>
                <w:rFonts w:hint="eastAsia" w:ascii="Times New Roman" w:hAnsi="Times New Roman" w:eastAsia="方正仿宋"/>
                <w:sz w:val="20"/>
                <w:szCs w:val="20"/>
                <w:lang w:val="en-US" w:eastAsia="zh-CN"/>
              </w:rPr>
            </w:pPr>
            <w:r>
              <w:rPr>
                <w:rFonts w:hint="eastAsia" w:ascii="Times New Roman" w:hAnsi="Times New Roman" w:eastAsia="方正仿宋"/>
                <w:sz w:val="20"/>
                <w:szCs w:val="20"/>
                <w:lang w:val="en-US" w:eastAsia="zh-CN"/>
              </w:rPr>
              <w:t>1</w:t>
            </w:r>
          </w:p>
        </w:tc>
        <w:tc>
          <w:tcPr>
            <w:tcW w:w="1560" w:type="dxa"/>
          </w:tcPr>
          <w:p w14:paraId="42D9E850">
            <w:pPr>
              <w:spacing w:line="320" w:lineRule="exact"/>
              <w:rPr>
                <w:rFonts w:hint="eastAsia" w:ascii="Times New Roman" w:hAnsi="Times New Roman" w:eastAsia="方正仿宋"/>
                <w:sz w:val="20"/>
                <w:szCs w:val="20"/>
                <w:lang w:eastAsia="zh-Hans"/>
              </w:rPr>
            </w:pPr>
            <w:r>
              <w:rPr>
                <w:rFonts w:hint="eastAsia" w:ascii="Times New Roman" w:hAnsi="Times New Roman" w:eastAsia="方正仿宋"/>
                <w:sz w:val="20"/>
                <w:szCs w:val="20"/>
                <w:lang w:eastAsia="zh-Hans"/>
              </w:rPr>
              <w:t xml:space="preserve">人工智能C类人才 </w:t>
            </w:r>
          </w:p>
          <w:p w14:paraId="0E0ACF91">
            <w:pPr>
              <w:spacing w:line="320" w:lineRule="exact"/>
              <w:rPr>
                <w:rFonts w:hint="eastAsia" w:ascii="Times New Roman" w:hAnsi="Times New Roman" w:eastAsia="方正仿宋"/>
                <w:sz w:val="20"/>
                <w:szCs w:val="20"/>
                <w:lang w:eastAsia="zh-Hans"/>
              </w:rPr>
            </w:pPr>
          </w:p>
        </w:tc>
        <w:tc>
          <w:tcPr>
            <w:tcW w:w="4394" w:type="dxa"/>
          </w:tcPr>
          <w:p w14:paraId="6DDF846C">
            <w:pPr>
              <w:spacing w:line="320" w:lineRule="exact"/>
              <w:rPr>
                <w:rFonts w:hint="eastAsia" w:ascii="Times New Roman" w:hAnsi="Times New Roman" w:eastAsia="方正仿宋"/>
                <w:sz w:val="20"/>
                <w:szCs w:val="20"/>
                <w:lang w:eastAsia="zh-Hans"/>
              </w:rPr>
            </w:pPr>
            <w:r>
              <w:rPr>
                <w:rFonts w:hint="eastAsia" w:ascii="Times New Roman" w:hAnsi="Times New Roman" w:eastAsia="方正仿宋"/>
                <w:sz w:val="20"/>
                <w:szCs w:val="20"/>
                <w:lang w:val="en-US" w:eastAsia="zh-CN"/>
              </w:rPr>
              <w:t>建议增加支持方向五：</w:t>
            </w:r>
            <w:r>
              <w:rPr>
                <w:rFonts w:hint="eastAsia" w:ascii="Times New Roman" w:hAnsi="Times New Roman" w:eastAsia="方正仿宋"/>
                <w:sz w:val="20"/>
                <w:szCs w:val="20"/>
                <w:lang w:eastAsia="zh-Hans"/>
              </w:rPr>
              <w:t>在全球QS排名前200名高校、国内双一流高校取得博士研究生学历且获得相应学位（国外高校取得的学历及学位必须经国家教育主管部门认证通过），且在成都高新区创办企业（在所创办企业担任法定代表人，实收资本中货币出资不得低于1000万元或拥有自主知识产权的科技创新研发成果实现产业化且年度销售收入2000万元以上）</w:t>
            </w:r>
          </w:p>
        </w:tc>
        <w:tc>
          <w:tcPr>
            <w:tcW w:w="3402" w:type="dxa"/>
          </w:tcPr>
          <w:p w14:paraId="12C465A9">
            <w:pPr>
              <w:spacing w:line="320" w:lineRule="exact"/>
              <w:rPr>
                <w:rFonts w:hint="default" w:ascii="Times New Roman" w:hAnsi="Times New Roman" w:eastAsia="方正仿宋"/>
                <w:sz w:val="20"/>
                <w:szCs w:val="20"/>
                <w:lang w:val="en-US" w:eastAsia="zh-CN"/>
              </w:rPr>
            </w:pPr>
            <w:r>
              <w:rPr>
                <w:rFonts w:hint="eastAsia" w:ascii="Times New Roman" w:hAnsi="Times New Roman" w:eastAsia="方正仿宋"/>
                <w:sz w:val="20"/>
                <w:szCs w:val="20"/>
                <w:lang w:val="en-US" w:eastAsia="zh-CN"/>
              </w:rPr>
              <w:t>社会公众意见</w:t>
            </w:r>
          </w:p>
          <w:p w14:paraId="083D1C56">
            <w:pPr>
              <w:spacing w:line="320" w:lineRule="exact"/>
              <w:rPr>
                <w:rFonts w:hint="default" w:ascii="Times New Roman" w:hAnsi="Times New Roman" w:eastAsia="方正仿宋"/>
                <w:sz w:val="20"/>
                <w:szCs w:val="20"/>
                <w:lang w:val="en-US" w:eastAsia="zh-CN"/>
              </w:rPr>
            </w:pPr>
          </w:p>
        </w:tc>
        <w:tc>
          <w:tcPr>
            <w:tcW w:w="3544" w:type="dxa"/>
          </w:tcPr>
          <w:p w14:paraId="1FD65DE7">
            <w:pPr>
              <w:spacing w:line="320" w:lineRule="exact"/>
              <w:rPr>
                <w:rFonts w:hint="eastAsia" w:ascii="Times New Roman" w:hAnsi="Times New Roman" w:eastAsia="方正仿宋"/>
                <w:sz w:val="20"/>
                <w:szCs w:val="20"/>
                <w:lang w:val="en-US" w:eastAsia="zh-CN"/>
              </w:rPr>
            </w:pPr>
            <w:r>
              <w:rPr>
                <w:rFonts w:hint="eastAsia" w:ascii="Times New Roman" w:hAnsi="Times New Roman" w:eastAsia="方正仿宋"/>
                <w:sz w:val="20"/>
                <w:szCs w:val="20"/>
                <w:lang w:val="en-US" w:eastAsia="zh-CN"/>
              </w:rPr>
              <w:t>采纳。</w:t>
            </w:r>
          </w:p>
        </w:tc>
      </w:tr>
      <w:tr w14:paraId="749E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71C1CCA">
            <w:pPr>
              <w:spacing w:line="320" w:lineRule="exact"/>
              <w:rPr>
                <w:rFonts w:hint="default" w:ascii="Times New Roman" w:hAnsi="Times New Roman" w:eastAsia="方正仿宋"/>
                <w:sz w:val="20"/>
                <w:szCs w:val="20"/>
                <w:lang w:val="en-US" w:eastAsia="zh-CN"/>
              </w:rPr>
            </w:pPr>
            <w:r>
              <w:rPr>
                <w:rFonts w:hint="eastAsia" w:ascii="Times New Roman" w:hAnsi="Times New Roman" w:eastAsia="方正仿宋"/>
                <w:sz w:val="20"/>
                <w:szCs w:val="20"/>
                <w:lang w:val="en-US" w:eastAsia="zh-CN"/>
              </w:rPr>
              <w:t>2</w:t>
            </w:r>
          </w:p>
        </w:tc>
        <w:tc>
          <w:tcPr>
            <w:tcW w:w="1560" w:type="dxa"/>
          </w:tcPr>
          <w:p w14:paraId="493275F5">
            <w:pPr>
              <w:spacing w:line="320" w:lineRule="exact"/>
              <w:rPr>
                <w:rFonts w:hint="eastAsia" w:ascii="Times New Roman" w:hAnsi="Times New Roman" w:eastAsia="方正仿宋"/>
                <w:sz w:val="20"/>
                <w:szCs w:val="20"/>
                <w:lang w:eastAsia="zh-Hans"/>
              </w:rPr>
            </w:pPr>
            <w:r>
              <w:rPr>
                <w:rFonts w:hint="eastAsia" w:ascii="Times New Roman" w:hAnsi="Times New Roman" w:eastAsia="方正仿宋"/>
                <w:sz w:val="20"/>
                <w:szCs w:val="20"/>
                <w:lang w:val="en-US" w:eastAsia="zh-CN"/>
              </w:rPr>
              <w:t>人工智能人才</w:t>
            </w:r>
            <w:r>
              <w:rPr>
                <w:rFonts w:hint="eastAsia" w:ascii="Times New Roman" w:hAnsi="Times New Roman" w:eastAsia="方正仿宋"/>
                <w:sz w:val="20"/>
                <w:szCs w:val="20"/>
                <w:lang w:eastAsia="zh-Hans"/>
              </w:rPr>
              <w:t>基础条件（二）</w:t>
            </w:r>
          </w:p>
        </w:tc>
        <w:tc>
          <w:tcPr>
            <w:tcW w:w="4394" w:type="dxa"/>
          </w:tcPr>
          <w:p w14:paraId="76DD88B1">
            <w:pPr>
              <w:spacing w:line="320" w:lineRule="exact"/>
              <w:rPr>
                <w:rFonts w:hint="eastAsia" w:ascii="Times New Roman" w:hAnsi="Times New Roman" w:eastAsia="方正仿宋"/>
                <w:sz w:val="20"/>
                <w:szCs w:val="20"/>
                <w:lang w:eastAsia="zh-Hans"/>
              </w:rPr>
            </w:pPr>
            <w:r>
              <w:rPr>
                <w:rFonts w:hint="eastAsia" w:ascii="Times New Roman" w:hAnsi="Times New Roman" w:eastAsia="方正仿宋"/>
                <w:sz w:val="20"/>
                <w:szCs w:val="20"/>
                <w:lang w:val="en-US" w:eastAsia="zh-CN"/>
              </w:rPr>
              <w:t>建议</w:t>
            </w:r>
            <w:r>
              <w:rPr>
                <w:rFonts w:hint="eastAsia" w:ascii="Times New Roman" w:hAnsi="Times New Roman" w:eastAsia="方正仿宋"/>
                <w:sz w:val="20"/>
                <w:szCs w:val="20"/>
                <w:lang w:eastAsia="zh-Hans"/>
              </w:rPr>
              <w:t>增加“或在高新创办企业者”，即</w:t>
            </w:r>
            <w:r>
              <w:rPr>
                <w:rFonts w:hint="eastAsia" w:ascii="Times New Roman" w:hAnsi="Times New Roman" w:eastAsia="方正仿宋"/>
                <w:sz w:val="20"/>
                <w:szCs w:val="20"/>
                <w:lang w:val="en-US" w:eastAsia="zh-CN"/>
              </w:rPr>
              <w:t>将“</w:t>
            </w:r>
            <w:r>
              <w:rPr>
                <w:rFonts w:hint="eastAsia" w:ascii="Times New Roman" w:hAnsi="Times New Roman" w:eastAsia="方正仿宋"/>
                <w:sz w:val="20"/>
                <w:szCs w:val="20"/>
                <w:lang w:eastAsia="zh-Hans"/>
              </w:rPr>
              <w:t>近3个月社保或个人所得税在成都高新区缴纳3个月以上（含四川省本级与成都市本级社保）</w:t>
            </w:r>
            <w:r>
              <w:rPr>
                <w:rFonts w:hint="eastAsia" w:ascii="Times New Roman" w:hAnsi="Times New Roman" w:eastAsia="方正仿宋"/>
                <w:sz w:val="20"/>
                <w:szCs w:val="20"/>
                <w:lang w:val="en-US" w:eastAsia="zh-CN"/>
              </w:rPr>
              <w:t>”</w:t>
            </w:r>
            <w:r>
              <w:rPr>
                <w:rFonts w:hint="eastAsia" w:ascii="Times New Roman" w:hAnsi="Times New Roman" w:eastAsia="方正仿宋"/>
                <w:sz w:val="20"/>
                <w:szCs w:val="20"/>
                <w:lang w:eastAsia="zh-Hans"/>
              </w:rPr>
              <w:t>改为“近3个月社保或个人所得税在成都高新区缴纳3个月以上（含四川省本级与成都市本级社保）或在高新区创办企业”</w:t>
            </w:r>
          </w:p>
        </w:tc>
        <w:tc>
          <w:tcPr>
            <w:tcW w:w="3402" w:type="dxa"/>
          </w:tcPr>
          <w:p w14:paraId="67E2838C">
            <w:pPr>
              <w:spacing w:line="320" w:lineRule="exact"/>
              <w:rPr>
                <w:rFonts w:hint="default" w:ascii="Times New Roman" w:hAnsi="Times New Roman" w:eastAsia="方正仿宋"/>
                <w:sz w:val="20"/>
                <w:szCs w:val="20"/>
                <w:lang w:val="en-US" w:eastAsia="zh-CN"/>
              </w:rPr>
            </w:pPr>
            <w:r>
              <w:rPr>
                <w:rFonts w:hint="eastAsia" w:ascii="Times New Roman" w:hAnsi="Times New Roman" w:eastAsia="方正仿宋"/>
                <w:sz w:val="20"/>
                <w:szCs w:val="20"/>
                <w:lang w:val="en-US" w:eastAsia="zh-CN"/>
              </w:rPr>
              <w:t>社会公众意见</w:t>
            </w:r>
          </w:p>
        </w:tc>
        <w:tc>
          <w:tcPr>
            <w:tcW w:w="3544" w:type="dxa"/>
          </w:tcPr>
          <w:p w14:paraId="28142C93">
            <w:pPr>
              <w:spacing w:line="320" w:lineRule="exact"/>
              <w:rPr>
                <w:rFonts w:hint="default" w:ascii="Times New Roman" w:hAnsi="Times New Roman" w:eastAsia="方正仿宋"/>
                <w:sz w:val="20"/>
                <w:szCs w:val="20"/>
                <w:lang w:val="en-US" w:eastAsia="zh-CN"/>
              </w:rPr>
            </w:pPr>
            <w:r>
              <w:rPr>
                <w:rFonts w:hint="eastAsia" w:ascii="Times New Roman" w:hAnsi="Times New Roman" w:eastAsia="方正仿宋"/>
                <w:sz w:val="20"/>
                <w:szCs w:val="20"/>
                <w:lang w:val="en-US" w:eastAsia="zh-CN"/>
              </w:rPr>
              <w:t>采纳，参考《成都高新区急需紧缺人才和高端人才目录》（2023年修订版）。</w:t>
            </w:r>
          </w:p>
        </w:tc>
      </w:tr>
      <w:tr w14:paraId="6E3B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60E3B1F">
            <w:pPr>
              <w:spacing w:line="320" w:lineRule="exact"/>
              <w:rPr>
                <w:rFonts w:hint="default" w:ascii="Times New Roman" w:hAnsi="Times New Roman" w:eastAsia="方正仿宋"/>
                <w:sz w:val="20"/>
                <w:szCs w:val="20"/>
                <w:lang w:val="en-US" w:eastAsia="zh-CN"/>
              </w:rPr>
            </w:pPr>
            <w:r>
              <w:rPr>
                <w:rFonts w:hint="eastAsia" w:ascii="Times New Roman" w:hAnsi="Times New Roman" w:eastAsia="方正仿宋"/>
                <w:sz w:val="20"/>
                <w:szCs w:val="20"/>
                <w:lang w:val="en-US" w:eastAsia="zh-CN"/>
              </w:rPr>
              <w:t>3</w:t>
            </w:r>
          </w:p>
        </w:tc>
        <w:tc>
          <w:tcPr>
            <w:tcW w:w="1560" w:type="dxa"/>
          </w:tcPr>
          <w:p w14:paraId="03728A43">
            <w:pPr>
              <w:spacing w:line="320" w:lineRule="exact"/>
              <w:rPr>
                <w:rFonts w:hint="eastAsia" w:ascii="Times New Roman" w:hAnsi="Times New Roman" w:eastAsia="方正仿宋"/>
                <w:sz w:val="20"/>
                <w:szCs w:val="20"/>
                <w:lang w:eastAsia="zh-Hans"/>
              </w:rPr>
            </w:pPr>
            <w:r>
              <w:rPr>
                <w:rFonts w:hint="eastAsia" w:ascii="Times New Roman" w:hAnsi="Times New Roman" w:eastAsia="方正仿宋"/>
                <w:sz w:val="20"/>
                <w:szCs w:val="20"/>
                <w:lang w:eastAsia="zh-Hans"/>
              </w:rPr>
              <w:t>人工智能A类人才</w:t>
            </w:r>
          </w:p>
          <w:p w14:paraId="6DE98FAA">
            <w:pPr>
              <w:spacing w:line="320" w:lineRule="exact"/>
              <w:rPr>
                <w:rFonts w:hint="eastAsia" w:ascii="Times New Roman" w:hAnsi="Times New Roman" w:eastAsia="方正仿宋"/>
                <w:sz w:val="20"/>
                <w:szCs w:val="20"/>
                <w:lang w:eastAsia="zh-Hans"/>
              </w:rPr>
            </w:pPr>
            <w:r>
              <w:rPr>
                <w:rFonts w:hint="eastAsia" w:ascii="Times New Roman" w:hAnsi="Times New Roman" w:eastAsia="方正仿宋"/>
                <w:sz w:val="20"/>
                <w:szCs w:val="20"/>
                <w:lang w:eastAsia="zh-Hans"/>
              </w:rPr>
              <w:t>支持方向一</w:t>
            </w:r>
          </w:p>
        </w:tc>
        <w:tc>
          <w:tcPr>
            <w:tcW w:w="4394" w:type="dxa"/>
          </w:tcPr>
          <w:p w14:paraId="0A660B3D">
            <w:pPr>
              <w:spacing w:line="320" w:lineRule="exact"/>
              <w:rPr>
                <w:rFonts w:hint="eastAsia" w:ascii="Times New Roman" w:hAnsi="Times New Roman" w:eastAsia="方正仿宋"/>
                <w:sz w:val="20"/>
                <w:szCs w:val="20"/>
                <w:lang w:eastAsia="zh-Hans"/>
              </w:rPr>
            </w:pPr>
            <w:r>
              <w:rPr>
                <w:rFonts w:hint="eastAsia" w:ascii="Times New Roman" w:hAnsi="Times New Roman" w:eastAsia="方正仿宋"/>
                <w:sz w:val="20"/>
                <w:szCs w:val="20"/>
                <w:lang w:val="en-US" w:eastAsia="zh-CN"/>
              </w:rPr>
              <w:t>建议</w:t>
            </w:r>
            <w:r>
              <w:rPr>
                <w:rFonts w:hint="eastAsia" w:ascii="Times New Roman" w:hAnsi="Times New Roman" w:eastAsia="方正仿宋"/>
                <w:sz w:val="20"/>
                <w:szCs w:val="20"/>
                <w:lang w:eastAsia="zh-Hans"/>
              </w:rPr>
              <w:t>增加“CCF-ACM人工智能奖获得者”，即</w:t>
            </w:r>
            <w:r>
              <w:rPr>
                <w:rFonts w:hint="eastAsia" w:ascii="Times New Roman" w:hAnsi="Times New Roman" w:eastAsia="方正仿宋"/>
                <w:sz w:val="20"/>
                <w:szCs w:val="20"/>
                <w:lang w:val="en-US" w:eastAsia="zh-CN"/>
              </w:rPr>
              <w:t>将“</w:t>
            </w:r>
            <w:r>
              <w:rPr>
                <w:rFonts w:hint="eastAsia" w:ascii="Times New Roman" w:hAnsi="Times New Roman" w:eastAsia="方正仿宋"/>
                <w:sz w:val="20"/>
                <w:szCs w:val="20"/>
                <w:lang w:eastAsia="zh-Hans"/>
              </w:rPr>
              <w:t>国家科学技术奖特等奖（前三完成人）获得者；吴文俊人工智能科学技术奖最高成就奖、杰出贡献奖获得者；中国电子学会科学技术奖特等奖获得者（前三完成人）；卓越人工智能引领者奖TOP30榜单入选项目主要完成人（前三完成人）</w:t>
            </w:r>
            <w:r>
              <w:rPr>
                <w:rFonts w:hint="eastAsia" w:ascii="Times New Roman" w:hAnsi="Times New Roman" w:eastAsia="方正仿宋"/>
                <w:sz w:val="20"/>
                <w:szCs w:val="20"/>
                <w:lang w:eastAsia="zh-CN"/>
              </w:rPr>
              <w:t>。</w:t>
            </w:r>
            <w:r>
              <w:rPr>
                <w:rFonts w:hint="eastAsia" w:ascii="Times New Roman" w:hAnsi="Times New Roman" w:eastAsia="方正仿宋"/>
                <w:sz w:val="20"/>
                <w:szCs w:val="20"/>
                <w:lang w:val="en-US" w:eastAsia="zh-CN"/>
              </w:rPr>
              <w:t>”</w:t>
            </w:r>
            <w:r>
              <w:rPr>
                <w:rFonts w:hint="eastAsia" w:ascii="Times New Roman" w:hAnsi="Times New Roman" w:eastAsia="方正仿宋"/>
                <w:sz w:val="20"/>
                <w:szCs w:val="20"/>
                <w:lang w:eastAsia="zh-Hans"/>
              </w:rPr>
              <w:t>改为“国家科学技术奖特等奖（前三完成人）获得者；吴文俊人工智能科学技术奖最高成就奖、杰出贡献奖获得者；中国电子学会科学技术奖特等奖获得者（前三完成人）；卓越人工智能引领者奖TOP30榜单入选项目主要完成人（前三完成人）；CCF-ACM人工智能奖获得者。”</w:t>
            </w:r>
          </w:p>
        </w:tc>
        <w:tc>
          <w:tcPr>
            <w:tcW w:w="3402" w:type="dxa"/>
          </w:tcPr>
          <w:p w14:paraId="2B1966DD">
            <w:pPr>
              <w:spacing w:line="320" w:lineRule="exact"/>
              <w:rPr>
                <w:rFonts w:hint="default" w:ascii="Times New Roman" w:hAnsi="Times New Roman" w:eastAsia="方正仿宋"/>
                <w:sz w:val="20"/>
                <w:szCs w:val="20"/>
                <w:lang w:val="en-US" w:eastAsia="zh-CN"/>
              </w:rPr>
            </w:pPr>
            <w:r>
              <w:rPr>
                <w:rFonts w:hint="eastAsia" w:ascii="Times New Roman" w:hAnsi="Times New Roman" w:eastAsia="方正仿宋"/>
                <w:sz w:val="20"/>
                <w:szCs w:val="20"/>
                <w:lang w:val="en-US" w:eastAsia="zh-CN"/>
              </w:rPr>
              <w:t>社会公众意见</w:t>
            </w:r>
          </w:p>
        </w:tc>
        <w:tc>
          <w:tcPr>
            <w:tcW w:w="3544" w:type="dxa"/>
          </w:tcPr>
          <w:p w14:paraId="2146FB5B">
            <w:pPr>
              <w:spacing w:line="320" w:lineRule="exact"/>
              <w:rPr>
                <w:rFonts w:hint="default" w:ascii="Times New Roman" w:hAnsi="Times New Roman" w:eastAsia="方正仿宋"/>
                <w:sz w:val="20"/>
                <w:szCs w:val="20"/>
                <w:lang w:val="en-US" w:eastAsia="zh-CN"/>
              </w:rPr>
            </w:pPr>
            <w:r>
              <w:rPr>
                <w:rFonts w:hint="eastAsia" w:ascii="Times New Roman" w:hAnsi="Times New Roman" w:eastAsia="方正仿宋"/>
                <w:sz w:val="20"/>
                <w:szCs w:val="20"/>
                <w:lang w:val="en-US" w:eastAsia="zh-CN"/>
              </w:rPr>
              <w:t>不予采纳，因获奖等级不能与征求意见稿中该支持方向获奖等级持平。</w:t>
            </w:r>
          </w:p>
        </w:tc>
      </w:tr>
      <w:tr w14:paraId="142F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F0F5305">
            <w:pPr>
              <w:spacing w:line="320" w:lineRule="exact"/>
              <w:rPr>
                <w:rFonts w:hint="default" w:ascii="Times New Roman" w:hAnsi="Times New Roman" w:eastAsia="方正仿宋"/>
                <w:sz w:val="20"/>
                <w:szCs w:val="20"/>
                <w:lang w:val="en-US" w:eastAsia="zh-CN"/>
              </w:rPr>
            </w:pPr>
            <w:r>
              <w:rPr>
                <w:rFonts w:hint="eastAsia" w:ascii="Times New Roman" w:hAnsi="Times New Roman" w:eastAsia="方正仿宋"/>
                <w:sz w:val="20"/>
                <w:szCs w:val="20"/>
                <w:lang w:val="en-US" w:eastAsia="zh-CN"/>
              </w:rPr>
              <w:t>4</w:t>
            </w:r>
          </w:p>
        </w:tc>
        <w:tc>
          <w:tcPr>
            <w:tcW w:w="1560" w:type="dxa"/>
          </w:tcPr>
          <w:p w14:paraId="387572B6">
            <w:pPr>
              <w:spacing w:line="320" w:lineRule="exact"/>
              <w:rPr>
                <w:rFonts w:hint="eastAsia" w:ascii="Times New Roman" w:hAnsi="Times New Roman" w:eastAsia="方正仿宋"/>
                <w:sz w:val="20"/>
                <w:szCs w:val="20"/>
                <w:lang w:eastAsia="zh-Hans"/>
              </w:rPr>
            </w:pPr>
            <w:r>
              <w:rPr>
                <w:rFonts w:hint="eastAsia" w:ascii="Times New Roman" w:hAnsi="Times New Roman" w:eastAsia="方正仿宋"/>
                <w:sz w:val="20"/>
                <w:szCs w:val="20"/>
                <w:lang w:eastAsia="zh-Hans"/>
              </w:rPr>
              <w:t>人工智能C类人才</w:t>
            </w:r>
          </w:p>
        </w:tc>
        <w:tc>
          <w:tcPr>
            <w:tcW w:w="4394" w:type="dxa"/>
          </w:tcPr>
          <w:p w14:paraId="5671CF98">
            <w:pPr>
              <w:spacing w:line="320" w:lineRule="exact"/>
              <w:rPr>
                <w:rFonts w:hint="eastAsia" w:ascii="Times New Roman" w:hAnsi="Times New Roman" w:eastAsia="方正仿宋"/>
                <w:sz w:val="20"/>
                <w:szCs w:val="20"/>
                <w:lang w:eastAsia="zh-Hans"/>
              </w:rPr>
            </w:pPr>
            <w:r>
              <w:rPr>
                <w:rFonts w:hint="eastAsia" w:ascii="Times New Roman" w:hAnsi="Times New Roman" w:eastAsia="方正仿宋"/>
                <w:sz w:val="20"/>
                <w:szCs w:val="20"/>
                <w:lang w:val="en-US" w:eastAsia="zh-CN"/>
              </w:rPr>
              <w:t>建议</w:t>
            </w:r>
            <w:r>
              <w:rPr>
                <w:rFonts w:hint="eastAsia" w:ascii="Times New Roman" w:hAnsi="Times New Roman" w:eastAsia="方正仿宋"/>
                <w:sz w:val="20"/>
                <w:szCs w:val="20"/>
                <w:lang w:eastAsia="zh-Hans"/>
              </w:rPr>
              <w:t>增加“支持方向五：取得国内外985、211、双一流、QS前200重点高校人工智能、计算机类专业博士研究生学历且获得相应学位，且在人工智能领域企业、新型研发机构任职的人才（国外高校取得的学历及学位必须经国家教育主管部门认证通过）。”</w:t>
            </w:r>
          </w:p>
        </w:tc>
        <w:tc>
          <w:tcPr>
            <w:tcW w:w="3402" w:type="dxa"/>
          </w:tcPr>
          <w:p w14:paraId="54BDA103">
            <w:pPr>
              <w:spacing w:line="320" w:lineRule="exact"/>
              <w:rPr>
                <w:rFonts w:hint="default" w:ascii="Times New Roman" w:hAnsi="Times New Roman" w:eastAsia="方正仿宋"/>
                <w:sz w:val="20"/>
                <w:szCs w:val="20"/>
                <w:lang w:val="en-US" w:eastAsia="zh-CN"/>
              </w:rPr>
            </w:pPr>
            <w:r>
              <w:rPr>
                <w:rFonts w:hint="eastAsia" w:ascii="Times New Roman" w:hAnsi="Times New Roman" w:eastAsia="方正仿宋"/>
                <w:sz w:val="20"/>
                <w:szCs w:val="20"/>
                <w:lang w:val="en-US" w:eastAsia="zh-CN"/>
              </w:rPr>
              <w:t>社会公众意见</w:t>
            </w:r>
          </w:p>
        </w:tc>
        <w:tc>
          <w:tcPr>
            <w:tcW w:w="3544" w:type="dxa"/>
          </w:tcPr>
          <w:p w14:paraId="09A3C559">
            <w:pPr>
              <w:spacing w:line="320" w:lineRule="exact"/>
              <w:rPr>
                <w:rFonts w:hint="default" w:ascii="Times New Roman" w:hAnsi="Times New Roman" w:eastAsia="方正仿宋"/>
                <w:sz w:val="20"/>
                <w:szCs w:val="20"/>
                <w:lang w:val="en-US" w:eastAsia="zh-CN"/>
              </w:rPr>
            </w:pPr>
            <w:r>
              <w:rPr>
                <w:rFonts w:hint="eastAsia" w:ascii="Times New Roman" w:hAnsi="Times New Roman" w:eastAsia="方正仿宋"/>
                <w:sz w:val="20"/>
                <w:szCs w:val="20"/>
                <w:lang w:val="en-US" w:eastAsia="zh-CN"/>
              </w:rPr>
              <w:t>部分采纳，参考已采纳的意见1以及人工智能C类人才支持方向一、二、三、四，获得成都高新区人工智能C类人才，需同时对本区人工智能产业做出一定贡献。</w:t>
            </w:r>
          </w:p>
        </w:tc>
      </w:tr>
      <w:tr w14:paraId="6528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24AF8CA">
            <w:pPr>
              <w:spacing w:line="320" w:lineRule="exact"/>
              <w:rPr>
                <w:rFonts w:hint="default" w:ascii="Times New Roman" w:hAnsi="Times New Roman" w:eastAsia="方正仿宋"/>
                <w:sz w:val="20"/>
                <w:szCs w:val="20"/>
                <w:lang w:val="en-US" w:eastAsia="zh-CN"/>
              </w:rPr>
            </w:pPr>
            <w:r>
              <w:rPr>
                <w:rFonts w:hint="eastAsia" w:ascii="Times New Roman" w:hAnsi="Times New Roman" w:eastAsia="方正仿宋"/>
                <w:sz w:val="20"/>
                <w:szCs w:val="20"/>
                <w:lang w:val="en-US" w:eastAsia="zh-CN"/>
              </w:rPr>
              <w:t>5</w:t>
            </w:r>
          </w:p>
        </w:tc>
        <w:tc>
          <w:tcPr>
            <w:tcW w:w="1560" w:type="dxa"/>
          </w:tcPr>
          <w:p w14:paraId="5AA987AB">
            <w:pPr>
              <w:spacing w:line="320" w:lineRule="exact"/>
              <w:rPr>
                <w:rFonts w:hint="eastAsia" w:ascii="Times New Roman" w:hAnsi="Times New Roman" w:eastAsia="方正仿宋"/>
                <w:sz w:val="20"/>
                <w:szCs w:val="20"/>
                <w:lang w:eastAsia="zh-Hans"/>
              </w:rPr>
            </w:pPr>
            <w:r>
              <w:rPr>
                <w:rFonts w:hint="eastAsia" w:ascii="Times New Roman" w:hAnsi="Times New Roman" w:eastAsia="方正仿宋"/>
                <w:sz w:val="20"/>
                <w:szCs w:val="20"/>
                <w:lang w:val="en-US" w:eastAsia="zh-CN"/>
              </w:rPr>
              <w:t>人工智能人才</w:t>
            </w:r>
            <w:r>
              <w:rPr>
                <w:rFonts w:hint="eastAsia" w:ascii="Times New Roman" w:hAnsi="Times New Roman" w:eastAsia="方正仿宋"/>
                <w:sz w:val="20"/>
                <w:szCs w:val="20"/>
                <w:lang w:eastAsia="zh-Hans"/>
              </w:rPr>
              <w:t>基础条件（二）</w:t>
            </w:r>
          </w:p>
        </w:tc>
        <w:tc>
          <w:tcPr>
            <w:tcW w:w="4394" w:type="dxa"/>
          </w:tcPr>
          <w:p w14:paraId="52553EF8">
            <w:pPr>
              <w:spacing w:line="320" w:lineRule="exact"/>
              <w:rPr>
                <w:rFonts w:hint="eastAsia" w:ascii="Times New Roman" w:hAnsi="Times New Roman" w:eastAsia="方正仿宋"/>
                <w:sz w:val="20"/>
                <w:szCs w:val="20"/>
                <w:lang w:eastAsia="zh-CN"/>
              </w:rPr>
            </w:pPr>
            <w:r>
              <w:rPr>
                <w:rFonts w:hint="eastAsia" w:ascii="Times New Roman" w:hAnsi="Times New Roman" w:eastAsia="方正仿宋"/>
                <w:sz w:val="20"/>
                <w:szCs w:val="20"/>
                <w:lang w:val="en-US" w:eastAsia="zh-CN"/>
              </w:rPr>
              <w:t>建议</w:t>
            </w:r>
            <w:r>
              <w:rPr>
                <w:rFonts w:hint="eastAsia" w:ascii="Times New Roman" w:hAnsi="Times New Roman" w:eastAsia="方正仿宋"/>
                <w:sz w:val="20"/>
                <w:szCs w:val="20"/>
                <w:lang w:eastAsia="zh-CN"/>
              </w:rPr>
              <w:t>能够考虑放宽对社保缴纳地的限制，不对社保缴纳地进行硬性规定。</w:t>
            </w:r>
          </w:p>
        </w:tc>
        <w:tc>
          <w:tcPr>
            <w:tcW w:w="3402" w:type="dxa"/>
          </w:tcPr>
          <w:p w14:paraId="43F489F8">
            <w:pPr>
              <w:spacing w:line="320" w:lineRule="exact"/>
              <w:rPr>
                <w:rFonts w:hint="default" w:ascii="Times New Roman" w:hAnsi="Times New Roman" w:eastAsia="方正仿宋"/>
                <w:sz w:val="20"/>
                <w:szCs w:val="20"/>
                <w:lang w:val="en-US" w:eastAsia="zh-CN"/>
              </w:rPr>
            </w:pPr>
            <w:r>
              <w:rPr>
                <w:rFonts w:hint="eastAsia" w:ascii="Times New Roman" w:hAnsi="Times New Roman" w:eastAsia="方正仿宋"/>
                <w:sz w:val="20"/>
                <w:szCs w:val="20"/>
                <w:lang w:val="en-US" w:eastAsia="zh-CN"/>
              </w:rPr>
              <w:t>社会公众意见</w:t>
            </w:r>
          </w:p>
        </w:tc>
        <w:tc>
          <w:tcPr>
            <w:tcW w:w="3544" w:type="dxa"/>
          </w:tcPr>
          <w:p w14:paraId="0714ED4A">
            <w:pPr>
              <w:spacing w:line="320" w:lineRule="exact"/>
              <w:rPr>
                <w:rFonts w:hint="default" w:ascii="Times New Roman" w:hAnsi="Times New Roman" w:eastAsia="方正仿宋"/>
                <w:sz w:val="20"/>
                <w:szCs w:val="20"/>
                <w:lang w:val="en-US" w:eastAsia="zh-CN"/>
              </w:rPr>
            </w:pPr>
            <w:r>
              <w:rPr>
                <w:rFonts w:hint="eastAsia" w:ascii="Times New Roman" w:hAnsi="Times New Roman" w:eastAsia="方正仿宋"/>
                <w:sz w:val="20"/>
                <w:szCs w:val="20"/>
                <w:lang w:val="en-US" w:eastAsia="zh-CN"/>
              </w:rPr>
              <w:t>部分采纳，参考已采纳的意见2，对于在成都高新区人工智能产业做出一定贡献的创办企业者在社保缴纳地等不做硬性限制。</w:t>
            </w:r>
          </w:p>
          <w:p w14:paraId="758A3A3D">
            <w:pPr>
              <w:bidi w:val="0"/>
              <w:jc w:val="center"/>
              <w:rPr>
                <w:rFonts w:hint="eastAsia" w:asciiTheme="minorHAnsi" w:hAnsiTheme="minorHAnsi" w:eastAsiaTheme="minorEastAsia" w:cstheme="minorBidi"/>
                <w:kern w:val="2"/>
                <w:sz w:val="21"/>
                <w:szCs w:val="22"/>
                <w:lang w:val="en-US" w:eastAsia="zh-Hans" w:bidi="ar-SA"/>
              </w:rPr>
            </w:pPr>
          </w:p>
        </w:tc>
      </w:tr>
      <w:tr w14:paraId="2A99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top"/>
          </w:tcPr>
          <w:p w14:paraId="085968F8">
            <w:pPr>
              <w:spacing w:line="320" w:lineRule="exact"/>
              <w:rPr>
                <w:rFonts w:hint="default" w:ascii="Times New Roman" w:hAnsi="Times New Roman" w:eastAsia="方正仿宋" w:cstheme="minorBidi"/>
                <w:kern w:val="2"/>
                <w:sz w:val="20"/>
                <w:szCs w:val="20"/>
                <w:lang w:val="en-US" w:eastAsia="zh-CN" w:bidi="ar-SA"/>
              </w:rPr>
            </w:pPr>
            <w:r>
              <w:rPr>
                <w:rFonts w:hint="eastAsia" w:ascii="Times New Roman" w:hAnsi="Times New Roman" w:eastAsia="方正仿宋"/>
                <w:sz w:val="20"/>
                <w:szCs w:val="20"/>
                <w:lang w:val="en-US" w:eastAsia="zh-CN"/>
              </w:rPr>
              <w:t>6</w:t>
            </w:r>
          </w:p>
        </w:tc>
        <w:tc>
          <w:tcPr>
            <w:tcW w:w="1560" w:type="dxa"/>
            <w:shd w:val="clear" w:color="auto" w:fill="auto"/>
            <w:vAlign w:val="top"/>
          </w:tcPr>
          <w:p w14:paraId="2012DBB2">
            <w:pPr>
              <w:spacing w:line="320" w:lineRule="exact"/>
              <w:rPr>
                <w:rFonts w:hint="eastAsia" w:ascii="Times New Roman" w:hAnsi="Times New Roman" w:eastAsia="方正仿宋"/>
                <w:sz w:val="20"/>
                <w:szCs w:val="20"/>
                <w:lang w:eastAsia="zh-Hans"/>
              </w:rPr>
            </w:pPr>
            <w:r>
              <w:rPr>
                <w:rFonts w:hint="eastAsia" w:ascii="Times New Roman" w:hAnsi="Times New Roman" w:eastAsia="方正仿宋"/>
                <w:sz w:val="20"/>
                <w:szCs w:val="20"/>
                <w:lang w:eastAsia="zh-Hans"/>
              </w:rPr>
              <w:t xml:space="preserve">人工智能B类人才  </w:t>
            </w:r>
          </w:p>
          <w:p w14:paraId="2660FE40">
            <w:pPr>
              <w:spacing w:line="320" w:lineRule="exact"/>
              <w:rPr>
                <w:rFonts w:hint="eastAsia" w:ascii="Times New Roman" w:hAnsi="Times New Roman" w:eastAsia="方正仿宋"/>
                <w:sz w:val="20"/>
                <w:szCs w:val="20"/>
                <w:lang w:eastAsia="zh-Hans"/>
              </w:rPr>
            </w:pPr>
            <w:r>
              <w:rPr>
                <w:rFonts w:hint="eastAsia" w:ascii="Times New Roman" w:hAnsi="Times New Roman" w:eastAsia="方正仿宋"/>
                <w:sz w:val="20"/>
                <w:szCs w:val="20"/>
                <w:lang w:eastAsia="zh-Hans"/>
              </w:rPr>
              <w:t xml:space="preserve"> </w:t>
            </w:r>
          </w:p>
          <w:p w14:paraId="05712B39">
            <w:pPr>
              <w:spacing w:line="320" w:lineRule="exact"/>
              <w:rPr>
                <w:rFonts w:hint="eastAsia" w:ascii="Times New Roman" w:hAnsi="Times New Roman" w:eastAsia="方正仿宋" w:cstheme="minorBidi"/>
                <w:kern w:val="2"/>
                <w:sz w:val="20"/>
                <w:szCs w:val="20"/>
                <w:lang w:val="en-US" w:eastAsia="zh-Hans" w:bidi="ar-SA"/>
              </w:rPr>
            </w:pPr>
            <w:r>
              <w:rPr>
                <w:rFonts w:hint="eastAsia" w:ascii="Times New Roman" w:hAnsi="Times New Roman" w:eastAsia="方正仿宋"/>
                <w:sz w:val="20"/>
                <w:szCs w:val="20"/>
                <w:lang w:eastAsia="zh-Hans"/>
              </w:rPr>
              <w:t xml:space="preserve"> </w:t>
            </w:r>
          </w:p>
        </w:tc>
        <w:tc>
          <w:tcPr>
            <w:tcW w:w="4394" w:type="dxa"/>
            <w:shd w:val="clear" w:color="auto" w:fill="auto"/>
            <w:vAlign w:val="top"/>
          </w:tcPr>
          <w:p w14:paraId="1B02C0FB">
            <w:pPr>
              <w:spacing w:line="320" w:lineRule="exact"/>
              <w:rPr>
                <w:rFonts w:hint="eastAsia" w:ascii="Times New Roman" w:hAnsi="Times New Roman" w:eastAsia="方正仿宋" w:cstheme="minorBidi"/>
                <w:kern w:val="2"/>
                <w:sz w:val="20"/>
                <w:szCs w:val="20"/>
                <w:lang w:val="en-US" w:eastAsia="zh-Hans" w:bidi="ar-SA"/>
              </w:rPr>
            </w:pPr>
            <w:r>
              <w:rPr>
                <w:rFonts w:hint="eastAsia" w:ascii="Times New Roman" w:hAnsi="Times New Roman" w:eastAsia="方正仿宋"/>
                <w:sz w:val="20"/>
                <w:szCs w:val="20"/>
                <w:lang w:eastAsia="zh-Hans"/>
              </w:rPr>
              <w:t>建议增加支持方向：在全球QS排名前200名高校、国内双一流高校担任教授或研究员，且在成都高新区创办企业的人才（所创办的企业获得过合格投资者投资，累计获投金额2000万以上）</w:t>
            </w:r>
          </w:p>
        </w:tc>
        <w:tc>
          <w:tcPr>
            <w:tcW w:w="3402" w:type="dxa"/>
            <w:shd w:val="clear" w:color="auto" w:fill="auto"/>
            <w:vAlign w:val="top"/>
          </w:tcPr>
          <w:p w14:paraId="3F5284A6">
            <w:pPr>
              <w:spacing w:line="320" w:lineRule="exact"/>
              <w:rPr>
                <w:rFonts w:hint="eastAsia" w:ascii="Times New Roman" w:hAnsi="Times New Roman" w:eastAsia="方正仿宋" w:cstheme="minorBidi"/>
                <w:kern w:val="2"/>
                <w:sz w:val="20"/>
                <w:szCs w:val="20"/>
                <w:lang w:val="en-US" w:eastAsia="zh-CN" w:bidi="ar-SA"/>
              </w:rPr>
            </w:pPr>
            <w:r>
              <w:rPr>
                <w:rFonts w:hint="eastAsia" w:ascii="Times New Roman" w:hAnsi="Times New Roman" w:eastAsia="方正仿宋"/>
                <w:sz w:val="20"/>
                <w:szCs w:val="20"/>
                <w:lang w:val="en-US" w:eastAsia="zh-CN"/>
              </w:rPr>
              <w:t>社会公众意见</w:t>
            </w:r>
          </w:p>
        </w:tc>
        <w:tc>
          <w:tcPr>
            <w:tcW w:w="3544" w:type="dxa"/>
            <w:shd w:val="clear" w:color="auto" w:fill="auto"/>
            <w:vAlign w:val="top"/>
          </w:tcPr>
          <w:p w14:paraId="0A57493E">
            <w:pPr>
              <w:bidi w:val="0"/>
              <w:jc w:val="both"/>
              <w:rPr>
                <w:rFonts w:hint="default" w:ascii="Times New Roman" w:hAnsi="Times New Roman" w:eastAsia="方正仿宋" w:cstheme="minorBidi"/>
                <w:kern w:val="2"/>
                <w:sz w:val="20"/>
                <w:szCs w:val="20"/>
                <w:lang w:val="en-US" w:eastAsia="zh-CN" w:bidi="ar-SA"/>
              </w:rPr>
            </w:pPr>
            <w:r>
              <w:rPr>
                <w:rFonts w:hint="eastAsia" w:ascii="Times New Roman" w:hAnsi="Times New Roman" w:eastAsia="方正仿宋"/>
                <w:sz w:val="20"/>
                <w:szCs w:val="20"/>
                <w:lang w:val="en-US" w:eastAsia="zh-CN"/>
              </w:rPr>
              <w:t>部分采纳，获投资金额</w:t>
            </w:r>
            <w:bookmarkStart w:id="0" w:name="_GoBack"/>
            <w:bookmarkEnd w:id="0"/>
            <w:r>
              <w:rPr>
                <w:rFonts w:hint="eastAsia" w:ascii="Times New Roman" w:hAnsi="Times New Roman" w:eastAsia="方正仿宋"/>
                <w:sz w:val="20"/>
                <w:szCs w:val="20"/>
                <w:lang w:val="en-US" w:eastAsia="zh-CN"/>
              </w:rPr>
              <w:t>是重要的产业指标，同时对人才在企业的持股比例，也需要参照B类人才支持方向四进行要求。</w:t>
            </w:r>
          </w:p>
        </w:tc>
      </w:tr>
    </w:tbl>
    <w:p w14:paraId="413B1845">
      <w:pPr>
        <w:spacing w:line="320" w:lineRule="exact"/>
        <w:rPr>
          <w:rFonts w:ascii="方正小标宋简体" w:eastAsia="方正小标宋简体"/>
          <w:sz w:val="20"/>
          <w:szCs w:val="20"/>
        </w:rPr>
      </w:pPr>
    </w:p>
    <w:sectPr>
      <w:pgSz w:w="16838" w:h="11906" w:orient="landscape"/>
      <w:pgMar w:top="1531" w:right="1928" w:bottom="1531" w:left="1588" w:header="851" w:footer="992" w:gutter="0"/>
      <w:cols w:space="425"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YjI5YTE4NWVmMTJjNTVjMTMyZDRiMDliMjY5MmQifQ=="/>
  </w:docVars>
  <w:rsids>
    <w:rsidRoot w:val="008552FB"/>
    <w:rsid w:val="000411A7"/>
    <w:rsid w:val="00072990"/>
    <w:rsid w:val="000A63D6"/>
    <w:rsid w:val="000C1CD7"/>
    <w:rsid w:val="001956AA"/>
    <w:rsid w:val="001A7DFC"/>
    <w:rsid w:val="002549DF"/>
    <w:rsid w:val="002F509C"/>
    <w:rsid w:val="003A0099"/>
    <w:rsid w:val="003D491E"/>
    <w:rsid w:val="004102C6"/>
    <w:rsid w:val="0043284D"/>
    <w:rsid w:val="00470C7B"/>
    <w:rsid w:val="005417A5"/>
    <w:rsid w:val="00542DBF"/>
    <w:rsid w:val="005638BE"/>
    <w:rsid w:val="00566B94"/>
    <w:rsid w:val="00585836"/>
    <w:rsid w:val="005C5582"/>
    <w:rsid w:val="00606665"/>
    <w:rsid w:val="00616CA0"/>
    <w:rsid w:val="00620978"/>
    <w:rsid w:val="00674129"/>
    <w:rsid w:val="006A7B69"/>
    <w:rsid w:val="006C25AE"/>
    <w:rsid w:val="006C6FF7"/>
    <w:rsid w:val="00736BC3"/>
    <w:rsid w:val="0073753F"/>
    <w:rsid w:val="007B21C8"/>
    <w:rsid w:val="00822F23"/>
    <w:rsid w:val="008552FB"/>
    <w:rsid w:val="00891234"/>
    <w:rsid w:val="00896330"/>
    <w:rsid w:val="008F4AD9"/>
    <w:rsid w:val="00905DF0"/>
    <w:rsid w:val="0093444D"/>
    <w:rsid w:val="00955C59"/>
    <w:rsid w:val="0097010F"/>
    <w:rsid w:val="00981808"/>
    <w:rsid w:val="009B4007"/>
    <w:rsid w:val="00A67B93"/>
    <w:rsid w:val="00A774E3"/>
    <w:rsid w:val="00AA384B"/>
    <w:rsid w:val="00AD576B"/>
    <w:rsid w:val="00B019C1"/>
    <w:rsid w:val="00B25905"/>
    <w:rsid w:val="00B97E95"/>
    <w:rsid w:val="00BD22B7"/>
    <w:rsid w:val="00C958EB"/>
    <w:rsid w:val="00CB5676"/>
    <w:rsid w:val="00CD27B7"/>
    <w:rsid w:val="00D056C7"/>
    <w:rsid w:val="00DA6471"/>
    <w:rsid w:val="00E04F86"/>
    <w:rsid w:val="00F17899"/>
    <w:rsid w:val="00F94A49"/>
    <w:rsid w:val="00FF0871"/>
    <w:rsid w:val="032B6C3A"/>
    <w:rsid w:val="036D68EE"/>
    <w:rsid w:val="047343F5"/>
    <w:rsid w:val="0A4655BA"/>
    <w:rsid w:val="12C2162F"/>
    <w:rsid w:val="2A2720E7"/>
    <w:rsid w:val="2C701082"/>
    <w:rsid w:val="2D381D39"/>
    <w:rsid w:val="2DDE7064"/>
    <w:rsid w:val="2F100AC1"/>
    <w:rsid w:val="3609746A"/>
    <w:rsid w:val="3BC755EA"/>
    <w:rsid w:val="40FE1635"/>
    <w:rsid w:val="43FE6E82"/>
    <w:rsid w:val="59975605"/>
    <w:rsid w:val="67DD4031"/>
    <w:rsid w:val="6E560F37"/>
    <w:rsid w:val="6E953000"/>
    <w:rsid w:val="7A396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1142</Words>
  <Characters>1187</Characters>
  <Lines>45</Lines>
  <Paragraphs>12</Paragraphs>
  <TotalTime>66</TotalTime>
  <ScaleCrop>false</ScaleCrop>
  <LinksUpToDate>false</LinksUpToDate>
  <CharactersWithSpaces>1192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2023-12-04T03:03:00Z</dcterms:created>
  <dc:creator>pc</dc:creator>
  <cp:lastModifiedBy>雷雯</cp:lastModifiedBy>
  <cp:lastPrinted>2024-12-09T03:52:33Z</cp:lastPrinted>
  <dcterms:modified xsi:type="dcterms:W3CDTF">2024-12-09T09:00:29Z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8884691D34224A40B820E781D5A33C75_12</vt:lpwstr>
  </property>
</Properties>
</file>