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3EBFCB">
      <w:pPr>
        <w:spacing w:line="600" w:lineRule="auto"/>
        <w:jc w:val="center"/>
        <w:rPr>
          <w:szCs w:val="28"/>
        </w:rPr>
      </w:pPr>
      <w:bookmarkStart w:id="0" w:name="_Toc383786354"/>
    </w:p>
    <w:p w14:paraId="379F0C49">
      <w:pPr>
        <w:spacing w:line="600" w:lineRule="auto"/>
        <w:jc w:val="center"/>
        <w:rPr>
          <w:sz w:val="48"/>
          <w:szCs w:val="48"/>
        </w:rPr>
      </w:pPr>
    </w:p>
    <w:p w14:paraId="489EB110">
      <w:pPr>
        <w:spacing w:line="600" w:lineRule="auto"/>
        <w:jc w:val="center"/>
        <w:rPr>
          <w:sz w:val="48"/>
          <w:szCs w:val="48"/>
        </w:rPr>
      </w:pPr>
    </w:p>
    <w:p w14:paraId="2366922D">
      <w:pPr>
        <w:spacing w:line="600" w:lineRule="auto"/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成都市科技项目申报系统</w:t>
      </w:r>
      <w:bookmarkEnd w:id="0"/>
    </w:p>
    <w:p w14:paraId="34B05F30">
      <w:pPr>
        <w:spacing w:line="600" w:lineRule="auto"/>
        <w:jc w:val="center"/>
        <w:rPr>
          <w:b/>
          <w:bCs/>
          <w:sz w:val="48"/>
          <w:szCs w:val="48"/>
        </w:rPr>
      </w:pPr>
    </w:p>
    <w:p w14:paraId="7FFA740D">
      <w:pPr>
        <w:spacing w:line="600" w:lineRule="auto"/>
        <w:jc w:val="center"/>
        <w:rPr>
          <w:b/>
          <w:bCs/>
          <w:sz w:val="48"/>
          <w:szCs w:val="48"/>
        </w:rPr>
      </w:pPr>
    </w:p>
    <w:p w14:paraId="2BDC7D52">
      <w:pPr>
        <w:spacing w:line="600" w:lineRule="auto"/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申报单位注册使用手册</w:t>
      </w:r>
    </w:p>
    <w:p w14:paraId="1B68210F">
      <w:pPr>
        <w:spacing w:line="600" w:lineRule="auto"/>
        <w:jc w:val="center"/>
        <w:rPr>
          <w:szCs w:val="28"/>
        </w:rPr>
      </w:pPr>
    </w:p>
    <w:p w14:paraId="428E7312">
      <w:pPr>
        <w:spacing w:line="600" w:lineRule="auto"/>
        <w:jc w:val="center"/>
        <w:rPr>
          <w:szCs w:val="28"/>
        </w:rPr>
      </w:pPr>
    </w:p>
    <w:p w14:paraId="15126693">
      <w:pPr>
        <w:spacing w:line="600" w:lineRule="auto"/>
        <w:jc w:val="center"/>
        <w:rPr>
          <w:szCs w:val="28"/>
        </w:rPr>
      </w:pPr>
    </w:p>
    <w:p w14:paraId="35D59299">
      <w:pPr>
        <w:spacing w:line="600" w:lineRule="auto"/>
        <w:jc w:val="center"/>
        <w:rPr>
          <w:szCs w:val="28"/>
        </w:rPr>
      </w:pPr>
    </w:p>
    <w:p w14:paraId="69A9B9A8">
      <w:pPr>
        <w:spacing w:line="600" w:lineRule="auto"/>
        <w:jc w:val="center"/>
        <w:rPr>
          <w:szCs w:val="28"/>
        </w:rPr>
      </w:pPr>
    </w:p>
    <w:p w14:paraId="4EDA275F">
      <w:pPr>
        <w:spacing w:line="600" w:lineRule="auto"/>
        <w:jc w:val="center"/>
        <w:rPr>
          <w:szCs w:val="28"/>
        </w:rPr>
      </w:pPr>
    </w:p>
    <w:p w14:paraId="4E185373">
      <w:pPr>
        <w:spacing w:line="600" w:lineRule="auto"/>
        <w:jc w:val="center"/>
        <w:rPr>
          <w:szCs w:val="28"/>
        </w:rPr>
      </w:pPr>
    </w:p>
    <w:p w14:paraId="19C78688">
      <w:pPr>
        <w:spacing w:line="600" w:lineRule="auto"/>
        <w:jc w:val="center"/>
        <w:rPr>
          <w:szCs w:val="28"/>
        </w:rPr>
      </w:pPr>
    </w:p>
    <w:p w14:paraId="51D5FF8F">
      <w:pPr>
        <w:spacing w:line="600" w:lineRule="auto"/>
        <w:jc w:val="center"/>
        <w:rPr>
          <w:szCs w:val="28"/>
        </w:rPr>
      </w:pPr>
    </w:p>
    <w:p w14:paraId="11F7DF15">
      <w:pPr>
        <w:spacing w:line="600" w:lineRule="auto"/>
        <w:jc w:val="center"/>
        <w:rPr>
          <w:szCs w:val="28"/>
        </w:rPr>
      </w:pPr>
    </w:p>
    <w:p w14:paraId="6E4DE14E">
      <w:pPr>
        <w:rPr>
          <w:rFonts w:asciiTheme="minorEastAsia" w:hAnsiTheme="minorEastAsia"/>
          <w:szCs w:val="28"/>
        </w:rPr>
      </w:pPr>
    </w:p>
    <w:p w14:paraId="4E978EFD">
      <w:pPr>
        <w:jc w:val="left"/>
        <w:rPr>
          <w:rFonts w:hint="eastAsia" w:asciiTheme="minorEastAsia" w:hAnsiTheme="minorEastAsia"/>
          <w:b/>
          <w:bCs/>
          <w:szCs w:val="28"/>
        </w:rPr>
      </w:pPr>
      <w:r>
        <w:rPr>
          <w:rFonts w:hint="eastAsia" w:asciiTheme="minorEastAsia" w:hAnsiTheme="minorEastAsia"/>
          <w:b/>
          <w:bCs/>
          <w:szCs w:val="28"/>
        </w:rPr>
        <w:t>成都市科技项目申报系统官网地址：</w:t>
      </w:r>
    </w:p>
    <w:p w14:paraId="69EFACC4">
      <w:pPr>
        <w:jc w:val="left"/>
        <w:rPr>
          <w:rFonts w:asciiTheme="minorEastAsia" w:hAnsiTheme="minorEastAsia"/>
          <w:b/>
          <w:bCs/>
          <w:szCs w:val="28"/>
        </w:rPr>
      </w:pPr>
      <w:r>
        <w:rPr>
          <w:rFonts w:hint="eastAsia" w:asciiTheme="minorEastAsia" w:hAnsiTheme="minorEastAsia"/>
          <w:b/>
          <w:bCs/>
          <w:szCs w:val="28"/>
        </w:rPr>
        <w:fldChar w:fldCharType="begin"/>
      </w:r>
      <w:r>
        <w:rPr>
          <w:rFonts w:hint="eastAsia" w:asciiTheme="minorEastAsia" w:hAnsiTheme="minorEastAsia"/>
          <w:b/>
          <w:bCs/>
          <w:szCs w:val="28"/>
        </w:rPr>
        <w:instrText xml:space="preserve"> HYPERLINK "https://kjxm.cdkjfw.com/" </w:instrText>
      </w:r>
      <w:r>
        <w:rPr>
          <w:rFonts w:hint="eastAsia" w:asciiTheme="minorEastAsia" w:hAnsiTheme="minorEastAsia"/>
          <w:b/>
          <w:bCs/>
          <w:szCs w:val="28"/>
        </w:rPr>
        <w:fldChar w:fldCharType="separate"/>
      </w:r>
      <w:r>
        <w:rPr>
          <w:rStyle w:val="8"/>
          <w:rFonts w:hint="eastAsia" w:asciiTheme="minorEastAsia" w:hAnsiTheme="minorEastAsia"/>
          <w:b/>
          <w:bCs/>
          <w:szCs w:val="28"/>
        </w:rPr>
        <w:t>https://kjxm.cdkjfw.com/</w:t>
      </w:r>
      <w:r>
        <w:rPr>
          <w:rFonts w:hint="eastAsia" w:asciiTheme="minorEastAsia" w:hAnsiTheme="minorEastAsia"/>
          <w:b/>
          <w:bCs/>
          <w:szCs w:val="28"/>
        </w:rPr>
        <w:fldChar w:fldCharType="end"/>
      </w:r>
    </w:p>
    <w:p w14:paraId="270D1446">
      <w:pPr>
        <w:jc w:val="left"/>
        <w:rPr>
          <w:rFonts w:asciiTheme="minorEastAsia" w:hAnsiTheme="minorEastAsia"/>
          <w:b/>
          <w:bCs/>
          <w:color w:val="FF0000"/>
          <w:szCs w:val="28"/>
        </w:rPr>
      </w:pPr>
      <w:r>
        <w:rPr>
          <w:rFonts w:hint="eastAsia" w:asciiTheme="minorEastAsia" w:hAnsiTheme="minorEastAsia"/>
          <w:b/>
          <w:bCs/>
          <w:color w:val="FF0000"/>
          <w:szCs w:val="28"/>
        </w:rPr>
        <w:t>注意事项：</w:t>
      </w:r>
    </w:p>
    <w:p w14:paraId="67FE9835">
      <w:pPr>
        <w:ind w:firstLine="562" w:firstLineChars="200"/>
        <w:jc w:val="left"/>
        <w:rPr>
          <w:rFonts w:asciiTheme="minorEastAsia" w:hAnsiTheme="minorEastAsia"/>
          <w:b/>
          <w:bCs/>
          <w:color w:val="FF0000"/>
          <w:szCs w:val="28"/>
        </w:rPr>
      </w:pPr>
      <w:r>
        <w:rPr>
          <w:rFonts w:hint="eastAsia" w:asciiTheme="minorEastAsia" w:hAnsiTheme="minorEastAsia"/>
          <w:b/>
          <w:bCs/>
          <w:color w:val="FF0000"/>
          <w:szCs w:val="28"/>
        </w:rPr>
        <w:t>成都市科技项目申报系统与</w:t>
      </w:r>
      <w:r>
        <w:fldChar w:fldCharType="begin"/>
      </w:r>
      <w:r>
        <w:instrText xml:space="preserve"> HYPERLINK "https://www.cdkjfw.com/index.html" </w:instrText>
      </w:r>
      <w:r>
        <w:fldChar w:fldCharType="separate"/>
      </w:r>
      <w:r>
        <w:rPr>
          <w:rFonts w:asciiTheme="minorEastAsia" w:hAnsiTheme="minorEastAsia"/>
          <w:b/>
          <w:bCs/>
          <w:color w:val="FF0000"/>
          <w:szCs w:val="28"/>
        </w:rPr>
        <w:t>成都创新创业服务平台</w:t>
      </w:r>
      <w:r>
        <w:rPr>
          <w:rFonts w:asciiTheme="minorEastAsia" w:hAnsiTheme="minorEastAsia"/>
          <w:b/>
          <w:bCs/>
          <w:color w:val="FF0000"/>
          <w:szCs w:val="28"/>
        </w:rPr>
        <w:fldChar w:fldCharType="end"/>
      </w:r>
      <w:r>
        <w:rPr>
          <w:rFonts w:hint="eastAsia" w:asciiTheme="minorEastAsia" w:hAnsiTheme="minorEastAsia"/>
          <w:b/>
          <w:bCs/>
          <w:color w:val="FF0000"/>
          <w:szCs w:val="28"/>
        </w:rPr>
        <w:t>使用同一用户库，用户在以上任一平台注册，均可享受另一个平台的服务，无需重复注册。一个申报单位仅能注册一次，不可重复注册。</w:t>
      </w:r>
    </w:p>
    <w:p w14:paraId="5BF6FA10">
      <w:pPr>
        <w:jc w:val="left"/>
        <w:rPr>
          <w:rFonts w:asciiTheme="minorEastAsia" w:hAnsiTheme="minorEastAsia"/>
          <w:szCs w:val="28"/>
        </w:rPr>
      </w:pPr>
    </w:p>
    <w:p w14:paraId="688B77C4">
      <w:pPr>
        <w:rPr>
          <w:rFonts w:asciiTheme="minorEastAsia" w:hAnsiTheme="minorEastAsia"/>
          <w:szCs w:val="28"/>
        </w:rPr>
      </w:pPr>
      <w:r>
        <w:rPr>
          <w:rFonts w:hint="eastAsia" w:asciiTheme="minorEastAsia" w:hAnsiTheme="minorEastAsia"/>
          <w:szCs w:val="28"/>
        </w:rPr>
        <w:t>1.点击注册按钮，进入注册页面。</w:t>
      </w:r>
    </w:p>
    <w:p w14:paraId="3CE47CFA">
      <w:pPr>
        <w:rPr>
          <w:rFonts w:asciiTheme="minorEastAsia" w:hAnsiTheme="minorEastAsia"/>
          <w:szCs w:val="28"/>
        </w:rPr>
      </w:pPr>
      <w:r>
        <w:rPr>
          <w:szCs w:val="28"/>
        </w:rPr>
        <w:drawing>
          <wp:inline distT="0" distB="0" distL="0" distR="0">
            <wp:extent cx="5274310" cy="2146300"/>
            <wp:effectExtent l="0" t="0" r="254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46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835B78">
      <w:pPr>
        <w:rPr>
          <w:rFonts w:asciiTheme="minorEastAsia" w:hAnsiTheme="minorEastAsia"/>
          <w:szCs w:val="28"/>
        </w:rPr>
      </w:pPr>
      <w:r>
        <w:rPr>
          <w:rFonts w:hint="eastAsia" w:asciiTheme="minorEastAsia" w:hAnsiTheme="minorEastAsia"/>
          <w:szCs w:val="28"/>
        </w:rPr>
        <w:t>2.点击“申报单位”图标，勾选同意单位注册协议条例后点击下一步。</w:t>
      </w:r>
    </w:p>
    <w:p w14:paraId="32C80459">
      <w:pPr>
        <w:rPr>
          <w:rFonts w:asciiTheme="minorEastAsia" w:hAnsiTheme="minorEastAsia"/>
          <w:szCs w:val="28"/>
        </w:rPr>
      </w:pPr>
      <w:r>
        <w:rPr>
          <w:szCs w:val="28"/>
        </w:rPr>
        <w:drawing>
          <wp:inline distT="0" distB="0" distL="0" distR="0">
            <wp:extent cx="5274310" cy="2585085"/>
            <wp:effectExtent l="0" t="0" r="254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85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9119B5">
      <w:pPr>
        <w:rPr>
          <w:rFonts w:asciiTheme="minorEastAsia" w:hAnsiTheme="minorEastAsia"/>
          <w:szCs w:val="28"/>
        </w:rPr>
      </w:pPr>
      <w:r>
        <w:rPr>
          <w:rFonts w:hint="eastAsia" w:asciiTheme="minorEastAsia" w:hAnsiTheme="minorEastAsia"/>
          <w:szCs w:val="28"/>
        </w:rPr>
        <w:t>3.填写单位名称、统一社会信用代码、验证码后点击下一步进入下一步资料填写。</w:t>
      </w:r>
    </w:p>
    <w:p w14:paraId="16D76F1E">
      <w:pPr>
        <w:rPr>
          <w:rFonts w:asciiTheme="minorEastAsia" w:hAnsiTheme="minorEastAsia"/>
          <w:szCs w:val="28"/>
        </w:rPr>
      </w:pPr>
      <w:r>
        <w:rPr>
          <w:szCs w:val="28"/>
        </w:rPr>
        <w:drawing>
          <wp:inline distT="0" distB="0" distL="0" distR="0">
            <wp:extent cx="5274310" cy="290385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03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80C0EC">
      <w:pPr>
        <w:rPr>
          <w:rFonts w:asciiTheme="minorEastAsia" w:hAnsiTheme="minorEastAsia"/>
          <w:szCs w:val="28"/>
        </w:rPr>
      </w:pPr>
      <w:r>
        <w:rPr>
          <w:rFonts w:hint="eastAsia" w:asciiTheme="minorEastAsia" w:hAnsiTheme="minorEastAsia"/>
          <w:szCs w:val="28"/>
        </w:rPr>
        <w:t>4.单位信息填写。</w:t>
      </w:r>
    </w:p>
    <w:p w14:paraId="06BCC53C">
      <w:pPr>
        <w:rPr>
          <w:rFonts w:asciiTheme="minorEastAsia" w:hAnsiTheme="minorEastAsia"/>
          <w:szCs w:val="28"/>
        </w:rPr>
      </w:pPr>
      <w:r>
        <w:rPr>
          <w:rFonts w:hint="eastAsia" w:asciiTheme="minorEastAsia" w:hAnsiTheme="minorEastAsia"/>
          <w:szCs w:val="28"/>
        </w:rPr>
        <w:t>①账号信息页面：按系统要求填写姓名、电子邮箱、联系电话、手机号码、登录账号（系统自动生成，为统一社会信用代码</w:t>
      </w:r>
      <w:bookmarkStart w:id="1" w:name="_GoBack"/>
      <w:bookmarkEnd w:id="1"/>
      <w:r>
        <w:rPr>
          <w:rFonts w:hint="eastAsia" w:asciiTheme="minorEastAsia" w:hAnsiTheme="minorEastAsia"/>
          <w:szCs w:val="28"/>
        </w:rPr>
        <w:t>）、登录密码（</w:t>
      </w:r>
      <w:r>
        <w:rPr>
          <w:rFonts w:hint="eastAsia" w:asciiTheme="minorEastAsia" w:hAnsiTheme="minorEastAsia"/>
          <w:color w:val="FF0000"/>
          <w:szCs w:val="28"/>
        </w:rPr>
        <w:t>密码规则：密码长度为8-16位,由字母、数字、特殊符号组成,区分大小写</w:t>
      </w:r>
      <w:r>
        <w:rPr>
          <w:rFonts w:hint="eastAsia" w:asciiTheme="minorEastAsia" w:hAnsiTheme="minorEastAsia"/>
          <w:szCs w:val="28"/>
        </w:rPr>
        <w:t>）以及确认密码（确认密码必须和登录密码一致）；</w:t>
      </w:r>
    </w:p>
    <w:p w14:paraId="0F6D7CBA">
      <w:pPr>
        <w:rPr>
          <w:rFonts w:asciiTheme="minorEastAsia" w:hAnsiTheme="minorEastAsia"/>
          <w:szCs w:val="28"/>
        </w:rPr>
      </w:pPr>
      <w:r>
        <w:rPr>
          <w:szCs w:val="28"/>
        </w:rPr>
        <w:drawing>
          <wp:inline distT="0" distB="0" distL="0" distR="0">
            <wp:extent cx="5274310" cy="3251835"/>
            <wp:effectExtent l="0" t="0" r="2540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51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EE291A">
      <w:pPr>
        <w:rPr>
          <w:rFonts w:asciiTheme="minorEastAsia" w:hAnsiTheme="minorEastAsia"/>
          <w:szCs w:val="28"/>
        </w:rPr>
      </w:pPr>
      <w:r>
        <w:rPr>
          <w:rFonts w:hint="eastAsia" w:asciiTheme="minorEastAsia" w:hAnsiTheme="minorEastAsia"/>
          <w:szCs w:val="28"/>
        </w:rPr>
        <w:t>②基本信息页面：点击基本信息按钮，进行单位相关基本信息的填写，按页面要求填写相关信息。</w:t>
      </w:r>
    </w:p>
    <w:p w14:paraId="01AC6276">
      <w:pPr>
        <w:rPr>
          <w:rFonts w:asciiTheme="minorEastAsia" w:hAnsiTheme="minorEastAsia"/>
          <w:szCs w:val="28"/>
        </w:rPr>
      </w:pPr>
      <w:r>
        <w:rPr>
          <w:rFonts w:hint="eastAsia" w:asciiTheme="minorEastAsia" w:hAnsiTheme="minorEastAsia"/>
          <w:szCs w:val="28"/>
        </w:rPr>
        <w:t>③以上信息填写完成后，点击上传按钮，上传统一社会信用代码注册登记证（照）。</w:t>
      </w:r>
    </w:p>
    <w:p w14:paraId="78915D78">
      <w:pPr>
        <w:rPr>
          <w:rFonts w:asciiTheme="minorEastAsia" w:hAnsiTheme="minorEastAsia"/>
          <w:szCs w:val="28"/>
        </w:rPr>
      </w:pPr>
      <w:r>
        <w:rPr>
          <w:szCs w:val="28"/>
        </w:rPr>
        <w:drawing>
          <wp:inline distT="0" distB="0" distL="0" distR="0">
            <wp:extent cx="5274310" cy="3124200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24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5A36EC">
      <w:pPr>
        <w:rPr>
          <w:rFonts w:asciiTheme="minorEastAsia" w:hAnsiTheme="minorEastAsia"/>
          <w:szCs w:val="28"/>
        </w:rPr>
      </w:pPr>
      <w:r>
        <w:rPr>
          <w:rFonts w:hint="eastAsia" w:asciiTheme="minorEastAsia" w:hAnsiTheme="minorEastAsia"/>
          <w:szCs w:val="28"/>
        </w:rPr>
        <w:t>④以上步骤操作完成后，点击填写检查按钮，检查无误后即可点击提交按钮，进行注册提交。</w:t>
      </w:r>
    </w:p>
    <w:p w14:paraId="32E06516">
      <w:pPr>
        <w:rPr>
          <w:rFonts w:asciiTheme="minorEastAsia" w:hAnsiTheme="minorEastAsia"/>
          <w:szCs w:val="28"/>
        </w:rPr>
      </w:pPr>
      <w:r>
        <w:rPr>
          <w:szCs w:val="28"/>
        </w:rPr>
        <w:drawing>
          <wp:inline distT="0" distB="0" distL="0" distR="0">
            <wp:extent cx="5274310" cy="318706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87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2BB"/>
    <w:rsid w:val="00036FA7"/>
    <w:rsid w:val="0007149B"/>
    <w:rsid w:val="001E02BB"/>
    <w:rsid w:val="001E1BFC"/>
    <w:rsid w:val="002C5DEF"/>
    <w:rsid w:val="003F6022"/>
    <w:rsid w:val="0045616A"/>
    <w:rsid w:val="005A73C6"/>
    <w:rsid w:val="005E3932"/>
    <w:rsid w:val="00682EA3"/>
    <w:rsid w:val="00682EC0"/>
    <w:rsid w:val="00875332"/>
    <w:rsid w:val="008F02B3"/>
    <w:rsid w:val="00985C25"/>
    <w:rsid w:val="009F18E6"/>
    <w:rsid w:val="00B441AA"/>
    <w:rsid w:val="00B81174"/>
    <w:rsid w:val="00C9753C"/>
    <w:rsid w:val="00E60D69"/>
    <w:rsid w:val="00EE58DC"/>
    <w:rsid w:val="00FB6986"/>
    <w:rsid w:val="07091C9D"/>
    <w:rsid w:val="5D7D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rFonts w:eastAsiaTheme="majorEastAsia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批注框文本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标题 1 字符"/>
    <w:basedOn w:val="7"/>
    <w:link w:val="2"/>
    <w:qFormat/>
    <w:uiPriority w:val="9"/>
    <w:rPr>
      <w:rFonts w:eastAsiaTheme="majorEastAsia"/>
      <w:b/>
      <w:bCs/>
      <w:kern w:val="44"/>
      <w:sz w:val="44"/>
      <w:szCs w:val="44"/>
    </w:rPr>
  </w:style>
  <w:style w:type="character" w:customStyle="1" w:styleId="11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4"/>
    <w:uiPriority w:val="99"/>
    <w:rPr>
      <w:sz w:val="18"/>
      <w:szCs w:val="18"/>
    </w:rPr>
  </w:style>
  <w:style w:type="character" w:customStyle="1" w:styleId="13">
    <w:name w:val="Unresolved Mention"/>
    <w:basedOn w:val="7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456</Words>
  <Characters>498</Characters>
  <Lines>4</Lines>
  <Paragraphs>1</Paragraphs>
  <TotalTime>77</TotalTime>
  <ScaleCrop>false</ScaleCrop>
  <LinksUpToDate>false</LinksUpToDate>
  <CharactersWithSpaces>498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2022-03-30T06:35:00Z</dcterms:created>
  <dc:creator>asus</dc:creator>
  <cp:lastModifiedBy>'混世大魔王.</cp:lastModifiedBy>
  <dcterms:modified xsi:type="dcterms:W3CDTF">2024-12-05T05:38:01Z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CF70475F13D642EBAA4D9E2749CAFE61_12</vt:lpwstr>
  </property>
</Properties>
</file>