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C7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000000" w:themeColor="text1"/>
          <w:sz w:val="44"/>
          <w:szCs w:val="48"/>
          <w:lang w:val="en-US" w:eastAsia="zh-CN"/>
          <w14:textFill>
            <w14:solidFill>
              <w14:schemeClr w14:val="tx1"/>
            </w14:solidFill>
          </w14:textFill>
        </w:rPr>
      </w:pPr>
    </w:p>
    <w:p w14:paraId="054770D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小标宋_GBK" w:cs="Times New Roman"/>
          <w:color w:val="000000" w:themeColor="text1"/>
          <w:sz w:val="44"/>
          <w:szCs w:val="48"/>
          <w:lang w:val="en-US" w:eastAsia="zh-CN"/>
          <w14:textFill>
            <w14:solidFill>
              <w14:schemeClr w14:val="tx1"/>
            </w14:solidFill>
          </w14:textFill>
        </w:rPr>
      </w:pPr>
    </w:p>
    <w:p w14:paraId="15AEBA2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/>
          <w:lang w:val="en-US" w:eastAsia="zh-CN"/>
        </w:rPr>
      </w:pPr>
    </w:p>
    <w:p w14:paraId="0B9DE3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_GBK" w:cs="Times New Roman"/>
          <w:color w:val="000000" w:themeColor="text1"/>
          <w:sz w:val="44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_GBK" w:cs="Times New Roman"/>
          <w:color w:val="000000" w:themeColor="text1"/>
          <w:sz w:val="44"/>
          <w:szCs w:val="48"/>
          <w:lang w:val="en-US"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default" w:ascii="Times New Roman" w:hAnsi="Times New Roman" w:eastAsia="方正小标宋_GBK" w:cs="Times New Roman"/>
          <w:color w:val="000000" w:themeColor="text1"/>
          <w:sz w:val="44"/>
          <w:szCs w:val="48"/>
          <w:lang w:eastAsia="zh-CN"/>
          <w14:textFill>
            <w14:solidFill>
              <w14:schemeClr w14:val="tx1"/>
            </w14:solidFill>
          </w14:textFill>
        </w:rPr>
        <w:t>四川省省级新型研发机构绩效考核评估实施细则</w:t>
      </w:r>
      <w:r>
        <w:rPr>
          <w:rFonts w:hint="eastAsia" w:ascii="Times New Roman" w:hAnsi="Times New Roman" w:eastAsia="方正小标宋_GBK" w:cs="Times New Roman"/>
          <w:color w:val="000000" w:themeColor="text1"/>
          <w:sz w:val="44"/>
          <w:szCs w:val="48"/>
          <w:lang w:eastAsia="zh-CN"/>
          <w14:textFill>
            <w14:solidFill>
              <w14:schemeClr w14:val="tx1"/>
            </w14:solidFill>
          </w14:textFill>
        </w:rPr>
        <w:t>（征求意见稿）</w:t>
      </w:r>
      <w:r>
        <w:rPr>
          <w:rFonts w:hint="default" w:ascii="Times New Roman" w:hAnsi="Times New Roman" w:eastAsia="方正小标宋_GBK" w:cs="Times New Roman"/>
          <w:color w:val="000000" w:themeColor="text1"/>
          <w:sz w:val="44"/>
          <w:szCs w:val="48"/>
          <w:lang w:val="en-US"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Times New Roman" w:hAnsi="Times New Roman" w:eastAsia="方正小标宋_GBK" w:cs="Times New Roman"/>
          <w:color w:val="000000" w:themeColor="text1"/>
          <w:sz w:val="44"/>
          <w:szCs w:val="48"/>
          <w:lang w:val="en-US" w:eastAsia="zh-CN"/>
          <w14:textFill>
            <w14:solidFill>
              <w14:schemeClr w14:val="tx1"/>
            </w14:solidFill>
          </w14:textFill>
        </w:rPr>
        <w:t>起草说明</w:t>
      </w:r>
    </w:p>
    <w:p w14:paraId="0E48636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textAlignment w:val="auto"/>
        <w:rPr>
          <w:rFonts w:hint="eastAsia" w:ascii="Times New Roman" w:hAnsi="Times New Roman" w:eastAsia="方正小标宋_GBK" w:cs="Times New Roman"/>
          <w:color w:val="000000" w:themeColor="text1"/>
          <w:sz w:val="44"/>
          <w:szCs w:val="48"/>
          <w:lang w:val="en-US" w:eastAsia="zh-CN"/>
          <w14:textFill>
            <w14:solidFill>
              <w14:schemeClr w14:val="tx1"/>
            </w14:solidFill>
          </w14:textFill>
        </w:rPr>
      </w:pPr>
    </w:p>
    <w:p w14:paraId="50AF10A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根据相关要求，现将</w:t>
      </w:r>
      <w:r>
        <w:rPr>
          <w:rFonts w:hint="default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《四川省省级新型研发机构绩效考核评估实施细则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（征求意见稿）</w:t>
      </w:r>
      <w:r>
        <w:rPr>
          <w:rFonts w:hint="default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起草</w:t>
      </w:r>
      <w:r>
        <w:rPr>
          <w:rFonts w:hint="default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情况说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明如下。</w:t>
      </w:r>
    </w:p>
    <w:p w14:paraId="76B7F59C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背景依据</w:t>
      </w:r>
    </w:p>
    <w:p w14:paraId="3F78CBE3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为贯彻落实省委省政府有关部署，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推动我省新型研发机构健康有序发展，提升我省创新体系整体效能，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《四川省新型研发机构建设管理办法》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（川科政〔20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号），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科技厅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研究制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起草了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四川省省级新型研发机构绩效考核评估实施细则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（征求意见稿）》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7270291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二、主要内容</w:t>
      </w:r>
    </w:p>
    <w:p w14:paraId="5C2933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四川省省级新型研发机构绩效考核评估实施细则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（征求意见稿）》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总共4章，分别为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总则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、评估程序、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结果与应用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附则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90405CB">
      <w:pPr>
        <w:pStyle w:val="5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268B72"/>
    <w:multiLevelType w:val="singleLevel"/>
    <w:tmpl w:val="0E268B7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2602D8"/>
    <w:rsid w:val="362602D8"/>
    <w:rsid w:val="7417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文本"/>
    <w:basedOn w:val="1"/>
    <w:next w:val="3"/>
    <w:qFormat/>
    <w:uiPriority w:val="99"/>
    <w:pPr>
      <w:spacing w:line="360" w:lineRule="auto"/>
      <w:ind w:firstLine="480"/>
    </w:pPr>
    <w:rPr>
      <w:sz w:val="24"/>
    </w:rPr>
  </w:style>
  <w:style w:type="paragraph" w:styleId="3">
    <w:name w:val="Normal Indent"/>
    <w:basedOn w:val="1"/>
    <w:semiHidden/>
    <w:qFormat/>
    <w:uiPriority w:val="99"/>
    <w:pPr>
      <w:ind w:firstLine="420"/>
    </w:pPr>
  </w:style>
  <w:style w:type="paragraph" w:styleId="4">
    <w:name w:val="Body Text Indent"/>
    <w:basedOn w:val="1"/>
    <w:next w:val="5"/>
    <w:unhideWhenUsed/>
    <w:qFormat/>
    <w:uiPriority w:val="99"/>
    <w:pPr>
      <w:spacing w:after="120"/>
      <w:ind w:left="420" w:leftChars="200"/>
    </w:pPr>
  </w:style>
  <w:style w:type="paragraph" w:styleId="5">
    <w:name w:val="Body Text First Indent 2"/>
    <w:basedOn w:val="4"/>
    <w:next w:val="1"/>
    <w:qFormat/>
    <w:uiPriority w:val="99"/>
    <w:pPr>
      <w:spacing w:after="0"/>
      <w:ind w:firstLine="420" w:firstLineChars="200"/>
    </w:pPr>
    <w:rPr>
      <w:rFonts w:ascii="Calibri" w:hAnsi="Calibri" w:eastAsia="宋体"/>
    </w:rPr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265</Characters>
  <Lines>0</Lines>
  <Paragraphs>0</Paragraphs>
  <TotalTime>0</TotalTime>
  <ScaleCrop>false</ScaleCrop>
  <LinksUpToDate>false</LinksUpToDate>
  <CharactersWithSpaces>265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2024-11-21T03:21:00Z</dcterms:created>
  <dc:creator>u!</dc:creator>
  <cp:lastModifiedBy>u!</cp:lastModifiedBy>
  <cp:lastPrinted>2024-11-21T03:32:00Z</cp:lastPrinted>
  <dcterms:modified xsi:type="dcterms:W3CDTF">2024-11-21T06:08:33Z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6F6203690940404D88E3563E598E554F_11</vt:lpwstr>
  </property>
</Properties>
</file>