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794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附件：</w:t>
      </w:r>
    </w:p>
    <w:p w14:paraId="3BDF15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00" w:lineRule="exact"/>
        <w:jc w:val="center"/>
        <w:textAlignment w:val="auto"/>
        <w:rPr>
          <w:rStyle w:val="7"/>
          <w:rFonts w:hint="eastAsia" w:ascii="Times New Roman" w:hAnsi="Times New Roman" w:eastAsia="方正小标宋_GBK" w:cs="方正小标宋_GBK"/>
          <w:b/>
          <w:color w:val="auto"/>
          <w:sz w:val="44"/>
          <w:szCs w:val="44"/>
        </w:rPr>
      </w:pPr>
      <w:r>
        <w:rPr>
          <w:rStyle w:val="7"/>
          <w:rFonts w:hint="eastAsia" w:ascii="Times New Roman" w:hAnsi="Times New Roman" w:eastAsia="方正小标宋_GBK" w:cs="方正小标宋_GBK"/>
          <w:b/>
          <w:color w:val="auto"/>
          <w:sz w:val="44"/>
          <w:szCs w:val="44"/>
        </w:rPr>
        <w:t>关于推动经济持续回升向好的政策措施</w:t>
      </w:r>
    </w:p>
    <w:p w14:paraId="463F40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Style w:val="7"/>
          <w:color w:val="auto"/>
          <w:sz w:val="36"/>
          <w:szCs w:val="36"/>
        </w:rPr>
      </w:pPr>
      <w:r>
        <w:rPr>
          <w:rStyle w:val="7"/>
          <w:rFonts w:hint="eastAsia" w:ascii="Times New Roman" w:hAnsi="Times New Roman" w:eastAsia="方正小标宋_GBK" w:cs="方正小标宋_GBK"/>
          <w:b/>
          <w:color w:val="auto"/>
          <w:sz w:val="44"/>
          <w:szCs w:val="44"/>
          <w:lang w:eastAsia="zh-CN"/>
        </w:rPr>
        <w:t>（</w:t>
      </w:r>
      <w:r>
        <w:rPr>
          <w:rStyle w:val="7"/>
          <w:rFonts w:hint="eastAsia" w:ascii="Times New Roman" w:hAnsi="Times New Roman" w:eastAsia="方正小标宋_GBK" w:cs="方正小标宋_GBK"/>
          <w:b/>
          <w:color w:val="auto"/>
          <w:sz w:val="44"/>
          <w:szCs w:val="44"/>
          <w:lang w:val="en-US" w:eastAsia="zh-CN"/>
        </w:rPr>
        <w:t>修订</w:t>
      </w:r>
      <w:r>
        <w:rPr>
          <w:rStyle w:val="7"/>
          <w:rFonts w:hint="eastAsia" w:ascii="Times New Roman" w:hAnsi="Times New Roman" w:eastAsia="方正小标宋_GBK" w:cs="方正小标宋_GBK"/>
          <w:b/>
          <w:color w:val="auto"/>
          <w:sz w:val="44"/>
          <w:szCs w:val="44"/>
          <w:lang w:eastAsia="zh-CN"/>
        </w:rPr>
        <w:t>）（</w:t>
      </w:r>
      <w:r>
        <w:rPr>
          <w:rStyle w:val="7"/>
          <w:rFonts w:hint="eastAsia" w:ascii="Times New Roman" w:hAnsi="Times New Roman" w:eastAsia="方正小标宋_GBK" w:cs="方正小标宋_GBK"/>
          <w:b/>
          <w:color w:val="auto"/>
          <w:sz w:val="44"/>
          <w:szCs w:val="44"/>
          <w:lang w:val="en-US" w:eastAsia="zh-CN"/>
        </w:rPr>
        <w:t>征求意见稿</w:t>
      </w:r>
      <w:r>
        <w:rPr>
          <w:rStyle w:val="7"/>
          <w:rFonts w:hint="eastAsia" w:ascii="Times New Roman" w:hAnsi="Times New Roman" w:eastAsia="方正小标宋_GBK" w:cs="方正小标宋_GBK"/>
          <w:b/>
          <w:color w:val="auto"/>
          <w:sz w:val="44"/>
          <w:szCs w:val="44"/>
          <w:lang w:eastAsia="zh-CN"/>
        </w:rPr>
        <w:t>）</w:t>
      </w:r>
    </w:p>
    <w:p w14:paraId="7E5FA97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4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Times New Roman" w:hAnsi="Times New Roman" w:eastAsia="方正仿宋_GBK" w:cs="仿宋"/>
          <w:b w:val="0"/>
          <w:bCs w:val="0"/>
          <w:sz w:val="32"/>
          <w:szCs w:val="32"/>
          <w:lang w:val="en-US" w:eastAsia="zh-CN"/>
        </w:rPr>
        <w:t>全面贯彻落实党的二十大和二十届二中、三中全会，省委十二届六次全会精神，以及省委、</w:t>
      </w:r>
      <w:r>
        <w:rPr>
          <w:rFonts w:hint="default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default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经济工作部署</w:t>
      </w:r>
      <w:r>
        <w:rPr>
          <w:rFonts w:hint="eastAsia" w:ascii="Times New Roman" w:hAnsi="Times New Roman" w:eastAsia="方正仿宋_GBK" w:cs="仿宋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务实管用举措</w:t>
      </w:r>
      <w:r>
        <w:rPr>
          <w:rFonts w:hint="eastAsia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持续巩固和增强经济回升向好态势</w:t>
      </w:r>
      <w:r>
        <w:rPr>
          <w:rFonts w:hint="eastAsia" w:ascii="Times New Roman" w:hAnsi="Times New Roman" w:eastAsia="方正仿宋_GBK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结合成都高新区实际，制定如下政策措施</w:t>
      </w:r>
      <w:r>
        <w:rPr>
          <w:rFonts w:hint="eastAsia" w:ascii="Times New Roman" w:hAnsi="Times New Roman" w:eastAsia="方正仿宋_GBK" w:cs="仿宋"/>
          <w:b w:val="0"/>
          <w:bCs w:val="0"/>
          <w:sz w:val="32"/>
          <w:szCs w:val="32"/>
          <w:lang w:val="en-US" w:eastAsia="zh-CN"/>
        </w:rPr>
        <w:t>。</w:t>
      </w:r>
    </w:p>
    <w:p w14:paraId="0A3869E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both"/>
        <w:textAlignment w:val="auto"/>
        <w:rPr>
          <w:rStyle w:val="7"/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 xml:space="preserve">    一、提升企业服务质效</w:t>
      </w:r>
    </w:p>
    <w:p w14:paraId="0D084A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实施成都高新区“进万企、解难题、优环境、促发展”常态化服务企业工作机制，针对纳入重点保障的企业开展“一对一”上门包保服务。上下协同，多级联动，真找问题、找真问题、真解决问题，切实为企业纾困解难，增强企业发展信心，确保服务企业工作走深走实。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（责任单位：经济发展局，各产业部门）</w:t>
      </w:r>
    </w:p>
    <w:p w14:paraId="513A51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jc w:val="both"/>
        <w:textAlignment w:val="auto"/>
        <w:rPr>
          <w:rStyle w:val="7"/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二、推进企业快速成长</w:t>
      </w:r>
    </w:p>
    <w:p w14:paraId="5197F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鼓励企业创新增长路径。推动纳入“进万企、解难题、优环境、促发展”常态化服务重点保障企业实现高质量发展，快速响应政策需求、精准匹配资源、个性化提供服务，针对不同产业精准制定企业激励计划。创新完善资金、土地、能源、环保、劳动力等要素保障支撑底座</w:t>
      </w:r>
      <w:r>
        <w:rPr>
          <w:rFonts w:hint="default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全面集成优势资源力量精准施策，进一步激发企业内生动力和创新活力。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（责任单位：经济发展局、各产业部门）</w:t>
      </w:r>
    </w:p>
    <w:p w14:paraId="624C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三、支持企业大规模设备更新扩大有效投资</w:t>
      </w:r>
    </w:p>
    <w:p w14:paraId="7DA5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Style w:val="7"/>
          <w:rFonts w:hint="default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实施存量企业大规模设备更新支持计划。对存量企业拓展市场、增资扩产、发展壮大，提升产业基础能力和产业链现代化水平，开展智能化、绿色化、数字化、高端化技术改造，单个项目固定资产投资</w:t>
      </w:r>
      <w:r>
        <w:rPr>
          <w:rFonts w:hint="eastAsia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footnoteReference w:id="0"/>
      </w:r>
      <w:r>
        <w:rPr>
          <w:rFonts w:hint="eastAsia" w:ascii="Times New Roman" w:hAnsi="Times New Roman" w:eastAsia="方正仿宋_GBK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达500万元（含）以上，且其中设备与信息化（不包括土地费用）投入50%（含）以上的项目，竣工投产当年按实际投入的5%—10%予以分档激励，可申请最高1000万元政策支持。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（责任单位：经济发展局，各产业部门）</w:t>
      </w:r>
    </w:p>
    <w:p w14:paraId="3C3817D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jc w:val="both"/>
        <w:textAlignment w:val="auto"/>
        <w:rPr>
          <w:rStyle w:val="7"/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四、附则</w:t>
      </w:r>
    </w:p>
    <w:p w14:paraId="70171A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本政策为四川省《关于推动经济持续回升向好的若干政策措施》配套补充政策，由经济发展局承担具体解释工作。各责任单位要按照部门职能和责任分工，健全政策落实机制，及时制定实施细则。优化资金拨付机制，加强跟踪督办，保障政策落地见效，确保应享尽享。国家、省、市有同类政策支持的，</w:t>
      </w:r>
      <w:r>
        <w:rPr>
          <w:rFonts w:hint="eastAsia" w:ascii="Times New Roman" w:hAnsi="Times New Roman" w:eastAsia="方正仿宋" w:cs="仿宋"/>
          <w:b w:val="0"/>
          <w:bCs w:val="0"/>
          <w:sz w:val="32"/>
          <w:szCs w:val="32"/>
          <w:lang w:val="en-US" w:eastAsia="zh-CN"/>
        </w:rPr>
        <w:t>可与上级政策重复享受，</w:t>
      </w:r>
      <w:r>
        <w:rPr>
          <w:rFonts w:hint="eastAsia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有其他支持政策措施的，遵照执行。区级同类支持政策标准不一致的，按“取高不重复”原则执行。国家、省、市有新规定的，从其规定。</w:t>
      </w:r>
    </w:p>
    <w:p w14:paraId="4A903C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本政策于XX年X月X日起施行，除有明确执行期限的政策外，执行有效期至2025年6月30日。</w:t>
      </w:r>
    </w:p>
    <w:p w14:paraId="2C95EC46"/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06E37">
    <w:pPr>
      <w:pStyle w:val="2"/>
      <w:tabs>
        <w:tab w:val="left" w:pos="7568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C17F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C17F8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DCC0CF2">
      <w:pPr>
        <w:pStyle w:val="3"/>
        <w:snapToGrid w:val="0"/>
        <w:rPr>
          <w:rFonts w:hint="eastAsia" w:eastAsia="宋体"/>
          <w:lang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软件、检测、智能化集成、研发外包服务等投入均纳入支持范围</w:t>
      </w:r>
      <w:r>
        <w:rPr>
          <w:rFonts w:hint="eastAsia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TczZjgxZWFiNjcxZGRkYTIzNDk0MDNiZjFkOWEifQ=="/>
  </w:docVars>
  <w:rsids>
    <w:rsidRoot w:val="7225081D"/>
    <w:rsid w:val="722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2024-10-22T01:18:00Z</dcterms:created>
  <dc:creator>R</dc:creator>
  <cp:lastModifiedBy>R</cp:lastModifiedBy>
  <dcterms:modified xsi:type="dcterms:W3CDTF">2024-10-22T01:18:33Z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CA21446107BC48C7A5D1BEF1C4E3B6A9_11</vt:lpwstr>
  </property>
</Properties>
</file>