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eastAsia="黑体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黑体" w:eastAsia="黑体"/>
          <w:sz w:val="32"/>
          <w:szCs w:val="32"/>
        </w:rPr>
        <w:t>附件</w:t>
      </w:r>
      <w:r>
        <w:rPr>
          <w:rFonts w:hint="eastAsia" w:ascii="黑体" w:eastAsia="黑体"/>
          <w:sz w:val="32"/>
          <w:szCs w:val="32"/>
          <w:lang w:val="en-US" w:eastAsia="zh-CN"/>
        </w:rPr>
        <w:t>2</w:t>
      </w:r>
    </w:p>
    <w:p>
      <w:pPr>
        <w:rPr>
          <w:rFonts w:ascii="黑体" w:eastAsia="黑体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eastAsia="黑体"/>
          <w:sz w:val="44"/>
          <w:szCs w:val="21"/>
          <w:lang w:val="en-US"/>
        </w:rPr>
      </w:pPr>
      <w:r>
        <w:rPr>
          <w:rFonts w:hint="eastAsia" w:eastAsia="黑体"/>
          <w:sz w:val="44"/>
          <w:szCs w:val="21"/>
        </w:rPr>
        <w:t>实验室</w:t>
      </w:r>
      <w:r>
        <w:rPr>
          <w:rFonts w:hint="eastAsia" w:eastAsia="黑体"/>
          <w:sz w:val="44"/>
          <w:szCs w:val="21"/>
          <w:lang w:eastAsia="zh-CN"/>
        </w:rPr>
        <w:t>评估</w:t>
      </w:r>
      <w:r>
        <w:rPr>
          <w:rFonts w:hint="eastAsia" w:eastAsia="黑体"/>
          <w:sz w:val="44"/>
          <w:szCs w:val="21"/>
          <w:lang w:val="en-US" w:eastAsia="zh-CN"/>
        </w:rPr>
        <w:t>复核申报表</w:t>
      </w:r>
    </w:p>
    <w:p>
      <w:pPr>
        <w:jc w:val="center"/>
        <w:rPr>
          <w:rFonts w:eastAsia="黑体"/>
          <w:sz w:val="52"/>
        </w:rPr>
      </w:pPr>
    </w:p>
    <w:p>
      <w:pPr>
        <w:jc w:val="center"/>
        <w:rPr>
          <w:rFonts w:eastAsia="黑体"/>
          <w:sz w:val="52"/>
        </w:rPr>
      </w:pPr>
    </w:p>
    <w:p>
      <w:pPr>
        <w:ind w:firstLine="469" w:firstLineChars="132"/>
        <w:rPr>
          <w:rFonts w:eastAsia="黑体"/>
          <w:spacing w:val="38"/>
          <w:sz w:val="28"/>
        </w:rPr>
      </w:pPr>
    </w:p>
    <w:p>
      <w:pPr>
        <w:ind w:firstLine="462"/>
        <w:jc w:val="distribute"/>
        <w:rPr>
          <w:rFonts w:hint="eastAsia" w:eastAsia="黑体"/>
          <w:spacing w:val="20"/>
          <w:sz w:val="28"/>
        </w:rPr>
      </w:pPr>
      <w:r>
        <w:rPr>
          <w:rFonts w:hint="eastAsia" w:eastAsia="黑体"/>
          <w:spacing w:val="38"/>
          <w:sz w:val="28"/>
          <w:lang w:val="en-US" w:eastAsia="zh-CN"/>
        </w:rPr>
        <w:t>实验室名称</w:t>
      </w:r>
      <w:r>
        <w:rPr>
          <w:rFonts w:hint="eastAsia" w:eastAsia="黑体"/>
          <w:spacing w:val="38"/>
          <w:sz w:val="28"/>
        </w:rPr>
        <w:t>：</w:t>
      </w:r>
      <w:r>
        <w:rPr>
          <w:rFonts w:hint="eastAsia" w:ascii="仿宋_GB2312" w:hAnsi="仿宋_GB2312" w:eastAsia="仿宋_GB2312" w:cs="仿宋_GB2312"/>
          <w:spacing w:val="-20"/>
          <w:sz w:val="28"/>
          <w:szCs w:val="28"/>
          <w:u w:val="single"/>
          <w:lang w:val="en-US" w:eastAsia="zh-CN"/>
        </w:rPr>
        <w:t>工业（××）产品质量控制和技术评价实验室</w:t>
      </w:r>
    </w:p>
    <w:p>
      <w:pPr>
        <w:ind w:firstLine="462"/>
        <w:rPr>
          <w:rFonts w:hint="eastAsia" w:eastAsia="黑体"/>
          <w:spacing w:val="20"/>
          <w:sz w:val="28"/>
        </w:rPr>
      </w:pPr>
    </w:p>
    <w:p>
      <w:pPr>
        <w:ind w:firstLine="469" w:firstLineChars="132"/>
        <w:rPr>
          <w:rFonts w:eastAsia="黑体"/>
          <w:spacing w:val="20"/>
          <w:sz w:val="28"/>
        </w:rPr>
      </w:pPr>
      <w:r>
        <w:rPr>
          <w:rFonts w:hint="eastAsia" w:eastAsia="黑体"/>
          <w:spacing w:val="38"/>
          <w:sz w:val="28"/>
          <w:lang w:val="en-US" w:eastAsia="zh-CN"/>
        </w:rPr>
        <w:t>依托</w:t>
      </w:r>
      <w:r>
        <w:rPr>
          <w:rFonts w:hint="eastAsia" w:eastAsia="黑体"/>
          <w:spacing w:val="38"/>
          <w:sz w:val="28"/>
        </w:rPr>
        <w:t>机构：</w:t>
      </w:r>
      <w:r>
        <w:rPr>
          <w:rFonts w:hint="eastAsia" w:eastAsia="黑体"/>
          <w:spacing w:val="20"/>
          <w:sz w:val="28"/>
        </w:rPr>
        <w:t xml:space="preserve"> </w:t>
      </w:r>
      <w:r>
        <w:rPr>
          <w:rFonts w:hint="eastAsia" w:eastAsia="黑体"/>
          <w:spacing w:val="20"/>
          <w:sz w:val="28"/>
          <w:u w:val="single"/>
        </w:rPr>
        <w:t xml:space="preserve">                     </w:t>
      </w:r>
      <w:r>
        <w:rPr>
          <w:rFonts w:eastAsia="黑体"/>
          <w:spacing w:val="20"/>
          <w:sz w:val="28"/>
          <w:u w:val="single"/>
        </w:rPr>
        <w:t xml:space="preserve">  </w:t>
      </w:r>
      <w:r>
        <w:rPr>
          <w:rFonts w:hint="eastAsia" w:eastAsia="黑体"/>
          <w:spacing w:val="20"/>
          <w:sz w:val="28"/>
        </w:rPr>
        <w:t>（</w:t>
      </w:r>
      <w:r>
        <w:rPr>
          <w:rFonts w:hint="eastAsia" w:eastAsia="黑体"/>
          <w:spacing w:val="20"/>
          <w:sz w:val="28"/>
          <w:lang w:val="en-US" w:eastAsia="zh-CN"/>
        </w:rPr>
        <w:t>公</w:t>
      </w:r>
      <w:r>
        <w:rPr>
          <w:rFonts w:hint="eastAsia" w:eastAsia="黑体"/>
          <w:spacing w:val="20"/>
          <w:sz w:val="28"/>
        </w:rPr>
        <w:t>章）</w:t>
      </w:r>
    </w:p>
    <w:p>
      <w:pPr>
        <w:rPr>
          <w:b/>
          <w:sz w:val="28"/>
        </w:rPr>
      </w:pPr>
    </w:p>
    <w:p>
      <w:pPr>
        <w:jc w:val="center"/>
        <w:rPr>
          <w:rFonts w:eastAsia="黑体"/>
          <w:b/>
          <w:sz w:val="28"/>
        </w:rPr>
      </w:pPr>
    </w:p>
    <w:p>
      <w:pPr>
        <w:jc w:val="center"/>
        <w:rPr>
          <w:rFonts w:eastAsia="黑体"/>
          <w:b/>
          <w:sz w:val="28"/>
        </w:rPr>
      </w:pPr>
    </w:p>
    <w:p>
      <w:pPr>
        <w:jc w:val="center"/>
        <w:rPr>
          <w:rFonts w:eastAsia="黑体"/>
          <w:b/>
          <w:sz w:val="28"/>
        </w:rPr>
      </w:pPr>
    </w:p>
    <w:p>
      <w:pPr>
        <w:jc w:val="center"/>
        <w:rPr>
          <w:rFonts w:eastAsia="黑体"/>
          <w:b/>
          <w:sz w:val="28"/>
        </w:rPr>
      </w:pPr>
    </w:p>
    <w:p>
      <w:pPr>
        <w:jc w:val="center"/>
        <w:rPr>
          <w:rFonts w:hint="eastAsia" w:eastAsia="黑体"/>
          <w:bCs/>
          <w:sz w:val="28"/>
        </w:rPr>
      </w:pPr>
      <w:r>
        <w:rPr>
          <w:rFonts w:hint="eastAsia" w:eastAsia="黑体"/>
          <w:bCs/>
          <w:sz w:val="28"/>
        </w:rPr>
        <w:t>工业和信息化部</w:t>
      </w:r>
    </w:p>
    <w:p>
      <w:pPr>
        <w:jc w:val="center"/>
        <w:rPr>
          <w:rFonts w:hint="eastAsia" w:eastAsia="黑体"/>
          <w:bCs/>
          <w:sz w:val="28"/>
          <w:u w:val="none"/>
        </w:rPr>
      </w:pPr>
      <w:r>
        <w:rPr>
          <w:rFonts w:hint="eastAsia" w:eastAsia="黑体"/>
          <w:spacing w:val="20"/>
          <w:sz w:val="28"/>
          <w:u w:val="none"/>
          <w:lang w:val="en-US" w:eastAsia="zh-CN"/>
        </w:rPr>
        <w:t>二〇二四</w:t>
      </w:r>
      <w:r>
        <w:rPr>
          <w:rFonts w:hint="eastAsia" w:eastAsia="黑体"/>
          <w:spacing w:val="20"/>
          <w:sz w:val="28"/>
          <w:u w:val="none"/>
        </w:rPr>
        <w:t>年  月  日</w:t>
      </w:r>
    </w:p>
    <w:p>
      <w:pPr>
        <w:jc w:val="center"/>
        <w:rPr>
          <w:rFonts w:hint="default" w:ascii="仿宋_GB2312" w:eastAsia="黑体"/>
          <w:sz w:val="32"/>
          <w:lang w:val="en-US" w:eastAsia="zh-CN"/>
        </w:rPr>
      </w:pPr>
      <w:r>
        <w:rPr>
          <w:rFonts w:ascii="仿宋_GB2312" w:eastAsia="楷体"/>
          <w:sz w:val="28"/>
        </w:rPr>
        <w:br w:type="page"/>
      </w:r>
      <w:r>
        <w:rPr>
          <w:rFonts w:hint="eastAsia" w:ascii="仿宋_GB2312" w:eastAsia="黑体"/>
          <w:sz w:val="32"/>
        </w:rPr>
        <w:t>基本</w:t>
      </w:r>
      <w:r>
        <w:rPr>
          <w:rFonts w:hint="eastAsia" w:ascii="仿宋_GB2312" w:eastAsia="黑体"/>
          <w:sz w:val="32"/>
          <w:lang w:val="en-US" w:eastAsia="zh-CN"/>
        </w:rPr>
        <w:t>信息表</w:t>
      </w:r>
    </w:p>
    <w:tbl>
      <w:tblPr>
        <w:tblStyle w:val="5"/>
        <w:tblW w:w="9054" w:type="dxa"/>
        <w:tblInd w:w="-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2"/>
        <w:gridCol w:w="2552"/>
        <w:gridCol w:w="1800"/>
        <w:gridCol w:w="2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905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22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实验室名称</w:t>
            </w:r>
          </w:p>
        </w:tc>
        <w:tc>
          <w:tcPr>
            <w:tcW w:w="679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/>
                <w:sz w:val="24"/>
              </w:rPr>
              <w:t>工业（</w:t>
            </w:r>
            <w:r>
              <w:rPr>
                <w:rFonts w:hint="eastAsia"/>
                <w:i/>
                <w:iCs/>
                <w:color w:val="auto"/>
                <w:sz w:val="24"/>
              </w:rPr>
              <w:t>产品门类</w:t>
            </w:r>
            <w:r>
              <w:rPr>
                <w:rFonts w:hint="eastAsia"/>
                <w:sz w:val="24"/>
              </w:rPr>
              <w:t>）产品质量控制和技术评价</w:t>
            </w:r>
            <w:r>
              <w:rPr>
                <w:rFonts w:hint="eastAsia"/>
                <w:i/>
                <w:iCs/>
                <w:color w:val="auto"/>
                <w:sz w:val="24"/>
              </w:rPr>
              <w:t>××</w:t>
            </w:r>
            <w:r>
              <w:rPr>
                <w:rFonts w:hint="eastAsia"/>
                <w:sz w:val="24"/>
              </w:rPr>
              <w:t>实验室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22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所在地区</w:t>
            </w:r>
          </w:p>
        </w:tc>
        <w:tc>
          <w:tcPr>
            <w:tcW w:w="679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hint="eastAsia" w:ascii="华文仿宋" w:hAnsi="华文仿宋" w:eastAsia="宋体" w:cs="宋体"/>
                <w:color w:val="000000"/>
                <w:kern w:val="0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华文仿宋" w:hAnsi="华文仿宋" w:cs="宋体"/>
                <w:color w:val="000000"/>
                <w:kern w:val="0"/>
                <w:sz w:val="28"/>
                <w:szCs w:val="28"/>
                <w:u w:val="single"/>
              </w:rPr>
              <w:t xml:space="preserve">        </w:t>
            </w:r>
            <w:r>
              <w:rPr>
                <w:rFonts w:hint="eastAsia" w:ascii="宋体" w:hAnsi="宋体"/>
                <w:sz w:val="24"/>
              </w:rPr>
              <w:t>省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直辖市/自治区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  <w:r>
              <w:rPr>
                <w:rFonts w:hint="eastAsia" w:ascii="仿宋_GB2312" w:hAnsi="华文仿宋" w:eastAsia="仿宋_GB2312" w:cs="宋体"/>
                <w:color w:val="000000"/>
                <w:kern w:val="0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 w:cs="宋体"/>
                <w:color w:val="000000"/>
                <w:kern w:val="0"/>
                <w:sz w:val="28"/>
                <w:szCs w:val="28"/>
                <w:u w:val="single"/>
              </w:rPr>
              <w:t xml:space="preserve">         </w:t>
            </w:r>
            <w:r>
              <w:rPr>
                <w:rFonts w:hint="eastAsia" w:ascii="宋体" w:hAnsi="宋体"/>
                <w:sz w:val="24"/>
              </w:rPr>
              <w:t>市</w:t>
            </w:r>
            <w:r>
              <w:rPr>
                <w:rFonts w:hint="eastAsia" w:ascii="宋体" w:hAnsi="宋体"/>
                <w:sz w:val="24"/>
                <w:lang w:eastAsia="zh-CN"/>
              </w:rPr>
              <w:t>（</w:t>
            </w:r>
            <w:r>
              <w:rPr>
                <w:rFonts w:hint="eastAsia" w:ascii="宋体" w:hAnsi="宋体"/>
                <w:sz w:val="24"/>
              </w:rPr>
              <w:t>区</w:t>
            </w:r>
            <w:r>
              <w:rPr>
                <w:rFonts w:hint="eastAsia" w:ascii="宋体" w:hAnsi="宋体"/>
                <w:sz w:val="24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22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cs="宋体"/>
                <w:b/>
                <w:bCs/>
                <w:color w:val="000000"/>
                <w:spacing w:val="-10"/>
                <w:kern w:val="0"/>
                <w:sz w:val="24"/>
              </w:rPr>
              <w:t>主营服务所属行业</w:t>
            </w:r>
          </w:p>
        </w:tc>
        <w:tc>
          <w:tcPr>
            <w:tcW w:w="679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ind w:firstLine="114" w:firstLineChars="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装备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>纺织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石化    </w:t>
            </w:r>
            <w:r>
              <w:rPr>
                <w:rFonts w:ascii="宋体" w:hAnsi="宋体"/>
                <w:sz w:val="24"/>
              </w:rPr>
              <w:t xml:space="preserve">  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钢铁</w:t>
            </w:r>
          </w:p>
          <w:p>
            <w:pPr>
              <w:widowControl/>
              <w:spacing w:line="560" w:lineRule="exact"/>
              <w:ind w:firstLine="114" w:firstLineChars="50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建材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轻工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  <w:lang w:eastAsia="zh-CN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有色金属   </w:t>
            </w:r>
            <w:r>
              <w:rPr>
                <w:rFonts w:ascii="宋体" w:hAnsi="宋体"/>
                <w:sz w:val="24"/>
              </w:rPr>
              <w:t xml:space="preserve">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软件服务</w:t>
            </w:r>
          </w:p>
          <w:p>
            <w:pPr>
              <w:widowControl/>
              <w:spacing w:line="560" w:lineRule="exact"/>
              <w:ind w:firstLine="114" w:firstLineChars="50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 xml:space="preserve">电子信息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</w:rPr>
              <w:t>食品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</w:rPr>
              <w:t>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22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>
              <w:rPr>
                <w:rFonts w:hint="eastAsia" w:ascii="Arial" w:hAnsi="宋体"/>
                <w:b/>
                <w:bCs/>
                <w:snapToGrid w:val="0"/>
                <w:color w:val="000000"/>
                <w:kern w:val="24"/>
                <w:sz w:val="24"/>
                <w:lang w:val="en-US" w:eastAsia="zh-CN"/>
              </w:rPr>
              <w:t>统一社会信用代码</w:t>
            </w:r>
          </w:p>
        </w:tc>
        <w:tc>
          <w:tcPr>
            <w:tcW w:w="6792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2262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依托单位类型</w:t>
            </w:r>
          </w:p>
        </w:tc>
        <w:tc>
          <w:tcPr>
            <w:tcW w:w="6792" w:type="dxa"/>
            <w:gridSpan w:val="3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科研院所 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企业  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 xml:space="preserve">高校    </w:t>
            </w:r>
            <w:r>
              <w:rPr>
                <w:rFonts w:hint="eastAsia" w:ascii="宋体" w:hAnsi="宋体" w:cs="宋体"/>
                <w:color w:val="000000"/>
                <w:spacing w:val="-6"/>
                <w:kern w:val="0"/>
                <w:sz w:val="24"/>
                <w:lang w:eastAsia="zh-CN"/>
              </w:rPr>
              <w:t>□</w:t>
            </w:r>
            <w:r>
              <w:rPr>
                <w:rFonts w:hint="eastAsia"/>
                <w:sz w:val="24"/>
                <w:lang w:val="en-US" w:eastAsia="zh-CN"/>
              </w:rPr>
              <w:t>其他，</w:t>
            </w:r>
            <w:r>
              <w:rPr>
                <w:rFonts w:hint="eastAsia"/>
                <w:i/>
                <w:iCs/>
                <w:sz w:val="24"/>
                <w:u w:val="single"/>
                <w:lang w:val="en-US" w:eastAsia="zh-CN"/>
              </w:rPr>
              <w:t xml:space="preserve">  （请说明）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2" w:hRule="atLeast"/>
        </w:trPr>
        <w:tc>
          <w:tcPr>
            <w:tcW w:w="226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Arial" w:hAnsi="宋体"/>
                <w:b/>
                <w:bCs/>
                <w:snapToGrid w:val="0"/>
                <w:color w:val="000000"/>
                <w:kern w:val="24"/>
                <w:sz w:val="24"/>
                <w:lang w:val="en-US" w:eastAsia="zh-CN"/>
              </w:rPr>
            </w:pPr>
            <w:r>
              <w:rPr>
                <w:rFonts w:hint="eastAsia" w:ascii="Arial" w:hAnsi="宋体"/>
                <w:b/>
                <w:bCs/>
                <w:snapToGrid w:val="0"/>
                <w:color w:val="000000"/>
                <w:kern w:val="24"/>
                <w:sz w:val="24"/>
                <w:lang w:val="en-US" w:eastAsia="zh-CN"/>
              </w:rPr>
              <w:t>联络人</w:t>
            </w:r>
          </w:p>
        </w:tc>
        <w:tc>
          <w:tcPr>
            <w:tcW w:w="255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联系方式</w:t>
            </w:r>
          </w:p>
        </w:tc>
        <w:tc>
          <w:tcPr>
            <w:tcW w:w="244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810" w:hRule="atLeast"/>
        </w:trPr>
        <w:tc>
          <w:tcPr>
            <w:tcW w:w="90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楷体_GB2312" w:hAnsi="Times New Roman" w:cs="宋体"/>
                <w:b/>
                <w:bCs/>
                <w:color w:val="000000"/>
                <w:spacing w:val="-1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Times New Roman" w:cs="宋体"/>
                <w:b/>
                <w:bCs/>
                <w:color w:val="000000"/>
                <w:spacing w:val="-10"/>
                <w:kern w:val="0"/>
                <w:sz w:val="24"/>
                <w:lang w:val="en-US" w:eastAsia="zh-CN"/>
              </w:rPr>
              <w:t>实验室复核总结报告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及下一步工作计划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（1500字以内）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2400" w:hRule="atLeast"/>
        </w:trPr>
        <w:tc>
          <w:tcPr>
            <w:tcW w:w="9054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  <w:p>
            <w:pPr>
              <w:widowControl/>
              <w:spacing w:line="560" w:lineRule="exact"/>
              <w:jc w:val="both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</w:p>
        </w:tc>
      </w:tr>
    </w:tbl>
    <w:p>
      <w:pPr>
        <w:jc w:val="center"/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一、基础条件</w:t>
      </w:r>
    </w:p>
    <w:tbl>
      <w:tblPr>
        <w:tblStyle w:val="5"/>
        <w:tblW w:w="9054" w:type="dxa"/>
        <w:tblInd w:w="-2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967"/>
        <w:gridCol w:w="1295"/>
        <w:gridCol w:w="80"/>
        <w:gridCol w:w="5"/>
        <w:gridCol w:w="1535"/>
        <w:gridCol w:w="312"/>
        <w:gridCol w:w="360"/>
        <w:gridCol w:w="1080"/>
        <w:gridCol w:w="188"/>
        <w:gridCol w:w="503"/>
        <w:gridCol w:w="1157"/>
        <w:gridCol w:w="132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93" w:hRule="atLeast"/>
        </w:trPr>
        <w:tc>
          <w:tcPr>
            <w:tcW w:w="9054" w:type="dxa"/>
            <w:gridSpan w:val="1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b/>
                <w:bCs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楷体_GB2312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1、</w:t>
            </w:r>
            <w:r>
              <w:rPr>
                <w:rFonts w:hint="eastAsia" w:ascii="楷体_GB2312" w:cs="宋体"/>
                <w:b/>
                <w:bCs/>
                <w:color w:val="000000"/>
                <w:kern w:val="0"/>
                <w:sz w:val="24"/>
              </w:rPr>
              <w:t>设施设备情况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22" w:hRule="atLeast"/>
        </w:trPr>
        <w:tc>
          <w:tcPr>
            <w:tcW w:w="226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场地面积</w:t>
            </w:r>
          </w:p>
          <w:p>
            <w:pPr>
              <w:widowControl/>
              <w:spacing w:line="560" w:lineRule="exact"/>
              <w:jc w:val="center"/>
              <w:rPr>
                <w:rFonts w:hint="default" w:ascii="宋体" w:hAnsi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（平方米）</w:t>
            </w: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Arial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宋体"/>
                <w:color w:val="000000"/>
                <w:sz w:val="24"/>
                <w:lang w:val="en-US" w:eastAsia="zh-CN"/>
              </w:rPr>
              <w:t>质量实验室</w:t>
            </w:r>
          </w:p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Arial" w:hAnsi="宋体"/>
                <w:color w:val="000000"/>
                <w:sz w:val="24"/>
                <w:lang w:val="en-US" w:eastAsia="zh-CN"/>
              </w:rPr>
              <w:t>总</w:t>
            </w:r>
            <w:r>
              <w:rPr>
                <w:rFonts w:hint="eastAsia" w:ascii="Arial" w:hAnsi="宋体"/>
                <w:color w:val="000000"/>
                <w:sz w:val="24"/>
              </w:rPr>
              <w:t>场地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="156" w:beforeLines="50"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cs="宋体"/>
                <w:color w:val="000000"/>
                <w:kern w:val="0"/>
                <w:sz w:val="24"/>
                <w:lang w:val="en-US" w:eastAsia="zh-CN"/>
              </w:rPr>
              <w:t>办公场地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22" w:hRule="atLeast"/>
        </w:trPr>
        <w:tc>
          <w:tcPr>
            <w:tcW w:w="2262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</w:pP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Arial" w:hAnsi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宋体"/>
                <w:color w:val="000000"/>
                <w:sz w:val="24"/>
                <w:lang w:val="en-US" w:eastAsia="zh-CN"/>
              </w:rPr>
              <w:t>科研场地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before="156" w:beforeLines="50"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cs="宋体"/>
                <w:color w:val="000000"/>
                <w:kern w:val="0"/>
                <w:sz w:val="24"/>
                <w:lang w:val="en-US" w:eastAsia="zh-CN"/>
              </w:rPr>
              <w:t>检测场地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4" w:hRule="atLeast"/>
        </w:trPr>
        <w:tc>
          <w:tcPr>
            <w:tcW w:w="2262" w:type="dxa"/>
            <w:gridSpan w:val="2"/>
            <w:vMerge w:val="restar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仪器设备</w:t>
            </w: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Arial" w:hAnsi="宋体"/>
                <w:color w:val="000000"/>
                <w:sz w:val="24"/>
              </w:rPr>
              <w:t>仪器设备（台套）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楷体_GB2312" w:cs="宋体"/>
                <w:color w:val="000000"/>
                <w:kern w:val="0"/>
                <w:sz w:val="24"/>
              </w:rPr>
            </w:pPr>
            <w:r>
              <w:rPr>
                <w:rFonts w:hint="eastAsia" w:ascii="楷体_GB2312" w:cs="宋体"/>
                <w:color w:val="000000"/>
                <w:kern w:val="0"/>
                <w:sz w:val="24"/>
              </w:rPr>
              <w:t>设备资产原值</w:t>
            </w:r>
          </w:p>
          <w:p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楷体_GB2312" w:cs="宋体"/>
                <w:color w:val="000000"/>
                <w:kern w:val="0"/>
                <w:sz w:val="24"/>
              </w:rPr>
              <w:t>（万元）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934" w:hRule="atLeast"/>
        </w:trPr>
        <w:tc>
          <w:tcPr>
            <w:tcW w:w="226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3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Arial" w:hAnsi="宋体" w:eastAsia="宋体"/>
                <w:color w:val="000000"/>
                <w:sz w:val="24"/>
                <w:lang w:val="en-US" w:eastAsia="zh-CN"/>
              </w:rPr>
            </w:pPr>
            <w:r>
              <w:rPr>
                <w:rFonts w:hint="eastAsia" w:ascii="Arial" w:hAnsi="宋体"/>
                <w:color w:val="000000"/>
                <w:sz w:val="24"/>
                <w:lang w:val="en-US" w:eastAsia="zh-CN"/>
              </w:rPr>
              <w:t>高端仪器设备数量（原值百万以上，台套）</w:t>
            </w:r>
          </w:p>
        </w:tc>
        <w:tc>
          <w:tcPr>
            <w:tcW w:w="14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default" w:ascii="楷体_GB2312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cs="宋体"/>
                <w:color w:val="000000"/>
                <w:kern w:val="0"/>
                <w:sz w:val="24"/>
                <w:lang w:val="en-US" w:eastAsia="zh-CN"/>
              </w:rPr>
              <w:t>进口仪器设备数量（台套）</w:t>
            </w:r>
          </w:p>
        </w:tc>
        <w:tc>
          <w:tcPr>
            <w:tcW w:w="1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27" w:hRule="atLeast"/>
        </w:trPr>
        <w:tc>
          <w:tcPr>
            <w:tcW w:w="90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jc w:val="center"/>
              <w:rPr>
                <w:rFonts w:hint="eastAsia" w:ascii="楷体_GB2312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2、产品检测能力资质</w:t>
            </w:r>
          </w:p>
          <w:p>
            <w:pPr>
              <w:widowControl/>
              <w:spacing w:line="240" w:lineRule="auto"/>
              <w:jc w:val="center"/>
              <w:rPr>
                <w:rFonts w:hint="default" w:ascii="楷体_GB2312" w:cs="宋体"/>
                <w:b/>
                <w:b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cs="宋体"/>
                <w:b w:val="0"/>
                <w:bCs w:val="0"/>
                <w:i/>
                <w:iCs/>
                <w:color w:val="000000"/>
                <w:kern w:val="0"/>
                <w:sz w:val="24"/>
                <w:lang w:val="en-US" w:eastAsia="zh-CN"/>
              </w:rPr>
              <w:t>（附件需提供资质认定证书材料）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eastAsia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资质名称</w:t>
            </w: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eastAsia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证书号</w:t>
            </w:r>
          </w:p>
        </w:tc>
        <w:tc>
          <w:tcPr>
            <w:tcW w:w="1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eastAsia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证书颁发机构</w:t>
            </w: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eastAsia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取得证书时间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eastAsia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资质过期时间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5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楷体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楷体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楷体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楷体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42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楷体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2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楷体_GB2312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6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6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0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ascii="楷体_GB2312" w:hAnsi="宋体" w:cs="宋体"/>
                <w:i/>
                <w:color w:val="000000"/>
                <w:kern w:val="0"/>
                <w:sz w:val="24"/>
              </w:rPr>
            </w:pPr>
            <w:r>
              <w:rPr>
                <w:rFonts w:hint="eastAsia" w:ascii="楷体_GB2312" w:hAnsi="Times New Roman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3、管理制度机制建设情况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eastAsia="宋体" w:cs="宋体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color w:val="000000"/>
                <w:kern w:val="0"/>
                <w:sz w:val="24"/>
                <w:lang w:val="en-US" w:eastAsia="zh-CN"/>
              </w:rPr>
              <w:t>序号</w:t>
            </w:r>
          </w:p>
        </w:tc>
        <w:tc>
          <w:tcPr>
            <w:tcW w:w="65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eastAsia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  <w:t>制度名称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eastAsia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  <w:t>制定时间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65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65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65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651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0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Times New Roman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4、团队建设情况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74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  <w:t>类别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/>
                <w:color w:val="000000"/>
                <w:kern w:val="0"/>
                <w:sz w:val="24"/>
                <w:lang w:val="en-US" w:eastAsia="zh-CN"/>
              </w:rPr>
              <w:t>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实验室固定人员总数</w:t>
            </w:r>
          </w:p>
        </w:tc>
        <w:tc>
          <w:tcPr>
            <w:tcW w:w="22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92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技术人员总数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hint="default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  <w:t xml:space="preserve">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7482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szCs w:val="24"/>
                <w:lang w:val="en-US" w:eastAsia="zh-CN"/>
              </w:rPr>
              <w:t>硕士及以上学历或中级及以上技术职称人员总数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hint="eastAsia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2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pacing w:val="-10"/>
                <w:kern w:val="0"/>
                <w:sz w:val="24"/>
                <w:szCs w:val="24"/>
              </w:rPr>
              <w:t>高层次</w:t>
            </w:r>
            <w:r>
              <w:rPr>
                <w:color w:val="000000"/>
                <w:spacing w:val="-10"/>
                <w:kern w:val="0"/>
                <w:sz w:val="24"/>
                <w:szCs w:val="24"/>
              </w:rPr>
              <w:t>专家</w:t>
            </w:r>
          </w:p>
        </w:tc>
        <w:tc>
          <w:tcPr>
            <w:tcW w:w="22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两院院士</w:t>
            </w:r>
          </w:p>
        </w:tc>
        <w:tc>
          <w:tcPr>
            <w:tcW w:w="4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rPr>
                <w:rFonts w:hint="default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color w:val="000000"/>
                <w:spacing w:val="-10"/>
                <w:kern w:val="0"/>
                <w:sz w:val="22"/>
                <w:szCs w:val="22"/>
              </w:rPr>
              <w:t>人数：</w:t>
            </w:r>
            <w:r>
              <w:rPr>
                <w:rFonts w:hint="eastAsia"/>
                <w:color w:val="000000"/>
                <w:spacing w:val="-10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color w:val="000000"/>
                <w:spacing w:val="-10"/>
                <w:kern w:val="0"/>
                <w:sz w:val="22"/>
                <w:szCs w:val="22"/>
                <w:u w:val="single"/>
              </w:rPr>
              <w:t xml:space="preserve">     </w:t>
            </w:r>
            <w:r>
              <w:rPr>
                <w:color w:val="000000"/>
                <w:spacing w:val="-10"/>
                <w:kern w:val="0"/>
                <w:sz w:val="22"/>
                <w:szCs w:val="22"/>
              </w:rPr>
              <w:t>，姓名：</w:t>
            </w:r>
            <w:r>
              <w:rPr>
                <w:rFonts w:hint="eastAsia"/>
                <w:color w:val="000000"/>
                <w:spacing w:val="-10"/>
                <w:kern w:val="0"/>
                <w:sz w:val="22"/>
                <w:szCs w:val="22"/>
                <w:u w:val="single"/>
              </w:rPr>
              <w:t xml:space="preserve"> </w:t>
            </w:r>
            <w:r>
              <w:rPr>
                <w:color w:val="000000"/>
                <w:spacing w:val="-10"/>
                <w:kern w:val="0"/>
                <w:sz w:val="22"/>
                <w:szCs w:val="22"/>
                <w:u w:val="single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2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221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其他</w:t>
            </w:r>
          </w:p>
        </w:tc>
        <w:tc>
          <w:tcPr>
            <w:tcW w:w="45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uto"/>
              <w:rPr>
                <w:rFonts w:hint="default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  <w:t>（说明具体情况，如国家高层次人才特殊支持计划（万人计划）入选人员、享受国务院特殊津贴专家等）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9054" w:type="dxa"/>
            <w:gridSpan w:val="1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Times New Roman" w:cs="宋体"/>
                <w:b/>
                <w:bCs/>
                <w:color w:val="000000"/>
                <w:kern w:val="0"/>
                <w:sz w:val="24"/>
                <w:lang w:val="en-US" w:eastAsia="zh-CN"/>
              </w:rPr>
              <w:t>5、国际、国内学术交流合作情况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交流合作事项名称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范围</w:t>
            </w: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参与方式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参与人数</w:t>
            </w: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b w:val="0"/>
                <w:bCs w:val="0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××培训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国内/国际</w:t>
            </w: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组织/参加</w:t>
            </w: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hint="eastAsia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××学术会议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hint="eastAsia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default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××访问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hint="eastAsia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83" w:hRule="atLeast"/>
        </w:trPr>
        <w:tc>
          <w:tcPr>
            <w:tcW w:w="234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  <w:r>
              <w:rPr>
                <w:rFonts w:hint="default" w:ascii="Arial" w:hAnsi="Arial" w:cs="Arial"/>
                <w:i w:val="0"/>
                <w:iCs w:val="0"/>
                <w:color w:val="000000"/>
                <w:kern w:val="0"/>
                <w:sz w:val="24"/>
                <w:lang w:val="en-US" w:eastAsia="zh-CN"/>
              </w:rPr>
              <w:t>…</w:t>
            </w:r>
          </w:p>
        </w:tc>
        <w:tc>
          <w:tcPr>
            <w:tcW w:w="22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77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1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560" w:lineRule="exact"/>
              <w:jc w:val="center"/>
              <w:rPr>
                <w:rFonts w:hint="eastAsia" w:ascii="楷体_GB2312" w:hAnsi="宋体" w:cs="宋体"/>
                <w:i w:val="0"/>
                <w:iCs w:val="0"/>
                <w:color w:val="000000"/>
                <w:kern w:val="0"/>
                <w:sz w:val="24"/>
                <w:lang w:val="en-US" w:eastAsia="zh-CN"/>
              </w:rPr>
            </w:pPr>
          </w:p>
        </w:tc>
        <w:tc>
          <w:tcPr>
            <w:tcW w:w="15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spacing w:line="560" w:lineRule="exact"/>
              <w:rPr>
                <w:rFonts w:hint="eastAsia" w:ascii="楷体_GB2312" w:hAnsi="宋体" w:cs="宋体"/>
                <w:i/>
                <w:iCs/>
                <w:color w:val="000000"/>
                <w:kern w:val="0"/>
                <w:sz w:val="24"/>
                <w:lang w:val="en-US" w:eastAsia="zh-CN"/>
              </w:rPr>
            </w:pPr>
          </w:p>
        </w:tc>
      </w:tr>
    </w:tbl>
    <w:p>
      <w:r>
        <w:br w:type="page"/>
      </w:r>
    </w:p>
    <w:p>
      <w:pPr>
        <w:jc w:val="center"/>
        <w:rPr>
          <w:lang w:val="en-US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二、创新能力</w:t>
      </w:r>
    </w:p>
    <w:tbl>
      <w:tblPr>
        <w:tblStyle w:val="5"/>
        <w:tblW w:w="9054" w:type="dxa"/>
        <w:tblInd w:w="-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2210"/>
        <w:gridCol w:w="4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5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cs="Times New Roman"/>
                <w:b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2"/>
                <w:lang w:val="en-US" w:eastAsia="zh-CN"/>
              </w:rPr>
              <w:t>1、技术创新</w:t>
            </w:r>
          </w:p>
          <w:p>
            <w:pPr>
              <w:numPr>
                <w:ilvl w:val="0"/>
                <w:numId w:val="0"/>
              </w:numPr>
              <w:jc w:val="center"/>
              <w:rPr>
                <w:rFonts w:hint="default" w:ascii="宋体" w:hAnsi="宋体" w:cs="Times New Roman"/>
                <w:b/>
                <w:bCs/>
                <w:sz w:val="24"/>
                <w:szCs w:val="22"/>
                <w:lang w:val="en-US" w:eastAsia="zh-CN"/>
              </w:rPr>
            </w:pPr>
            <w:r>
              <w:rPr>
                <w:rFonts w:hint="eastAsia" w:ascii="宋体" w:hAnsi="宋体" w:cs="Times New Roman"/>
                <w:b w:val="0"/>
                <w:bCs w:val="0"/>
                <w:sz w:val="24"/>
                <w:szCs w:val="22"/>
                <w:lang w:val="en-US" w:eastAsia="zh-CN"/>
              </w:rPr>
              <w:t>（质量实验室为第一完成人的）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类别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数量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情况简介（名称、影响力等）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新技术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新设备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行业标准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国家标准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国际标准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9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规程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规范</w:t>
            </w:r>
          </w:p>
        </w:tc>
        <w:tc>
          <w:tcPr>
            <w:tcW w:w="221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80" w:hRule="atLeast"/>
        </w:trPr>
        <w:tc>
          <w:tcPr>
            <w:tcW w:w="905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2"/>
                <w:lang w:val="en-US" w:eastAsia="zh-CN"/>
              </w:rPr>
              <w:t>2、模式创新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服务模式/方法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80" w:hRule="atLeast"/>
        </w:trPr>
        <w:tc>
          <w:tcPr>
            <w:tcW w:w="9054" w:type="dxa"/>
            <w:gridSpan w:val="3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2"/>
                <w:lang w:val="en-US" w:eastAsia="zh-CN"/>
              </w:rPr>
              <w:t>3、创新成果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创新服务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取得成效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先进质量标准研制验证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检验检测与试验验证方法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仪器设备研制验证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质量技术研发应用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  <w:t>质量分析评价和改进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  <w:r>
              <w:rPr>
                <w:rFonts w:hint="eastAsia" w:ascii="仿宋_GB2312" w:cs="Times New Roman"/>
                <w:bCs/>
                <w:sz w:val="24"/>
                <w:lang w:val="en-US" w:eastAsia="zh-CN"/>
              </w:rPr>
              <w:t>其他质量相关创新成果</w:t>
            </w:r>
          </w:p>
        </w:tc>
        <w:tc>
          <w:tcPr>
            <w:tcW w:w="4872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Times New Roman" w:cs="Times New Roman"/>
                <w:bCs/>
                <w:sz w:val="24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br w:type="page"/>
      </w:r>
    </w:p>
    <w:p>
      <w:pPr>
        <w:jc w:val="center"/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三、服务成效</w:t>
      </w:r>
    </w:p>
    <w:tbl>
      <w:tblPr>
        <w:tblStyle w:val="5"/>
        <w:tblW w:w="9054" w:type="dxa"/>
        <w:tblInd w:w="-1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72"/>
        <w:gridCol w:w="2210"/>
        <w:gridCol w:w="1650"/>
        <w:gridCol w:w="442"/>
        <w:gridCol w:w="126"/>
        <w:gridCol w:w="26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7" w:hRule="atLeast"/>
        </w:trPr>
        <w:tc>
          <w:tcPr>
            <w:tcW w:w="905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/>
                <w:b/>
                <w:bCs/>
                <w:sz w:val="24"/>
                <w:lang w:val="en-US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  <w:t>1、技术服务能力水平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6274" w:type="dxa"/>
            <w:gridSpan w:val="4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default" w:ascii="宋体" w:hAnsi="宋体"/>
                <w:sz w:val="24"/>
                <w:lang w:val="en-US"/>
              </w:rPr>
            </w:pPr>
            <w:r>
              <w:rPr>
                <w:rFonts w:hint="eastAsia"/>
                <w:sz w:val="24"/>
                <w:lang w:val="en-US" w:eastAsia="zh-CN"/>
              </w:rPr>
              <w:t>在被核定产品门类领域下，实验室服务的产品品种数量</w:t>
            </w:r>
          </w:p>
        </w:tc>
        <w:tc>
          <w:tcPr>
            <w:tcW w:w="2780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eastAsia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97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被核定</w:t>
            </w:r>
            <w:r>
              <w:rPr>
                <w:rFonts w:hint="eastAsia"/>
                <w:sz w:val="24"/>
                <w:lang w:val="en-US" w:eastAsia="zh-CN"/>
              </w:rPr>
              <w:t>产品门类领域业务（</w:t>
            </w:r>
            <w:r>
              <w:rPr>
                <w:rFonts w:hint="eastAsia"/>
                <w:sz w:val="24"/>
              </w:rPr>
              <w:t>主营业务</w:t>
            </w:r>
            <w:r>
              <w:rPr>
                <w:rFonts w:hint="eastAsia"/>
                <w:sz w:val="24"/>
                <w:lang w:eastAsia="zh-CN"/>
              </w:rPr>
              <w:t>）</w:t>
            </w:r>
            <w:r>
              <w:rPr>
                <w:rFonts w:hint="eastAsia"/>
                <w:sz w:val="24"/>
                <w:lang w:val="en-US" w:eastAsia="zh-CN"/>
              </w:rPr>
              <w:t>行业</w:t>
            </w:r>
            <w:r>
              <w:rPr>
                <w:rFonts w:hint="eastAsia"/>
                <w:sz w:val="24"/>
              </w:rPr>
              <w:t>排名</w:t>
            </w:r>
          </w:p>
        </w:tc>
        <w:tc>
          <w:tcPr>
            <w:tcW w:w="7082" w:type="dxa"/>
            <w:gridSpan w:val="5"/>
            <w:tcBorders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97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210" w:type="dxa"/>
            <w:tcBorders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2021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  <w:tc>
          <w:tcPr>
            <w:tcW w:w="22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2022</w:t>
            </w:r>
            <w:r>
              <w:rPr>
                <w:rFonts w:hint="eastAsia" w:ascii="宋体" w:hAnsi="宋体"/>
                <w:sz w:val="24"/>
                <w:u w:val="none"/>
              </w:rPr>
              <w:t>年</w:t>
            </w:r>
          </w:p>
        </w:tc>
        <w:tc>
          <w:tcPr>
            <w:tcW w:w="2654" w:type="dxa"/>
            <w:tcBorders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u w:val="none"/>
                <w:lang w:val="en-US" w:eastAsia="zh-CN"/>
              </w:rPr>
              <w:t>2023</w:t>
            </w:r>
            <w:r>
              <w:rPr>
                <w:rFonts w:hint="eastAsia" w:ascii="宋体" w:hAnsi="宋体"/>
                <w:sz w:val="24"/>
              </w:rPr>
              <w:t>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97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主营业务收入（万元）</w:t>
            </w:r>
          </w:p>
        </w:tc>
        <w:tc>
          <w:tcPr>
            <w:tcW w:w="2210" w:type="dxa"/>
            <w:tcBorders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eastAsia" w:ascii="宋体" w:hAnsi="宋体"/>
                <w:sz w:val="24"/>
                <w:u w:val="none"/>
                <w:lang w:val="en-US" w:eastAsia="zh-CN"/>
              </w:rPr>
            </w:pPr>
          </w:p>
        </w:tc>
        <w:tc>
          <w:tcPr>
            <w:tcW w:w="22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eastAsia" w:ascii="宋体" w:hAnsi="宋体"/>
                <w:sz w:val="24"/>
                <w:u w:val="none"/>
                <w:lang w:val="en-US" w:eastAsia="zh-CN"/>
              </w:rPr>
            </w:pPr>
          </w:p>
        </w:tc>
        <w:tc>
          <w:tcPr>
            <w:tcW w:w="2654" w:type="dxa"/>
            <w:tcBorders>
              <w:right w:val="single" w:color="auto" w:sz="4" w:space="0"/>
            </w:tcBorders>
            <w:vAlign w:val="center"/>
          </w:tcPr>
          <w:p>
            <w:pPr>
              <w:ind w:firstLine="72" w:firstLineChars="30"/>
              <w:jc w:val="center"/>
              <w:rPr>
                <w:rFonts w:hint="eastAsia" w:ascii="宋体" w:hAnsi="宋体"/>
                <w:sz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1972" w:type="dxa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增加值（万元）</w:t>
            </w:r>
          </w:p>
        </w:tc>
        <w:tc>
          <w:tcPr>
            <w:tcW w:w="2210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218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  <w:tc>
          <w:tcPr>
            <w:tcW w:w="2654" w:type="dxa"/>
            <w:tcBorders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9054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24"/>
                <w:lang w:val="en-US" w:eastAsia="zh-CN"/>
              </w:rPr>
              <w:t>资质及荣誉</w:t>
            </w:r>
          </w:p>
          <w:p>
            <w:pPr>
              <w:jc w:val="center"/>
              <w:rPr>
                <w:rFonts w:hint="default" w:ascii="宋体" w:hAnsi="宋体"/>
                <w:b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i/>
                <w:iCs/>
                <w:sz w:val="24"/>
                <w:lang w:val="en-US" w:eastAsia="zh-CN"/>
              </w:rPr>
              <w:t>（包括但不限于标准技术委员会、产业技术基础服务平台、制造业创新中心、中小企业公共服务平台、国家产品质量检验检测中心等）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名称</w:t>
            </w:r>
          </w:p>
        </w:tc>
        <w:tc>
          <w:tcPr>
            <w:tcW w:w="487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颁发单位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487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487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487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418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  <w:tc>
          <w:tcPr>
            <w:tcW w:w="4872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9" w:hRule="atLeast"/>
        </w:trPr>
        <w:tc>
          <w:tcPr>
            <w:tcW w:w="9054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  <w:t>2、企业服务规模与技术水平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7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主要技术服务</w:t>
            </w:r>
            <w:r>
              <w:rPr>
                <w:rFonts w:hint="eastAsia" w:ascii="仿宋_GB2312"/>
                <w:sz w:val="24"/>
              </w:rPr>
              <w:t>名称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近</w:t>
            </w:r>
            <w:r>
              <w:rPr>
                <w:rFonts w:hint="eastAsia" w:ascii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</w:rPr>
              <w:t>年的服务收入（万元）</w:t>
            </w: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近</w:t>
            </w:r>
            <w:r>
              <w:rPr>
                <w:rFonts w:hint="eastAsia" w:ascii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</w:rPr>
              <w:t>年服务数量（个）</w:t>
            </w: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/>
                <w:sz w:val="24"/>
              </w:rPr>
            </w:pPr>
            <w:r>
              <w:rPr>
                <w:rFonts w:hint="eastAsia" w:ascii="仿宋_GB2312"/>
                <w:sz w:val="24"/>
              </w:rPr>
              <w:t>技术水平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</w:rPr>
              <w:t>检验检测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eastAsia="宋体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诊断评价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分析改进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16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质量相关</w:t>
            </w:r>
            <w:r>
              <w:rPr>
                <w:rFonts w:hint="eastAsia"/>
                <w:bCs/>
                <w:color w:val="auto"/>
                <w:sz w:val="24"/>
              </w:rPr>
              <w:t>其他服务（请说明）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54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  <w:t>3、行业服务规模与技术水平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bCs/>
                <w:sz w:val="24"/>
              </w:rPr>
              <w:t>主要技术服务</w:t>
            </w:r>
            <w:r>
              <w:rPr>
                <w:rFonts w:hint="eastAsia" w:ascii="仿宋_GB2312"/>
                <w:sz w:val="24"/>
              </w:rPr>
              <w:t>名称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</w:rPr>
              <w:t>近</w:t>
            </w:r>
            <w:r>
              <w:rPr>
                <w:rFonts w:hint="eastAsia" w:ascii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</w:rPr>
              <w:t>年的服务收入（万元）</w:t>
            </w: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</w:rPr>
              <w:t>近</w:t>
            </w:r>
            <w:r>
              <w:rPr>
                <w:rFonts w:hint="eastAsia" w:ascii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</w:rPr>
              <w:t>年服务数量（个）</w:t>
            </w: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</w:rPr>
              <w:t>技术水平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eastAsia="宋体"/>
                <w:bCs/>
                <w:sz w:val="24"/>
                <w:lang w:val="en-US" w:eastAsia="zh-CN"/>
              </w:rPr>
            </w:pPr>
            <w:r>
              <w:rPr>
                <w:rFonts w:hint="eastAsia" w:ascii="仿宋_GB2312"/>
                <w:bCs/>
                <w:sz w:val="24"/>
                <w:lang w:val="en-US" w:eastAsia="zh-CN"/>
              </w:rPr>
              <w:t>标准研制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标准验证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中试验证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质量人才培训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质量技术交流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质量相关</w:t>
            </w:r>
            <w:r>
              <w:rPr>
                <w:rFonts w:hint="eastAsia"/>
                <w:bCs/>
                <w:color w:val="auto"/>
                <w:sz w:val="24"/>
              </w:rPr>
              <w:t>其他服务（请说明）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9054" w:type="dxa"/>
            <w:gridSpan w:val="6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 w:cs="Times New Roman"/>
                <w:b/>
                <w:bCs/>
                <w:sz w:val="24"/>
                <w:szCs w:val="22"/>
                <w:lang w:val="en-US" w:eastAsia="zh-CN"/>
              </w:rPr>
              <w:t>4、政府</w:t>
            </w:r>
            <w:r>
              <w:rPr>
                <w:rFonts w:hint="eastAsia" w:ascii="宋体" w:hAnsi="宋体"/>
                <w:b/>
                <w:bCs/>
                <w:sz w:val="24"/>
                <w:szCs w:val="22"/>
                <w:lang w:val="en-US" w:eastAsia="zh-CN"/>
              </w:rPr>
              <w:t>服务规模与技术水平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default"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bCs/>
                <w:sz w:val="24"/>
              </w:rPr>
              <w:t>主要技术服务</w:t>
            </w:r>
            <w:r>
              <w:rPr>
                <w:rFonts w:hint="eastAsia" w:ascii="仿宋_GB2312"/>
                <w:sz w:val="24"/>
              </w:rPr>
              <w:t>名称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</w:rPr>
              <w:t>近</w:t>
            </w:r>
            <w:r>
              <w:rPr>
                <w:rFonts w:hint="eastAsia" w:ascii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</w:rPr>
              <w:t>年的服务收入（万元）</w:t>
            </w: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</w:rPr>
              <w:t>近</w:t>
            </w:r>
            <w:r>
              <w:rPr>
                <w:rFonts w:hint="eastAsia" w:ascii="仿宋_GB2312"/>
                <w:sz w:val="24"/>
                <w:lang w:val="en-US" w:eastAsia="zh-CN"/>
              </w:rPr>
              <w:t>3</w:t>
            </w:r>
            <w:r>
              <w:rPr>
                <w:rFonts w:hint="eastAsia" w:ascii="仿宋_GB2312"/>
                <w:sz w:val="24"/>
              </w:rPr>
              <w:t>年服务数量（个）</w:t>
            </w: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hAnsi="Times New Roman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</w:rPr>
              <w:t>技术水平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质量状况分析评估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先进质量控制技术发展趋势跟踪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/>
                <w:bCs/>
                <w:color w:val="auto"/>
                <w:sz w:val="24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重点领域质量风险动态监测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宋体" w:hAnsi="宋体" w:eastAsia="宋体"/>
                <w:color w:val="auto"/>
                <w:sz w:val="28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lang w:val="en-US" w:eastAsia="zh-CN"/>
              </w:rPr>
              <w:t>质量政策建议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0" w:hRule="atLeast"/>
        </w:trPr>
        <w:tc>
          <w:tcPr>
            <w:tcW w:w="197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color w:val="auto"/>
                <w:sz w:val="28"/>
              </w:rPr>
            </w:pPr>
            <w:r>
              <w:rPr>
                <w:rFonts w:hint="eastAsia"/>
                <w:bCs/>
                <w:color w:val="auto"/>
                <w:sz w:val="24"/>
                <w:lang w:val="en-US" w:eastAsia="zh-CN"/>
              </w:rPr>
              <w:t>质量相关</w:t>
            </w:r>
            <w:r>
              <w:rPr>
                <w:rFonts w:hint="eastAsia"/>
                <w:bCs/>
                <w:color w:val="auto"/>
                <w:sz w:val="24"/>
              </w:rPr>
              <w:t>其他服务（请说明）</w:t>
            </w:r>
          </w:p>
        </w:tc>
        <w:tc>
          <w:tcPr>
            <w:tcW w:w="221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1650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  <w:tc>
          <w:tcPr>
            <w:tcW w:w="3222" w:type="dxa"/>
            <w:gridSpan w:val="3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8"/>
              </w:rPr>
            </w:pPr>
          </w:p>
        </w:tc>
      </w:tr>
    </w:tbl>
    <w:p>
      <w:pPr>
        <w:jc w:val="center"/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br w:type="page"/>
      </w:r>
    </w:p>
    <w:p>
      <w:pPr>
        <w:jc w:val="center"/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四、合规自查</w:t>
      </w:r>
    </w:p>
    <w:tbl>
      <w:tblPr>
        <w:tblStyle w:val="5"/>
        <w:tblW w:w="9054" w:type="dxa"/>
        <w:tblInd w:w="-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6"/>
        <w:gridCol w:w="6100"/>
        <w:gridCol w:w="19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序号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禁止行为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自查情况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1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是否因弄虚作假、检验或评估结果严重失实、牟取不正当商业利益，造成严重经济损失或社会不良影响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是否从事可能影响公正性的产品开发、生产，或参与其检验的产品经营活动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是否未经批准，以核定的质量实验室名义参与社会组织的商业活动，或擅自对外披露委托任务信息，造成社会不良影响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是否不按规定上报年度业务发展报告和产品质量状况分析报告，或不能按规定要求完成委托任务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5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是否接受可能对检验公正性产生影响的资助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6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是否以核定的质量实验室名义对外出具检验检测报告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是否违反国家保密规定，泄露、窃取企业技术秘密，造成严重后果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0" w:hRule="atLeast"/>
        </w:trPr>
        <w:tc>
          <w:tcPr>
            <w:tcW w:w="996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center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8</w:t>
            </w:r>
          </w:p>
        </w:tc>
        <w:tc>
          <w:tcPr>
            <w:tcW w:w="6100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440" w:lineRule="exact"/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是否违反国家法律，法规及其他相关规定</w:t>
            </w:r>
          </w:p>
        </w:tc>
        <w:tc>
          <w:tcPr>
            <w:tcW w:w="1958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kern w:val="0"/>
                <w:sz w:val="32"/>
                <w:szCs w:val="32"/>
                <w:lang w:val="en-US" w:eastAsia="zh-CN"/>
              </w:rPr>
            </w:pPr>
          </w:p>
        </w:tc>
      </w:tr>
    </w:tbl>
    <w:p>
      <w:pP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br w:type="page"/>
      </w:r>
    </w:p>
    <w:p>
      <w:pPr>
        <w:jc w:val="center"/>
      </w:pPr>
      <w:r>
        <w:rPr>
          <w:rFonts w:hint="eastAsia" w:ascii="宋体" w:hAnsi="宋体" w:cs="宋体"/>
          <w:b/>
          <w:bCs/>
          <w:kern w:val="0"/>
          <w:sz w:val="32"/>
          <w:szCs w:val="32"/>
          <w:lang w:val="en-US" w:eastAsia="zh-CN"/>
        </w:rPr>
        <w:t>五、复核后名称建议</w:t>
      </w:r>
    </w:p>
    <w:tbl>
      <w:tblPr>
        <w:tblStyle w:val="5"/>
        <w:tblW w:w="9054" w:type="dxa"/>
        <w:tblInd w:w="-1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9"/>
        <w:gridCol w:w="77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09" w:hRule="atLeast"/>
        </w:trPr>
        <w:tc>
          <w:tcPr>
            <w:tcW w:w="905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【命名规则】质量评价实验室统一命名为“工业（产品门类）产品质量控制和技术评价××实验室”，英文名称为“(Product category) Product Quality Control and Technical Assessment ××Laboratory”。××为法人单位简称或所在地域简称。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产品门类名称原则上应与国家标准《国民经济行业分类》中的门类名称保持一致，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一般为小类名称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；若机构能力覆盖某中类下80%以上的小类产品则可以中类名称命名；若机构能力集中在某单一品种产品上且该类产品的产值较大、对产业链上下游带动作用强，则可以单品名称命名；若机构服务对象为基础性、战略性、前沿性、融合性的产业且难以被归类为某一国民经济行业分类，经专家组研究通过后，可改为其他命名方式。</w:t>
            </w: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kern w:val="2"/>
                <w:sz w:val="24"/>
                <w:szCs w:val="24"/>
                <w:lang w:val="en-US" w:eastAsia="zh-CN" w:bidi="ar-SA"/>
              </w:rPr>
              <w:t>请根据本质量实验室的主要服务产业领域，对照国家标准《国民经济行业分类》和命名规则，提出本质量实验室的名称建议并论述理由。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1" w:hRule="atLeast"/>
        </w:trPr>
        <w:tc>
          <w:tcPr>
            <w:tcW w:w="1319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建议名称</w:t>
            </w:r>
          </w:p>
        </w:tc>
        <w:tc>
          <w:tcPr>
            <w:tcW w:w="7735" w:type="dxa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工业（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）产品质量控制和技术评价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  <w:t>实验室，其中产品门类对应的国民经济行业分类代码是</w:t>
            </w:r>
            <w:r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u w:val="single"/>
                <w:lang w:val="en-US" w:eastAsia="zh-CN" w:bidi="ar-SA"/>
              </w:rPr>
              <w:t xml:space="preserve">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0" w:hRule="atLeast"/>
        </w:trPr>
        <w:tc>
          <w:tcPr>
            <w:tcW w:w="9054" w:type="dxa"/>
            <w:gridSpan w:val="2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/>
                <w:iCs/>
                <w:kern w:val="2"/>
                <w:sz w:val="24"/>
                <w:szCs w:val="24"/>
                <w:lang w:val="en-US" w:eastAsia="zh-CN" w:bidi="ar-SA"/>
              </w:rPr>
              <w:t>（说明理由）</w:t>
            </w: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left"/>
              <w:rPr>
                <w:rFonts w:hint="eastAsia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jc w:val="left"/>
              <w:rPr>
                <w:rFonts w:hint="default" w:asciiTheme="minorEastAsia" w:hAnsiTheme="minorEastAsia" w:eastAsiaTheme="minorEastAsia" w:cstheme="minorEastAsia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>
      <w:pPr>
        <w:rPr>
          <w:rFonts w:ascii="仿宋_GB2312" w:eastAsia="黑体"/>
          <w:sz w:val="32"/>
        </w:rPr>
      </w:pPr>
      <w:r>
        <w:rPr>
          <w:rFonts w:ascii="仿宋_GB2312" w:eastAsia="黑体"/>
          <w:sz w:val="32"/>
        </w:rPr>
        <w:br w:type="page"/>
      </w:r>
    </w:p>
    <w:p>
      <w:pPr>
        <w:rPr>
          <w:rFonts w:ascii="仿宋_GB2312" w:eastAsia="黑体"/>
          <w:sz w:val="32"/>
        </w:rPr>
      </w:pPr>
    </w:p>
    <w:p>
      <w:pPr>
        <w:jc w:val="center"/>
        <w:rPr>
          <w:rFonts w:ascii="仿宋_GB2312" w:eastAsia="黑体"/>
          <w:sz w:val="32"/>
        </w:rPr>
      </w:pPr>
      <w:r>
        <w:rPr>
          <w:rFonts w:hint="eastAsia" w:ascii="仿宋_GB2312" w:eastAsia="黑体"/>
          <w:sz w:val="32"/>
          <w:lang w:eastAsia="zh-CN"/>
        </w:rPr>
        <w:t>六、</w:t>
      </w:r>
      <w:r>
        <w:rPr>
          <w:rFonts w:hint="eastAsia" w:ascii="仿宋_GB2312" w:eastAsia="黑体"/>
          <w:sz w:val="32"/>
        </w:rPr>
        <w:t>其他有关证明材料</w:t>
      </w:r>
    </w:p>
    <w:tbl>
      <w:tblPr>
        <w:tblStyle w:val="5"/>
        <w:tblW w:w="865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6" w:hRule="atLeast"/>
        </w:trPr>
        <w:tc>
          <w:tcPr>
            <w:tcW w:w="865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黑体" w:eastAsia="黑体"/>
                <w:sz w:val="24"/>
              </w:rPr>
            </w:pPr>
            <w:r>
              <w:rPr>
                <w:rFonts w:hint="eastAsia" w:ascii="黑体" w:eastAsia="黑体"/>
                <w:sz w:val="24"/>
              </w:rPr>
              <w:t>申报表附件（另页）</w:t>
            </w:r>
          </w:p>
          <w:p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附件1  申请单位的法人资质证明（复印件）</w:t>
            </w:r>
          </w:p>
          <w:p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附件2  近三年财务审计报告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复印件</w:t>
            </w:r>
            <w:r>
              <w:rPr>
                <w:rFonts w:hint="eastAsia" w:ascii="宋体" w:hAnsi="宋体"/>
                <w:b/>
                <w:sz w:val="24"/>
              </w:rPr>
              <w:t>（由符合资质的中介机构出具的，</w:t>
            </w:r>
            <w:r>
              <w:rPr>
                <w:rFonts w:ascii="宋体" w:hAnsi="宋体"/>
                <w:b/>
                <w:sz w:val="24"/>
              </w:rPr>
              <w:t>只需提供报告正文</w:t>
            </w:r>
            <w:r>
              <w:rPr>
                <w:rFonts w:hint="eastAsia" w:ascii="宋体" w:hAnsi="宋体"/>
                <w:b/>
                <w:sz w:val="24"/>
              </w:rPr>
              <w:t>部分</w:t>
            </w:r>
            <w:r>
              <w:rPr>
                <w:rFonts w:ascii="宋体" w:hAnsi="宋体"/>
                <w:b/>
                <w:sz w:val="24"/>
              </w:rPr>
              <w:t>及</w:t>
            </w:r>
            <w:r>
              <w:rPr>
                <w:rFonts w:hint="eastAsia" w:ascii="宋体" w:hAnsi="宋体"/>
                <w:b/>
                <w:sz w:val="24"/>
              </w:rPr>
              <w:t>附表</w:t>
            </w:r>
            <w:r>
              <w:rPr>
                <w:rFonts w:ascii="宋体" w:hAnsi="宋体"/>
                <w:b/>
                <w:sz w:val="24"/>
              </w:rPr>
              <w:t>：</w:t>
            </w:r>
            <w:r>
              <w:rPr>
                <w:rFonts w:hint="eastAsia" w:ascii="宋体" w:hAnsi="宋体"/>
                <w:b/>
                <w:sz w:val="24"/>
              </w:rPr>
              <w:t>资产损益表、利润分配表、现金流量表）</w:t>
            </w:r>
          </w:p>
          <w:p>
            <w:pPr>
              <w:spacing w:line="480" w:lineRule="auto"/>
              <w:rPr>
                <w:rFonts w:hint="default" w:ascii="宋体" w:hAnsi="宋体" w:eastAsia="宋体"/>
                <w:b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附件3  </w:t>
            </w: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>实验室资质证书复印件</w:t>
            </w:r>
          </w:p>
          <w:p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附件4  </w:t>
            </w:r>
            <w:r>
              <w:rPr>
                <w:rFonts w:hint="eastAsia" w:ascii="仿宋_GB2312"/>
                <w:b/>
                <w:bCs/>
                <w:sz w:val="24"/>
              </w:rPr>
              <w:t>行为规范性自我承诺、在经营活动中没有重大违法记录的</w:t>
            </w:r>
            <w:r>
              <w:rPr>
                <w:rFonts w:ascii="仿宋_GB2312"/>
                <w:b/>
                <w:bCs/>
                <w:sz w:val="24"/>
              </w:rPr>
              <w:t>声明函</w:t>
            </w:r>
          </w:p>
          <w:p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附件5  </w:t>
            </w:r>
            <w:r>
              <w:rPr>
                <w:rFonts w:hint="eastAsia"/>
                <w:b/>
                <w:sz w:val="24"/>
              </w:rPr>
              <w:t>相关的</w:t>
            </w:r>
            <w:r>
              <w:rPr>
                <w:rFonts w:hint="eastAsia"/>
                <w:b/>
                <w:sz w:val="24"/>
                <w:lang w:val="en-US" w:eastAsia="zh-CN"/>
              </w:rPr>
              <w:t>资质、项目、</w:t>
            </w:r>
            <w:r>
              <w:rPr>
                <w:rFonts w:hint="eastAsia"/>
                <w:b/>
                <w:sz w:val="24"/>
              </w:rPr>
              <w:t>专利、商标、品牌、标准</w:t>
            </w:r>
            <w:r>
              <w:rPr>
                <w:rFonts w:hint="eastAsia"/>
                <w:b/>
                <w:sz w:val="24"/>
                <w:lang w:val="en-US" w:eastAsia="zh-CN"/>
              </w:rPr>
              <w:t>及获奖证书</w:t>
            </w:r>
            <w:r>
              <w:rPr>
                <w:rFonts w:hint="eastAsia"/>
                <w:b/>
                <w:sz w:val="24"/>
              </w:rPr>
              <w:t>等佐证材料</w:t>
            </w:r>
          </w:p>
          <w:p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 xml:space="preserve">附件6  </w:t>
            </w:r>
            <w:r>
              <w:rPr>
                <w:rFonts w:hint="eastAsia"/>
                <w:b/>
                <w:sz w:val="24"/>
              </w:rPr>
              <w:t>客户</w:t>
            </w:r>
            <w:r>
              <w:rPr>
                <w:rFonts w:hint="eastAsia" w:ascii="仿宋_GB2312"/>
                <w:b/>
                <w:bCs/>
                <w:sz w:val="24"/>
              </w:rPr>
              <w:t>对</w:t>
            </w:r>
            <w:r>
              <w:rPr>
                <w:rFonts w:ascii="仿宋_GB2312"/>
                <w:b/>
                <w:bCs/>
                <w:sz w:val="24"/>
              </w:rPr>
              <w:t>技术服务和支撑</w:t>
            </w:r>
            <w:r>
              <w:rPr>
                <w:rFonts w:hint="eastAsia" w:ascii="仿宋_GB2312"/>
                <w:b/>
                <w:bCs/>
                <w:sz w:val="24"/>
                <w:lang w:val="en-US" w:eastAsia="zh-CN"/>
              </w:rPr>
              <w:t>典型案例的</w:t>
            </w:r>
            <w:r>
              <w:rPr>
                <w:rFonts w:hint="eastAsia" w:ascii="仿宋_GB2312"/>
                <w:b/>
                <w:bCs/>
                <w:sz w:val="24"/>
              </w:rPr>
              <w:t>反馈证明</w:t>
            </w:r>
          </w:p>
          <w:p>
            <w:pPr>
              <w:spacing w:line="480" w:lineRule="auto"/>
              <w:rPr>
                <w:rFonts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  <w:lang w:val="en-US" w:eastAsia="zh-CN"/>
              </w:rPr>
              <w:t xml:space="preserve">附件7  </w:t>
            </w:r>
            <w:r>
              <w:rPr>
                <w:rFonts w:hint="eastAsia" w:ascii="宋体" w:hAnsi="宋体"/>
                <w:b/>
                <w:sz w:val="24"/>
              </w:rPr>
              <w:t>其他</w:t>
            </w:r>
            <w:r>
              <w:rPr>
                <w:rFonts w:ascii="宋体" w:hAnsi="宋体"/>
                <w:b/>
                <w:sz w:val="24"/>
              </w:rPr>
              <w:t>证明材料</w:t>
            </w:r>
          </w:p>
          <w:p>
            <w:pPr>
              <w:jc w:val="center"/>
              <w:rPr>
                <w:rFonts w:hint="eastAsia" w:ascii="黑体" w:eastAsia="黑体"/>
                <w:sz w:val="24"/>
              </w:rPr>
            </w:pPr>
          </w:p>
        </w:tc>
      </w:tr>
    </w:tbl>
    <w:p/>
    <w:p>
      <w:r>
        <w:br w:type="page"/>
      </w:r>
    </w:p>
    <w:p>
      <w:pPr>
        <w:jc w:val="center"/>
        <w:rPr>
          <w:rFonts w:ascii="仿宋_GB2312" w:eastAsia="黑体"/>
          <w:bCs/>
          <w:sz w:val="32"/>
        </w:rPr>
      </w:pPr>
      <w:r>
        <w:rPr>
          <w:rFonts w:hint="eastAsia" w:ascii="仿宋_GB2312" w:eastAsia="黑体"/>
          <w:bCs/>
          <w:sz w:val="32"/>
          <w:lang w:eastAsia="zh-CN"/>
        </w:rPr>
        <w:t>七、</w:t>
      </w:r>
      <w:r>
        <w:rPr>
          <w:rFonts w:hint="eastAsia" w:ascii="仿宋_GB2312" w:eastAsia="黑体"/>
          <w:bCs/>
          <w:sz w:val="32"/>
        </w:rPr>
        <w:t>审批情况</w:t>
      </w:r>
    </w:p>
    <w:tbl>
      <w:tblPr>
        <w:tblStyle w:val="5"/>
        <w:tblW w:w="865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" w:hRule="atLeast"/>
        </w:trPr>
        <w:tc>
          <w:tcPr>
            <w:tcW w:w="8650" w:type="dxa"/>
            <w:vAlign w:val="center"/>
          </w:tcPr>
          <w:p>
            <w:pPr>
              <w:jc w:val="center"/>
              <w:rPr>
                <w:rFonts w:hint="eastAsia" w:ascii="宋体"/>
                <w:b/>
                <w:sz w:val="24"/>
                <w:lang w:val="en-US" w:eastAsia="zh-CN"/>
              </w:rPr>
            </w:pPr>
            <w:r>
              <w:rPr>
                <w:rFonts w:hint="eastAsia" w:ascii="宋体"/>
                <w:b/>
                <w:sz w:val="24"/>
                <w:lang w:val="en-US" w:eastAsia="zh-CN"/>
              </w:rPr>
              <w:t>省级工业和信息化</w:t>
            </w:r>
            <w:r>
              <w:rPr>
                <w:rFonts w:hint="eastAsia" w:ascii="宋体"/>
                <w:b/>
                <w:sz w:val="24"/>
              </w:rPr>
              <w:t>主管部门</w:t>
            </w:r>
            <w:r>
              <w:rPr>
                <w:rFonts w:hint="eastAsia" w:ascii="宋体"/>
                <w:b/>
                <w:sz w:val="24"/>
                <w:lang w:val="en-US" w:eastAsia="zh-CN"/>
              </w:rPr>
              <w:t>/国家级行业协会</w:t>
            </w:r>
          </w:p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初步审查意见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21" w:hRule="atLeast"/>
        </w:trPr>
        <w:tc>
          <w:tcPr>
            <w:tcW w:w="8650" w:type="dxa"/>
            <w:vAlign w:val="center"/>
          </w:tcPr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  <w:p>
            <w:pPr>
              <w:ind w:firstLine="4920" w:firstLineChars="2050"/>
              <w:rPr>
                <w:rFonts w:ascii="宋体" w:eastAsia="楷体"/>
                <w:sz w:val="24"/>
              </w:rPr>
            </w:pPr>
            <w:r>
              <w:rPr>
                <w:rFonts w:hint="eastAsia" w:ascii="宋体" w:eastAsia="楷体"/>
                <w:sz w:val="24"/>
              </w:rPr>
              <w:t>年   月   日     [章]</w:t>
            </w:r>
          </w:p>
          <w:p>
            <w:pPr>
              <w:ind w:firstLine="4320" w:firstLineChars="1800"/>
              <w:rPr>
                <w:rFonts w:ascii="宋体" w:eastAsia="楷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6" w:hRule="atLeast"/>
        </w:trPr>
        <w:tc>
          <w:tcPr>
            <w:tcW w:w="865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专家评审意见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63" w:hRule="atLeast"/>
        </w:trPr>
        <w:tc>
          <w:tcPr>
            <w:tcW w:w="8650" w:type="dxa"/>
            <w:vAlign w:val="center"/>
          </w:tcPr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ind w:firstLine="4920" w:firstLineChars="2050"/>
              <w:rPr>
                <w:rFonts w:ascii="宋体" w:eastAsia="楷体"/>
                <w:sz w:val="24"/>
              </w:rPr>
            </w:pPr>
            <w:r>
              <w:rPr>
                <w:rFonts w:hint="eastAsia" w:ascii="宋体" w:eastAsia="楷体"/>
                <w:sz w:val="24"/>
              </w:rPr>
              <w:t>年   月   日   [</w:t>
            </w:r>
            <w:r>
              <w:rPr>
                <w:rFonts w:hint="eastAsia" w:ascii="宋体" w:eastAsia="楷体"/>
                <w:sz w:val="24"/>
                <w:lang w:eastAsia="zh-CN"/>
              </w:rPr>
              <w:t>另附评审材料</w:t>
            </w:r>
            <w:r>
              <w:rPr>
                <w:rFonts w:hint="eastAsia" w:ascii="宋体" w:eastAsia="楷体"/>
                <w:sz w:val="24"/>
              </w:rPr>
              <w:t>]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6" w:hRule="atLeast"/>
        </w:trPr>
        <w:tc>
          <w:tcPr>
            <w:tcW w:w="8650" w:type="dxa"/>
            <w:vAlign w:val="center"/>
          </w:tcPr>
          <w:p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工业和信息化部审批意见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19" w:hRule="atLeast"/>
        </w:trPr>
        <w:tc>
          <w:tcPr>
            <w:tcW w:w="8650" w:type="dxa"/>
            <w:vAlign w:val="center"/>
          </w:tcPr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jc w:val="center"/>
              <w:rPr>
                <w:rFonts w:ascii="宋体" w:eastAsia="楷体"/>
                <w:sz w:val="24"/>
              </w:rPr>
            </w:pPr>
          </w:p>
          <w:p>
            <w:pPr>
              <w:ind w:right="981" w:rightChars="467"/>
              <w:jc w:val="right"/>
              <w:rPr>
                <w:rFonts w:ascii="宋体" w:eastAsia="楷体"/>
                <w:sz w:val="24"/>
              </w:rPr>
            </w:pPr>
            <w:r>
              <w:rPr>
                <w:rFonts w:hint="eastAsia" w:ascii="宋体" w:eastAsia="楷体"/>
                <w:sz w:val="24"/>
              </w:rPr>
              <w:t xml:space="preserve">年   月   日     [章]  </w:t>
            </w:r>
          </w:p>
        </w:tc>
      </w:tr>
    </w:tbl>
    <w:p>
      <w:pPr>
        <w:rPr>
          <w:rFonts w:hint="eastAsia"/>
          <w:lang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altName w:val="方正仿宋_GBK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altName w:val="Times New Roman"/>
    <w:panose1 w:val="020B0604020202020204"/>
    <w:charset w:val="01"/>
    <w:family w:val="swiss"/>
    <w:pitch w:val="default"/>
    <w:sig w:usb0="00000000" w:usb1="00000000" w:usb2="00000009" w:usb3="00000000" w:csb0="400001FF" w:csb1="FFFF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BYAAABkcnMvUEsBAhQAFAAAAAgAh07iQLNJWO7Q&#10;AAAABQEAAA8AAAAAAAAAAQAgAAAAOAAAAGRycy9kb3ducmV2LnhtbFBLAQIUABQAAAAIAIdO4kBK&#10;283/EgIAABMEAAAOAAAAAAAAAAEAIAAAADUBAABkcnMvZTJvRG9jLnhtbFBLBQYAAAAABgAGAFkB&#10;AAC5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revisionView w:markup="0"/>
  <w:trackRevisions w:val="1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liMzA2MmE5MjMxOWIzMGMxMDczYWUwZjY4NDhkMWUifQ=="/>
  </w:docVars>
  <w:rsids>
    <w:rsidRoot w:val="00111126"/>
    <w:rsid w:val="000F019D"/>
    <w:rsid w:val="00111126"/>
    <w:rsid w:val="002474C6"/>
    <w:rsid w:val="00322F92"/>
    <w:rsid w:val="00385C7F"/>
    <w:rsid w:val="0045265A"/>
    <w:rsid w:val="004F1E65"/>
    <w:rsid w:val="00512EFB"/>
    <w:rsid w:val="006101C6"/>
    <w:rsid w:val="00674FCB"/>
    <w:rsid w:val="006B45E0"/>
    <w:rsid w:val="00BE7518"/>
    <w:rsid w:val="00C23B71"/>
    <w:rsid w:val="00E2621C"/>
    <w:rsid w:val="00FD42BE"/>
    <w:rsid w:val="159E5792"/>
    <w:rsid w:val="1BF80D10"/>
    <w:rsid w:val="1EBA0604"/>
    <w:rsid w:val="23CD4412"/>
    <w:rsid w:val="2BE641E2"/>
    <w:rsid w:val="2CD414B0"/>
    <w:rsid w:val="313F1AF3"/>
    <w:rsid w:val="3298724A"/>
    <w:rsid w:val="32BF68D3"/>
    <w:rsid w:val="3DB61313"/>
    <w:rsid w:val="3DFBD6D4"/>
    <w:rsid w:val="49C45812"/>
    <w:rsid w:val="4E7B5EA8"/>
    <w:rsid w:val="51DB3600"/>
    <w:rsid w:val="55057153"/>
    <w:rsid w:val="5A9950E2"/>
    <w:rsid w:val="5BC84D64"/>
    <w:rsid w:val="6DB7C930"/>
    <w:rsid w:val="775DED35"/>
    <w:rsid w:val="77DEB100"/>
    <w:rsid w:val="79591929"/>
    <w:rsid w:val="79FE56F7"/>
    <w:rsid w:val="7BBD3B31"/>
    <w:rsid w:val="7BFF08C7"/>
    <w:rsid w:val="7E0D3023"/>
    <w:rsid w:val="7FDD61F1"/>
    <w:rsid w:val="8BAB5CAA"/>
    <w:rsid w:val="93FAD208"/>
    <w:rsid w:val="B39BC83C"/>
    <w:rsid w:val="BCFC822C"/>
    <w:rsid w:val="DB3DA250"/>
    <w:rsid w:val="F2EBC176"/>
    <w:rsid w:val="FA37C13A"/>
    <w:rsid w:val="FAF7B7BE"/>
    <w:rsid w:val="FD65922B"/>
    <w:rsid w:val="FEBEA1E8"/>
    <w:rsid w:val="FEFDFAE6"/>
    <w:rsid w:val="FFBA8C68"/>
    <w:rsid w:val="FFF3607F"/>
    <w:rsid w:val="FFFF3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14</Pages>
  <Words>2113</Words>
  <Characters>2188</Characters>
  <Lines>18</Lines>
  <Paragraphs>5</Paragraphs>
  <TotalTime>3</TotalTime>
  <ScaleCrop>false</ScaleCrop>
  <LinksUpToDate>false</LinksUpToDate>
  <CharactersWithSpaces>2402</CharactersWithSpaces>
  <Application>WPS Office_10.1.0.7411_F1E327BC-269C-435d-A152-05C5408002CA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2021-05-28T14:36:00Z</dcterms:created>
  <dc:creator>yanying</dc:creator>
  <cp:lastModifiedBy>何渝矩</cp:lastModifiedBy>
  <cp:lastPrinted>2024-09-21T07:48:00Z</cp:lastPrinted>
  <dcterms:modified xsi:type="dcterms:W3CDTF">2024-09-23T14:07:31Z</dcterms:modified>
  <dc:title>附件2</dc:title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2052-10.1.0.7411</vt:lpwstr>
  </property>
  <property fmtid="{D5CDD505-2E9C-101B-9397-08002B2CF9AE}" pid="3" name="ICV">
    <vt:lpwstr>FB043389604B4EE4AFD4D2D4318754FD_13</vt:lpwstr>
  </property>
</Properties>
</file>