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6C" w:rsidRDefault="00A60C6C" w:rsidP="00A60C6C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  <w:lang/>
        </w:rPr>
        <w:t>24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成都市软件产业高质量发展</w:t>
      </w:r>
    </w:p>
    <w:p w:rsidR="00A60C6C" w:rsidRDefault="00A60C6C" w:rsidP="00A60C6C">
      <w:pPr>
        <w:adjustRightInd w:val="0"/>
        <w:snapToGrid w:val="0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“鼓励企业‘上榜’‘上新’”项目</w:t>
      </w:r>
      <w:proofErr w:type="gramStart"/>
      <w:r>
        <w:rPr>
          <w:rFonts w:eastAsia="方正小标宋简体" w:hint="eastAsia"/>
          <w:w w:val="90"/>
          <w:sz w:val="44"/>
          <w:szCs w:val="44"/>
        </w:rPr>
        <w:t>拟支持</w:t>
      </w:r>
      <w:proofErr w:type="gramEnd"/>
      <w:r>
        <w:rPr>
          <w:rFonts w:eastAsia="方正小标宋简体" w:hint="eastAsia"/>
          <w:w w:val="90"/>
          <w:sz w:val="44"/>
          <w:szCs w:val="44"/>
        </w:rPr>
        <w:t>名单</w:t>
      </w:r>
    </w:p>
    <w:tbl>
      <w:tblPr>
        <w:tblpPr w:leftFromText="180" w:rightFromText="180" w:vertAnchor="text" w:horzAnchor="page" w:tblpX="1582" w:tblpY="947"/>
        <w:tblOverlap w:val="never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632"/>
        <w:gridCol w:w="2332"/>
        <w:gridCol w:w="3109"/>
      </w:tblGrid>
      <w:tr w:rsidR="00A60C6C" w:rsidTr="00DD6C28">
        <w:trPr>
          <w:cantSplit/>
          <w:trHeight w:val="312"/>
          <w:tblHeader/>
        </w:trPr>
        <w:tc>
          <w:tcPr>
            <w:tcW w:w="873" w:type="dxa"/>
            <w:vMerge w:val="restart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序号</w:t>
            </w:r>
          </w:p>
        </w:tc>
        <w:tc>
          <w:tcPr>
            <w:tcW w:w="2632" w:type="dxa"/>
            <w:vMerge w:val="restart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企业名称</w:t>
            </w:r>
          </w:p>
        </w:tc>
        <w:tc>
          <w:tcPr>
            <w:tcW w:w="2332" w:type="dxa"/>
            <w:vMerge w:val="restart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区（市）县</w:t>
            </w:r>
          </w:p>
        </w:tc>
        <w:tc>
          <w:tcPr>
            <w:tcW w:w="3109" w:type="dxa"/>
            <w:vMerge w:val="restart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首次上榜类型</w:t>
            </w:r>
          </w:p>
        </w:tc>
      </w:tr>
      <w:tr w:rsidR="00A60C6C" w:rsidTr="00DD6C28">
        <w:trPr>
          <w:trHeight w:val="312"/>
          <w:tblHeader/>
        </w:trPr>
        <w:tc>
          <w:tcPr>
            <w:tcW w:w="873" w:type="dxa"/>
            <w:vMerge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rPr>
                <w:rFonts w:eastAsia="方正仿宋简体"/>
                <w:szCs w:val="21"/>
              </w:rPr>
            </w:pPr>
          </w:p>
        </w:tc>
        <w:tc>
          <w:tcPr>
            <w:tcW w:w="2632" w:type="dxa"/>
            <w:vMerge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rPr>
                <w:rFonts w:eastAsia="方正仿宋简体"/>
                <w:szCs w:val="21"/>
              </w:rPr>
            </w:pPr>
          </w:p>
        </w:tc>
        <w:tc>
          <w:tcPr>
            <w:tcW w:w="2332" w:type="dxa"/>
            <w:vMerge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rPr>
                <w:rFonts w:eastAsia="方正仿宋简体"/>
                <w:szCs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rPr>
                <w:rFonts w:eastAsia="方正仿宋简体"/>
                <w:szCs w:val="21"/>
              </w:rPr>
            </w:pP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1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四川</w:t>
            </w: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蜀天梦图数据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四川天府新区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2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成都初心互动科技有限公司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四川天府新区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rPr>
          <w:trHeight w:val="90"/>
        </w:trPr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3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成都孚谦科技有限公司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4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成都蜀郡微电子有限公司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省级专精特新中小企业</w:t>
            </w:r>
          </w:p>
        </w:tc>
      </w:tr>
      <w:tr w:rsidR="00A60C6C" w:rsidTr="00DD6C28">
        <w:trPr>
          <w:trHeight w:val="595"/>
        </w:trPr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5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成都卓拙科技有限公司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6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成都力比科技有限公司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spacing w:line="300" w:lineRule="exact"/>
              <w:jc w:val="center"/>
              <w:rPr>
                <w:rFonts w:eastAsia="方正仿宋简体"/>
                <w:szCs w:val="22"/>
                <w:lang/>
              </w:rPr>
            </w:pPr>
            <w:r>
              <w:rPr>
                <w:rFonts w:eastAsia="方正仿宋简体"/>
                <w:szCs w:val="21"/>
                <w:lang/>
              </w:rPr>
              <w:t>7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成都忆享科技有限公司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8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成都腾木科技有限公司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9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软安科技</w:t>
            </w:r>
            <w:proofErr w:type="gramEnd"/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eastAsia="方正仿宋简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四川美康医药软件研究开发股份有限公司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省级专精特新中小企业</w:t>
            </w:r>
          </w:p>
        </w:tc>
      </w:tr>
      <w:tr w:rsidR="00A60C6C" w:rsidTr="00DD6C28">
        <w:trPr>
          <w:trHeight w:val="608"/>
        </w:trPr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 w:hint="eastAsia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1</w:t>
            </w:r>
            <w:proofErr w:type="spellStart"/>
            <w:r>
              <w:rPr>
                <w:rFonts w:eastAsia="方正仿宋简体" w:hint="eastAsia"/>
                <w:szCs w:val="21"/>
              </w:rPr>
              <w:t>1</w:t>
            </w:r>
            <w:proofErr w:type="spellEnd"/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/>
              </w:rPr>
              <w:t>成都恒图科技有限责任公司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rPr>
          <w:trHeight w:val="1695"/>
        </w:trPr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 w:hint="eastAsia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1</w:t>
            </w:r>
            <w:r>
              <w:rPr>
                <w:rFonts w:eastAsia="方正仿宋简体" w:hint="eastAsia"/>
                <w:szCs w:val="21"/>
              </w:rPr>
              <w:t>2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成都交大光芒科技股份有限公司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kern w:val="0"/>
                <w:szCs w:val="21"/>
                <w:lang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/>
              </w:rPr>
              <w:t>成都高新区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国家鼓励的重点软件企业</w:t>
            </w:r>
          </w:p>
        </w:tc>
      </w:tr>
      <w:tr w:rsidR="00A60C6C" w:rsidTr="00DD6C28">
        <w:trPr>
          <w:trHeight w:val="673"/>
        </w:trPr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 w:hint="eastAsia"/>
                <w:szCs w:val="21"/>
                <w:lang/>
              </w:rPr>
            </w:pPr>
            <w:r>
              <w:rPr>
                <w:rFonts w:eastAsia="方正仿宋简体"/>
                <w:szCs w:val="21"/>
                <w:lang/>
              </w:rPr>
              <w:t>1</w:t>
            </w:r>
            <w:r>
              <w:rPr>
                <w:rFonts w:eastAsia="方正仿宋简体" w:hint="eastAsia"/>
                <w:szCs w:val="21"/>
              </w:rPr>
              <w:t>3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/>
              </w:rPr>
              <w:t>成都益为创科技有限公司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/>
              </w:rPr>
              <w:t>武侯区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  <w:tr w:rsidR="00A60C6C" w:rsidTr="00DD6C28">
        <w:tc>
          <w:tcPr>
            <w:tcW w:w="873" w:type="dxa"/>
            <w:vAlign w:val="center"/>
          </w:tcPr>
          <w:p w:rsidR="00A60C6C" w:rsidRDefault="00A60C6C" w:rsidP="00DD6C28">
            <w:pPr>
              <w:pStyle w:val="a5"/>
              <w:tabs>
                <w:tab w:val="left" w:pos="220"/>
              </w:tabs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14</w:t>
            </w:r>
          </w:p>
        </w:tc>
        <w:tc>
          <w:tcPr>
            <w:tcW w:w="26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kern w:val="0"/>
                <w:szCs w:val="21"/>
                <w:lang/>
              </w:rPr>
              <w:t>四川中电启明星信息技术有限公司</w:t>
            </w:r>
          </w:p>
        </w:tc>
        <w:tc>
          <w:tcPr>
            <w:tcW w:w="2332" w:type="dxa"/>
            <w:vAlign w:val="center"/>
          </w:tcPr>
          <w:p w:rsidR="00A60C6C" w:rsidRDefault="00A60C6C" w:rsidP="00DD6C28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szCs w:val="21"/>
              </w:rPr>
            </w:pPr>
            <w:proofErr w:type="gramStart"/>
            <w:r>
              <w:rPr>
                <w:rFonts w:eastAsia="方正仿宋简体"/>
                <w:kern w:val="0"/>
                <w:szCs w:val="21"/>
                <w:lang/>
              </w:rPr>
              <w:t>郫</w:t>
            </w:r>
            <w:proofErr w:type="gramEnd"/>
            <w:r>
              <w:rPr>
                <w:rFonts w:eastAsia="方正仿宋简体"/>
                <w:kern w:val="0"/>
                <w:szCs w:val="21"/>
                <w:lang/>
              </w:rPr>
              <w:t>都区</w:t>
            </w:r>
          </w:p>
        </w:tc>
        <w:tc>
          <w:tcPr>
            <w:tcW w:w="3109" w:type="dxa"/>
            <w:vAlign w:val="center"/>
          </w:tcPr>
          <w:p w:rsidR="00A60C6C" w:rsidRDefault="00A60C6C" w:rsidP="00DD6C28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省级专精特新中小企业</w:t>
            </w:r>
          </w:p>
        </w:tc>
      </w:tr>
    </w:tbl>
    <w:p w:rsidR="00A60C6C" w:rsidRDefault="00A60C6C" w:rsidP="00A60C6C">
      <w:pPr>
        <w:pStyle w:val="a4"/>
        <w:spacing w:line="324" w:lineRule="auto"/>
        <w:jc w:val="left"/>
        <w:rPr>
          <w:rFonts w:ascii="宋体" w:hAnsi="宋体" w:hint="eastAsia"/>
          <w:b/>
          <w:sz w:val="18"/>
          <w:szCs w:val="18"/>
        </w:rPr>
      </w:pPr>
    </w:p>
    <w:p w:rsidR="00C449CA" w:rsidRPr="00A60C6C" w:rsidRDefault="00C449CA"/>
    <w:sectPr w:rsidR="00C449CA" w:rsidRPr="00A60C6C"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C6C"/>
    <w:rsid w:val="00A60C6C"/>
    <w:rsid w:val="00C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rsid w:val="00A60C6C"/>
    <w:rPr>
      <w:sz w:val="32"/>
    </w:rPr>
  </w:style>
  <w:style w:type="character" w:customStyle="1" w:styleId="Char">
    <w:name w:val="正文文本 Char"/>
    <w:basedOn w:val="a1"/>
    <w:link w:val="a4"/>
    <w:rsid w:val="00A60C6C"/>
    <w:rPr>
      <w:rFonts w:ascii="Times New Roman" w:eastAsia="宋体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A60C6C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A60C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283</Characters>
  <Application>Microsoft Office Word</Application>
  <DocSecurity>0</DocSecurity>
  <Lines>10</Lines>
  <Paragraphs>9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2024-09-06T08:46:00Z</dcterms:created>
  <dcterms:modified xsi:type="dcterms:W3CDTF">2024-09-06T08:47:00Z</dcterms:modified>
</cp:coreProperties>
</file>