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5EA6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附件</w:t>
      </w:r>
      <w:r>
        <w:rPr>
          <w:rFonts w:hint="eastAsia" w:eastAsia="黑体" w:cs="Times New Roman"/>
          <w:sz w:val="32"/>
          <w:szCs w:val="32"/>
          <w:lang w:val="en-US" w:eastAsia="zh-CN"/>
        </w:rPr>
        <w:t>1</w:t>
      </w:r>
    </w:p>
    <w:p w14:paraId="7002C7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26E5C9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低噪声施工设备申报书</w:t>
      </w:r>
    </w:p>
    <w:p w14:paraId="54AAA0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0C8CAE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4E01AB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企业名称（加盖公章）：</w:t>
      </w:r>
    </w:p>
    <w:p w14:paraId="61F4CE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注册地址：</w:t>
      </w:r>
    </w:p>
    <w:p w14:paraId="430012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邮编：</w:t>
      </w:r>
    </w:p>
    <w:p w14:paraId="265173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6CA118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622A85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联系人：                职务：</w:t>
      </w:r>
    </w:p>
    <w:p w14:paraId="19CA0F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传真：                  手机：</w:t>
      </w:r>
    </w:p>
    <w:p w14:paraId="6C10F8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办公电话：              电子信箱：</w:t>
      </w:r>
    </w:p>
    <w:p w14:paraId="5A16EE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443D14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67EB04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5F183D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03D9E9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2376EA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3BB7F2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491FD8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填表日期：  年  月  日</w:t>
      </w:r>
    </w:p>
    <w:p w14:paraId="7B3E36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br w:type="page"/>
      </w:r>
    </w:p>
    <w:p w14:paraId="5A2559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企业声明</w:t>
      </w:r>
    </w:p>
    <w:p w14:paraId="7DFEC6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589755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1.本企业自愿申报低噪声施工设备，承诺遵守相关文件规定，并为现场查验工作提供必要的条件。</w:t>
      </w:r>
    </w:p>
    <w:p w14:paraId="0D77AD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2.本企业承诺所提供的申报材料真实无误，申报的技术产权明晰、无任何产权纠纷，并愿承担相关由此引发的全部责任。</w:t>
      </w:r>
    </w:p>
    <w:p w14:paraId="1078C3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3435F8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50A6B9C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024D10F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31F14FE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企业名称（盖章）：                     </w:t>
      </w:r>
    </w:p>
    <w:p w14:paraId="7000ECC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法定代表人（签名）：                   </w:t>
      </w:r>
    </w:p>
    <w:p w14:paraId="341987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5120" w:firstLineChars="16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     月     日</w:t>
      </w:r>
    </w:p>
    <w:p w14:paraId="7DF738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ind w:left="0" w:leftChars="0" w:firstLine="640" w:firstLineChars="200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br w:type="page"/>
      </w:r>
    </w:p>
    <w:p w14:paraId="486356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申报书提纲</w:t>
      </w:r>
    </w:p>
    <w:p w14:paraId="7B249B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</w:pPr>
    </w:p>
    <w:p w14:paraId="2AA170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一、基本情况</w:t>
      </w:r>
    </w:p>
    <w:p w14:paraId="3686EE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主要填写企业名称、成立时间、注册地址、设备生产地址、法定代表人、企业类型、上市情况、主要产品介绍及现有生产能力等相关内容。</w:t>
      </w:r>
    </w:p>
    <w:p w14:paraId="2B802F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二、生产一致性保障措施</w:t>
      </w:r>
    </w:p>
    <w:p w14:paraId="32A8BE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包括质量保证体系、质量保证措施、质量保证结果等相关内容。</w:t>
      </w:r>
    </w:p>
    <w:p w14:paraId="685AAB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三、申报表</w:t>
      </w:r>
    </w:p>
    <w:p w14:paraId="430E31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申报表详见附表1：低噪声施工设备申报表。申报的设备型号应与检测报告一致。</w:t>
      </w:r>
    </w:p>
    <w:p w14:paraId="3D2875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申报的每个型号设备均需填写附表2：产品配置信息表。填写的配置信息应与检测报告一致，不涉及项可不填写，如有其他重要配置可新增。</w:t>
      </w:r>
    </w:p>
    <w:p w14:paraId="6C308F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四、证明材料</w:t>
      </w:r>
    </w:p>
    <w:p w14:paraId="43D0ED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此部分包括但不限于以下材料：</w:t>
      </w:r>
    </w:p>
    <w:p w14:paraId="7691FF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（一）企业营业执照复印件等；</w:t>
      </w:r>
    </w:p>
    <w:p w14:paraId="399A2A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（二）企业生产施工设备证明材料（生产场所照片等）；</w:t>
      </w:r>
    </w:p>
    <w:p w14:paraId="3217BF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（三）设备检测报告（须为CMA或CNAS认证检测机构出具的检测报告，每个型号产品均须提供，须包含噪声检测值、产品配置信息等内容）；</w:t>
      </w:r>
    </w:p>
    <w:p w14:paraId="3A8F86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（四）企业施工设备噪声管控相关材料（设备噪声控制管理制度等）。</w:t>
      </w:r>
    </w:p>
    <w:p w14:paraId="558CD8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br w:type="page"/>
      </w:r>
      <w:bookmarkStart w:id="0" w:name="_GoBack"/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drawing>
          <wp:inline distT="0" distB="0" distL="114300" distR="114300">
            <wp:extent cx="8322310" cy="5035550"/>
            <wp:effectExtent l="0" t="0" r="19050" b="8890"/>
            <wp:docPr id="4" name="图片 3" descr="川经信环资〔2024〕133号_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川经信环资〔2024〕133号_00"/>
                    <pic:cNvPicPr>
                      <a:picLocks noChangeAspect="1"/>
                    </pic:cNvPicPr>
                  </pic:nvPicPr>
                  <pic:blipFill>
                    <a:blip r:embed="rId4"/>
                    <a:srcRect l="7646" t="12456" r="7965" b="15340"/>
                    <a:stretch>
                      <a:fillRect/>
                    </a:stretch>
                  </pic:blipFill>
                  <pic:spPr>
                    <a:xfrm rot="-5400000">
                      <a:off x="0" y="0"/>
                      <a:ext cx="8322310" cy="503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2E1C1D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br w:type="page"/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drawing>
          <wp:inline distT="0" distB="0" distL="114300" distR="114300">
            <wp:extent cx="8444865" cy="5034280"/>
            <wp:effectExtent l="0" t="0" r="20320" b="13335"/>
            <wp:docPr id="3" name="图片 4" descr="川经信环资〔2024〕133号_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川经信环资〔2024〕133号_01"/>
                    <pic:cNvPicPr>
                      <a:picLocks noChangeAspect="1"/>
                    </pic:cNvPicPr>
                  </pic:nvPicPr>
                  <pic:blipFill>
                    <a:blip r:embed="rId5"/>
                    <a:srcRect l="7407" t="13470" r="8205" b="15388"/>
                    <a:stretch>
                      <a:fillRect/>
                    </a:stretch>
                  </pic:blipFill>
                  <pic:spPr>
                    <a:xfrm rot="-5400000">
                      <a:off x="0" y="0"/>
                      <a:ext cx="8444865" cy="503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10C5F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ongti SC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CEFEED52"/>
    <w:rsid w:val="73B5B17E"/>
    <w:rsid w:val="7F4F7F5C"/>
    <w:rsid w:val="CEFEED52"/>
    <w:rsid w:val="E6DFD495"/>
    <w:rsid w:val="F6AFE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eastAsia="Songti SC" w:asciiTheme="minorAscii" w:hAnsiTheme="minorAscii"/>
      <w:b/>
      <w:kern w:val="44"/>
      <w:sz w:val="30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eastAsia="Songti SC" w:asciiTheme="minorAscii" w:hAnsiTheme="minorAscii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图表目录1"/>
    <w:basedOn w:val="1"/>
    <w:next w:val="1"/>
    <w:qFormat/>
    <w:uiPriority w:val="99"/>
    <w:pPr>
      <w:ind w:left="200" w:leftChars="200" w:hanging="200" w:hanging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Office_6.8.2.8850_F1E327BC-269C-435d-A152-05C5408002CA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2024-08-29T02:02:00Z</dcterms:created>
  <dc:creator>Halo</dc:creator>
  <cp:lastModifiedBy>Halo</cp:lastModifiedBy>
  <dcterms:modified xsi:type="dcterms:W3CDTF">2024-08-28T11:28:47Z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2052-6.8.2.8850</vt:lpwstr>
  </property>
  <property fmtid="{D5CDD505-2E9C-101B-9397-08002B2CF9AE}" pid="3" name="ICV">
    <vt:lpwstr>C4288520C4F9A4A14A85CE660FD7BE2A_41</vt:lpwstr>
  </property>
</Properties>
</file>