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3A" w:rsidRDefault="0081363A" w:rsidP="0081363A">
      <w:pPr>
        <w:widowControl/>
        <w:spacing w:line="590" w:lineRule="exact"/>
        <w:rPr>
          <w:rFonts w:ascii="Times New Roman" w:eastAsia="方正黑体简体" w:hAnsi="Times New Roman"/>
          <w:kern w:val="0"/>
          <w:sz w:val="32"/>
          <w:szCs w:val="32"/>
        </w:rPr>
      </w:pPr>
      <w:r>
        <w:rPr>
          <w:rFonts w:ascii="Times New Roman" w:eastAsia="方正黑体简体" w:hAnsi="Times New Roman"/>
          <w:kern w:val="0"/>
          <w:sz w:val="32"/>
          <w:szCs w:val="32"/>
        </w:rPr>
        <w:t>附件</w:t>
      </w:r>
      <w:r>
        <w:rPr>
          <w:rFonts w:ascii="Times New Roman" w:eastAsia="方正黑体简体" w:hAnsi="Times New Roman"/>
          <w:kern w:val="0"/>
          <w:sz w:val="32"/>
          <w:szCs w:val="32"/>
        </w:rPr>
        <w:t>1</w:t>
      </w:r>
    </w:p>
    <w:p w:rsidR="0081363A" w:rsidRDefault="0081363A" w:rsidP="0081363A">
      <w:pPr>
        <w:widowControl/>
        <w:spacing w:line="590" w:lineRule="exact"/>
        <w:rPr>
          <w:rFonts w:eastAsia="方正仿宋_GBK"/>
          <w:kern w:val="0"/>
          <w:sz w:val="32"/>
          <w:szCs w:val="32"/>
        </w:rPr>
      </w:pPr>
    </w:p>
    <w:p w:rsidR="0081363A" w:rsidRDefault="0081363A" w:rsidP="0081363A">
      <w:pPr>
        <w:widowControl/>
        <w:spacing w:line="59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/>
          <w:kern w:val="0"/>
          <w:sz w:val="44"/>
          <w:szCs w:val="44"/>
        </w:rPr>
        <w:t>2024</w:t>
      </w:r>
      <w:r>
        <w:rPr>
          <w:rFonts w:ascii="Times New Roman" w:eastAsia="方正小标宋_GBK" w:hAnsi="Times New Roman"/>
          <w:kern w:val="0"/>
          <w:sz w:val="44"/>
          <w:szCs w:val="44"/>
        </w:rPr>
        <w:t>年成都市促进大数据产业发展专项政策</w:t>
      </w:r>
      <w:proofErr w:type="gramStart"/>
      <w:r>
        <w:rPr>
          <w:rFonts w:ascii="Times New Roman" w:eastAsia="方正小标宋_GBK" w:hAnsi="Times New Roman"/>
          <w:kern w:val="0"/>
          <w:sz w:val="44"/>
          <w:szCs w:val="44"/>
        </w:rPr>
        <w:t>拟支持</w:t>
      </w:r>
      <w:proofErr w:type="gramEnd"/>
      <w:r>
        <w:rPr>
          <w:rFonts w:ascii="Times New Roman" w:eastAsia="方正小标宋_GBK" w:hAnsi="Times New Roman"/>
          <w:kern w:val="0"/>
          <w:sz w:val="44"/>
          <w:szCs w:val="44"/>
        </w:rPr>
        <w:t>项目名单</w:t>
      </w:r>
    </w:p>
    <w:p w:rsidR="0081363A" w:rsidRDefault="0081363A" w:rsidP="0081363A">
      <w:pPr>
        <w:spacing w:line="580" w:lineRule="exact"/>
        <w:jc w:val="center"/>
        <w:rPr>
          <w:rFonts w:eastAsia="方正楷体_GBK"/>
          <w:kern w:val="0"/>
          <w:sz w:val="36"/>
          <w:szCs w:val="36"/>
        </w:rPr>
      </w:pPr>
      <w:r>
        <w:rPr>
          <w:rFonts w:eastAsia="方正楷体_GBK"/>
          <w:kern w:val="0"/>
          <w:sz w:val="36"/>
          <w:szCs w:val="36"/>
        </w:rPr>
        <w:t>（排名不分先后）</w:t>
      </w:r>
    </w:p>
    <w:tbl>
      <w:tblPr>
        <w:tblW w:w="5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2846"/>
        <w:gridCol w:w="3400"/>
        <w:gridCol w:w="3490"/>
      </w:tblGrid>
      <w:tr w:rsidR="0081363A" w:rsidTr="00DA63DD">
        <w:trPr>
          <w:trHeight w:val="360"/>
          <w:tblHeader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625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68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申报政策项目类型</w:t>
            </w:r>
          </w:p>
        </w:tc>
      </w:tr>
      <w:tr w:rsidR="0081363A" w:rsidTr="00DA63DD">
        <w:trPr>
          <w:trHeight w:val="335"/>
          <w:tblHeader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360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625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668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81363A" w:rsidTr="00DA63DD">
        <w:trPr>
          <w:trHeight w:val="81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成都得方大数据科技有限公司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数据开放与集成洞察服务平台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数据服务平台建设补助</w:t>
            </w:r>
          </w:p>
        </w:tc>
      </w:tr>
      <w:tr w:rsidR="0081363A" w:rsidTr="00DA63DD">
        <w:trPr>
          <w:trHeight w:val="81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四川公用信息产业有限责任公司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天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虎云商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大数据服务平台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产业链网络化协同平台建设补助</w:t>
            </w:r>
          </w:p>
        </w:tc>
      </w:tr>
      <w:tr w:rsidR="0081363A" w:rsidTr="00DA63DD">
        <w:trPr>
          <w:trHeight w:val="951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创意信息技术股份有限公司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创意信息数字化转型促进中心运营项目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数字化转型促进中心和数字化开源社区运营补助</w:t>
            </w:r>
          </w:p>
        </w:tc>
      </w:tr>
      <w:tr w:rsidR="0081363A" w:rsidTr="00DA63DD">
        <w:trPr>
          <w:trHeight w:val="951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成都倍特数字能源科技有限公司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Style w:val="font11"/>
                <w:rFonts w:ascii="Times New Roman" w:eastAsia="方正仿宋简体" w:hAnsi="Times New Roman" w:hint="default"/>
                <w:sz w:val="24"/>
                <w:szCs w:val="24"/>
                <w:lang/>
              </w:rPr>
              <w:t>城市区域级数字能源</w:t>
            </w:r>
            <w:r>
              <w:rPr>
                <w:rStyle w:val="font11"/>
                <w:rFonts w:ascii="Times New Roman" w:eastAsia="方正仿宋简体" w:hAnsi="Times New Roman"/>
                <w:sz w:val="24"/>
                <w:szCs w:val="24"/>
                <w:lang/>
              </w:rPr>
              <w:t>（</w:t>
            </w:r>
            <w:r>
              <w:rPr>
                <w:rStyle w:val="font11"/>
                <w:rFonts w:ascii="Times New Roman" w:eastAsia="方正仿宋简体" w:hAnsi="Times New Roman" w:hint="default"/>
                <w:sz w:val="24"/>
                <w:szCs w:val="24"/>
                <w:lang/>
              </w:rPr>
              <w:t>虚拟电厂</w:t>
            </w:r>
            <w:r>
              <w:rPr>
                <w:rStyle w:val="font11"/>
                <w:rFonts w:ascii="Times New Roman" w:eastAsia="方正仿宋简体" w:hAnsi="Times New Roman"/>
                <w:sz w:val="24"/>
                <w:szCs w:val="24"/>
                <w:lang/>
              </w:rPr>
              <w:t>）</w:t>
            </w:r>
            <w:r>
              <w:rPr>
                <w:rStyle w:val="font11"/>
                <w:rFonts w:ascii="Times New Roman" w:eastAsia="方正仿宋简体" w:hAnsi="Times New Roman" w:hint="default"/>
                <w:sz w:val="24"/>
                <w:szCs w:val="24"/>
                <w:lang/>
              </w:rPr>
              <w:t>平台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大数据应用示范工程建设补助</w:t>
            </w:r>
          </w:p>
        </w:tc>
      </w:tr>
      <w:tr w:rsidR="0081363A" w:rsidTr="00DA63DD">
        <w:trPr>
          <w:trHeight w:val="81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国能大渡河大数据服务有限公司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基于工业互联网的水电安全管控平台研发及应用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大数据应用示范工程建设补助</w:t>
            </w:r>
          </w:p>
        </w:tc>
      </w:tr>
      <w:tr w:rsidR="0081363A" w:rsidTr="00DA63DD">
        <w:trPr>
          <w:trHeight w:val="1019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成都新希望金融信息有限公司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基于多源异构和多模态的大数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据实时风控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平台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大数据应用示范工程建设补助</w:t>
            </w:r>
          </w:p>
        </w:tc>
      </w:tr>
      <w:tr w:rsidR="0081363A" w:rsidTr="00DA63DD">
        <w:trPr>
          <w:trHeight w:val="89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四川宏华电气有限责任公司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面向油气行业的压裂智能生产管控一体化平台开发与应用示范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大数据应用示范工程建设补助</w:t>
            </w:r>
          </w:p>
        </w:tc>
      </w:tr>
      <w:tr w:rsidR="0081363A" w:rsidTr="00DA63DD">
        <w:trPr>
          <w:trHeight w:val="855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北交金科金融信息服务有限公司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ascii="Times New Roman" w:eastAsia="方正仿宋简体" w:hAnsi="Times New Roman" w:hint="default"/>
                <w:sz w:val="24"/>
                <w:szCs w:val="24"/>
                <w:lang/>
              </w:rPr>
              <w:t>首届数字产权创新</w:t>
            </w:r>
            <w:r>
              <w:rPr>
                <w:rStyle w:val="font21"/>
                <w:rFonts w:eastAsia="方正仿宋简体" w:hint="eastAsia"/>
                <w:sz w:val="24"/>
                <w:szCs w:val="24"/>
                <w:lang/>
              </w:rPr>
              <w:t>（</w:t>
            </w:r>
            <w:r>
              <w:rPr>
                <w:rStyle w:val="font11"/>
                <w:rFonts w:ascii="Times New Roman" w:eastAsia="方正仿宋简体" w:hAnsi="Times New Roman" w:hint="default"/>
                <w:sz w:val="24"/>
                <w:szCs w:val="24"/>
                <w:lang/>
              </w:rPr>
              <w:t>成都</w:t>
            </w:r>
            <w:r>
              <w:rPr>
                <w:rStyle w:val="font21"/>
                <w:rFonts w:eastAsia="方正仿宋简体" w:hint="eastAsia"/>
                <w:sz w:val="24"/>
                <w:szCs w:val="24"/>
                <w:lang/>
              </w:rPr>
              <w:t>）</w:t>
            </w:r>
            <w:r>
              <w:rPr>
                <w:rStyle w:val="font11"/>
                <w:rFonts w:ascii="Times New Roman" w:eastAsia="方正仿宋简体" w:hAnsi="Times New Roman" w:hint="default"/>
                <w:sz w:val="24"/>
                <w:szCs w:val="24"/>
                <w:lang/>
              </w:rPr>
              <w:t>大会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大数据对接、协作项目活动补助</w:t>
            </w:r>
          </w:p>
        </w:tc>
      </w:tr>
      <w:tr w:rsidR="0081363A" w:rsidTr="00DA63DD">
        <w:trPr>
          <w:trHeight w:val="999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四川天府大数据研究院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四川省公共卫生突发事件防控个人电子凭证第三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方应用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接入规范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成都市大数据产业标准制定奖励</w:t>
            </w:r>
          </w:p>
        </w:tc>
      </w:tr>
      <w:tr w:rsidR="0081363A" w:rsidTr="00DA63DD">
        <w:trPr>
          <w:trHeight w:val="999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四川省大数据技术服务中心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四川省公共卫生突发事件防控个人电子凭证第三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方应用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接入规范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成都市大数据产业标准制定奖励</w:t>
            </w:r>
          </w:p>
        </w:tc>
      </w:tr>
    </w:tbl>
    <w:p w:rsidR="0081363A" w:rsidRDefault="0081363A" w:rsidP="0081363A">
      <w:pPr>
        <w:widowControl/>
        <w:spacing w:line="590" w:lineRule="exact"/>
        <w:rPr>
          <w:rFonts w:ascii="Times New Roman" w:eastAsia="方正黑体简体" w:hAnsi="Times New Roman" w:hint="eastAsia"/>
          <w:kern w:val="0"/>
          <w:sz w:val="32"/>
          <w:szCs w:val="32"/>
        </w:rPr>
      </w:pPr>
      <w:r>
        <w:rPr>
          <w:rFonts w:ascii="Times New Roman" w:eastAsia="方正黑体简体" w:hAnsi="Times New Roman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hint="eastAsia"/>
          <w:kern w:val="0"/>
          <w:sz w:val="32"/>
          <w:szCs w:val="32"/>
        </w:rPr>
        <w:t>2</w:t>
      </w:r>
    </w:p>
    <w:p w:rsidR="0081363A" w:rsidRDefault="0081363A" w:rsidP="0081363A">
      <w:pPr>
        <w:widowControl/>
        <w:spacing w:line="59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81363A" w:rsidRDefault="0081363A" w:rsidP="0081363A">
      <w:pPr>
        <w:widowControl/>
        <w:spacing w:line="59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/>
          <w:kern w:val="0"/>
          <w:sz w:val="44"/>
          <w:szCs w:val="44"/>
        </w:rPr>
        <w:t>2024</w:t>
      </w:r>
      <w:r>
        <w:rPr>
          <w:rFonts w:ascii="Times New Roman" w:eastAsia="方正小标宋_GBK" w:hAnsi="Times New Roman"/>
          <w:kern w:val="0"/>
          <w:sz w:val="44"/>
          <w:szCs w:val="44"/>
        </w:rPr>
        <w:t>年度围绕</w:t>
      </w:r>
      <w:proofErr w:type="gramStart"/>
      <w:r>
        <w:rPr>
          <w:rFonts w:ascii="Times New Roman" w:eastAsia="方正小标宋_GBK" w:hAnsi="Times New Roman"/>
          <w:kern w:val="0"/>
          <w:sz w:val="44"/>
          <w:szCs w:val="44"/>
        </w:rPr>
        <w:t>超算智算加快算力产业</w:t>
      </w:r>
      <w:proofErr w:type="gramEnd"/>
      <w:r>
        <w:rPr>
          <w:rFonts w:ascii="Times New Roman" w:eastAsia="方正小标宋_GBK" w:hAnsi="Times New Roman"/>
          <w:kern w:val="0"/>
          <w:sz w:val="44"/>
          <w:szCs w:val="44"/>
        </w:rPr>
        <w:t>发展的政策措施</w:t>
      </w:r>
      <w:proofErr w:type="gramStart"/>
      <w:r>
        <w:rPr>
          <w:rFonts w:ascii="Times New Roman" w:eastAsia="方正小标宋_GBK" w:hAnsi="Times New Roman"/>
          <w:kern w:val="0"/>
          <w:sz w:val="44"/>
          <w:szCs w:val="44"/>
        </w:rPr>
        <w:t>拟支持</w:t>
      </w:r>
      <w:proofErr w:type="gramEnd"/>
      <w:r>
        <w:rPr>
          <w:rFonts w:ascii="Times New Roman" w:eastAsia="方正小标宋_GBK" w:hAnsi="Times New Roman"/>
          <w:kern w:val="0"/>
          <w:sz w:val="44"/>
          <w:szCs w:val="44"/>
        </w:rPr>
        <w:t>项目名单</w:t>
      </w:r>
    </w:p>
    <w:p w:rsidR="0081363A" w:rsidRDefault="0081363A" w:rsidP="0081363A">
      <w:pPr>
        <w:widowControl/>
        <w:spacing w:line="59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eastAsia="方正楷体_GBK"/>
          <w:kern w:val="0"/>
          <w:sz w:val="36"/>
          <w:szCs w:val="36"/>
        </w:rPr>
        <w:t>（排名不分先后）</w:t>
      </w:r>
    </w:p>
    <w:tbl>
      <w:tblPr>
        <w:tblW w:w="5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2846"/>
        <w:gridCol w:w="3400"/>
        <w:gridCol w:w="3490"/>
      </w:tblGrid>
      <w:tr w:rsidR="0081363A" w:rsidTr="00DA63DD">
        <w:trPr>
          <w:trHeight w:val="360"/>
          <w:tblHeader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625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68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申报政策项目类型</w:t>
            </w:r>
          </w:p>
        </w:tc>
      </w:tr>
      <w:tr w:rsidR="0081363A" w:rsidTr="00DA63DD">
        <w:trPr>
          <w:trHeight w:val="335"/>
          <w:tblHeader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360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625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668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81363A" w:rsidTr="00DA63DD">
        <w:trPr>
          <w:trHeight w:val="81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成都天成未来科技有限公司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生物育种大数据计算平台项目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/>
                <w:sz w:val="24"/>
                <w:szCs w:val="24"/>
              </w:rPr>
              <w:t>超算适配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4"/>
              </w:rPr>
              <w:t>开发奖励项目</w:t>
            </w:r>
          </w:p>
        </w:tc>
      </w:tr>
      <w:tr w:rsidR="0081363A" w:rsidTr="00DA63DD">
        <w:trPr>
          <w:trHeight w:val="81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成都纵横大鹏无人机科技有限公司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无人机流体动力学仿真平台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/>
                <w:sz w:val="24"/>
                <w:szCs w:val="24"/>
              </w:rPr>
              <w:t>超算适配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4"/>
              </w:rPr>
              <w:t>开发奖励项目</w:t>
            </w:r>
          </w:p>
        </w:tc>
      </w:tr>
      <w:tr w:rsidR="0081363A" w:rsidTr="00DA63DD">
        <w:trPr>
          <w:trHeight w:val="951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中国气象局成都高原气象研究所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西南区域数值天气预报系统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超算适配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开发奖励项目</w:t>
            </w:r>
          </w:p>
        </w:tc>
      </w:tr>
      <w:tr w:rsidR="0081363A" w:rsidTr="00DA63DD">
        <w:trPr>
          <w:trHeight w:val="951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中国科学院、水利部成都山地灾害与环境研究所</w:t>
            </w:r>
          </w:p>
        </w:tc>
        <w:tc>
          <w:tcPr>
            <w:tcW w:w="1625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美丽中国生态文明建设科技工程</w:t>
            </w: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气候变化条件下山地致灾风险绿色调控关键技术与示范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简体" w:hAnsi="Times New Roman"/>
                <w:sz w:val="24"/>
                <w:szCs w:val="24"/>
              </w:rPr>
              <w:t>算力服务</w:t>
            </w:r>
            <w:proofErr w:type="gramEnd"/>
            <w:r>
              <w:rPr>
                <w:rFonts w:ascii="Times New Roman" w:eastAsia="方正仿宋简体" w:hAnsi="Times New Roman"/>
                <w:sz w:val="24"/>
                <w:szCs w:val="24"/>
              </w:rPr>
              <w:t>国家战略项目</w:t>
            </w:r>
          </w:p>
        </w:tc>
      </w:tr>
    </w:tbl>
    <w:p w:rsidR="0081363A" w:rsidRDefault="0081363A" w:rsidP="0081363A">
      <w:pPr>
        <w:widowControl/>
        <w:spacing w:line="590" w:lineRule="exact"/>
        <w:rPr>
          <w:rFonts w:ascii="Times New Roman" w:eastAsia="方正黑体简体" w:hAnsi="Times New Roman"/>
          <w:kern w:val="0"/>
          <w:sz w:val="32"/>
          <w:szCs w:val="32"/>
        </w:rPr>
      </w:pPr>
      <w:r>
        <w:rPr>
          <w:rFonts w:ascii="Times New Roman" w:eastAsia="方正小标宋_GBK" w:hAnsi="Times New Roman"/>
          <w:kern w:val="0"/>
          <w:sz w:val="44"/>
          <w:szCs w:val="44"/>
        </w:rPr>
        <w:br w:type="page"/>
      </w:r>
      <w:r>
        <w:rPr>
          <w:rFonts w:ascii="Times New Roman" w:eastAsia="方正黑体简体" w:hAnsi="Times New Roman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/>
          <w:kern w:val="0"/>
          <w:sz w:val="32"/>
          <w:szCs w:val="32"/>
        </w:rPr>
        <w:t>3</w:t>
      </w:r>
    </w:p>
    <w:p w:rsidR="0081363A" w:rsidRDefault="0081363A" w:rsidP="0081363A">
      <w:pPr>
        <w:widowControl/>
        <w:spacing w:line="590" w:lineRule="exact"/>
        <w:rPr>
          <w:rFonts w:ascii="Times New Roman" w:eastAsia="方正黑体简体" w:hAnsi="Times New Roman"/>
          <w:kern w:val="0"/>
          <w:sz w:val="32"/>
          <w:szCs w:val="32"/>
        </w:rPr>
      </w:pPr>
    </w:p>
    <w:p w:rsidR="0081363A" w:rsidRDefault="0081363A" w:rsidP="0081363A">
      <w:pPr>
        <w:widowControl/>
        <w:spacing w:line="590" w:lineRule="exact"/>
        <w:jc w:val="center"/>
        <w:rPr>
          <w:rFonts w:ascii="Times New Roman" w:eastAsia="方正小标宋_GBK" w:hAnsi="Times New Roman" w:hint="eastAsia"/>
          <w:kern w:val="0"/>
          <w:sz w:val="44"/>
          <w:szCs w:val="44"/>
        </w:rPr>
      </w:pPr>
      <w:r>
        <w:rPr>
          <w:rFonts w:ascii="Times New Roman" w:eastAsia="方正小标宋_GBK" w:hAnsi="Times New Roman"/>
          <w:kern w:val="0"/>
          <w:sz w:val="44"/>
          <w:szCs w:val="44"/>
        </w:rPr>
        <w:t>2024</w:t>
      </w:r>
      <w:r>
        <w:rPr>
          <w:rFonts w:ascii="Times New Roman" w:eastAsia="方正小标宋_GBK" w:hAnsi="Times New Roman"/>
          <w:kern w:val="0"/>
          <w:sz w:val="44"/>
          <w:szCs w:val="44"/>
        </w:rPr>
        <w:t>年成都市建设国家区块链创新应用综合性试点专项政策（第一批）</w:t>
      </w:r>
      <w:proofErr w:type="gramStart"/>
      <w:r>
        <w:rPr>
          <w:rFonts w:ascii="Times New Roman" w:eastAsia="方正小标宋_GBK" w:hAnsi="Times New Roman"/>
          <w:kern w:val="0"/>
          <w:sz w:val="44"/>
          <w:szCs w:val="44"/>
        </w:rPr>
        <w:t>拟支持</w:t>
      </w:r>
      <w:proofErr w:type="gramEnd"/>
      <w:r>
        <w:rPr>
          <w:rFonts w:ascii="Times New Roman" w:eastAsia="方正小标宋_GBK" w:hAnsi="Times New Roman"/>
          <w:kern w:val="0"/>
          <w:sz w:val="44"/>
          <w:szCs w:val="44"/>
        </w:rPr>
        <w:t>项目名单</w:t>
      </w:r>
    </w:p>
    <w:p w:rsidR="0081363A" w:rsidRDefault="0081363A" w:rsidP="0081363A">
      <w:pPr>
        <w:spacing w:line="580" w:lineRule="exact"/>
        <w:jc w:val="center"/>
        <w:rPr>
          <w:rFonts w:eastAsia="方正楷体_GBK"/>
          <w:kern w:val="0"/>
          <w:sz w:val="36"/>
          <w:szCs w:val="36"/>
        </w:rPr>
      </w:pPr>
      <w:r>
        <w:rPr>
          <w:rFonts w:eastAsia="方正楷体_GBK"/>
          <w:kern w:val="0"/>
          <w:sz w:val="36"/>
          <w:szCs w:val="36"/>
        </w:rPr>
        <w:t>（排名不分先后）</w:t>
      </w:r>
    </w:p>
    <w:tbl>
      <w:tblPr>
        <w:tblW w:w="5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2846"/>
        <w:gridCol w:w="3400"/>
        <w:gridCol w:w="3490"/>
      </w:tblGrid>
      <w:tr w:rsidR="0081363A" w:rsidTr="00DA63DD">
        <w:trPr>
          <w:trHeight w:val="360"/>
          <w:tblHeader/>
          <w:jc w:val="center"/>
        </w:trPr>
        <w:tc>
          <w:tcPr>
            <w:tcW w:w="346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625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68" w:type="pct"/>
            <w:vMerge w:val="restar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申报政策项目类型</w:t>
            </w:r>
          </w:p>
        </w:tc>
      </w:tr>
      <w:tr w:rsidR="0081363A" w:rsidTr="00DA63DD">
        <w:trPr>
          <w:trHeight w:val="335"/>
          <w:tblHeader/>
          <w:jc w:val="center"/>
        </w:trPr>
        <w:tc>
          <w:tcPr>
            <w:tcW w:w="346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360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625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  <w:highlight w:val="lightGray"/>
              </w:rPr>
            </w:pPr>
          </w:p>
        </w:tc>
        <w:tc>
          <w:tcPr>
            <w:tcW w:w="1668" w:type="pct"/>
            <w:vMerge/>
            <w:shd w:val="clear" w:color="auto" w:fill="FFFFFF"/>
            <w:vAlign w:val="center"/>
          </w:tcPr>
          <w:p w:rsidR="0081363A" w:rsidRDefault="0081363A" w:rsidP="00DA6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81363A" w:rsidTr="00DA63DD">
        <w:trPr>
          <w:trHeight w:val="81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四川数字出版传媒有限公司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新华文轩（版权）节点</w:t>
            </w:r>
          </w:p>
        </w:tc>
        <w:tc>
          <w:tcPr>
            <w:tcW w:w="3491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成都市产业区块链基础设施节点建设成本补贴</w:t>
            </w:r>
          </w:p>
        </w:tc>
      </w:tr>
      <w:tr w:rsidR="0081363A" w:rsidTr="00DA63DD">
        <w:trPr>
          <w:trHeight w:val="81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成都市公证协会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固信链</w:t>
            </w:r>
            <w:proofErr w:type="gramEnd"/>
          </w:p>
        </w:tc>
        <w:tc>
          <w:tcPr>
            <w:tcW w:w="3491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重点行业联盟链奖励</w:t>
            </w:r>
          </w:p>
        </w:tc>
      </w:tr>
      <w:tr w:rsidR="0081363A" w:rsidTr="00DA63DD">
        <w:trPr>
          <w:trHeight w:val="951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四川领链科技有限公司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区块链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基用户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密钥管理规范</w:t>
            </w:r>
          </w:p>
        </w:tc>
        <w:tc>
          <w:tcPr>
            <w:tcW w:w="3491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区块链产业标准制定奖励</w:t>
            </w:r>
          </w:p>
        </w:tc>
      </w:tr>
      <w:tr w:rsidR="0081363A" w:rsidTr="00DA63DD">
        <w:trPr>
          <w:trHeight w:val="951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成都数创物联科技有限公司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T/SCBA 005-2023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《基于区块链的碳数据应用规范》团体标准</w:t>
            </w:r>
          </w:p>
        </w:tc>
        <w:tc>
          <w:tcPr>
            <w:tcW w:w="3491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区块链产业标准制定奖励</w:t>
            </w:r>
          </w:p>
        </w:tc>
      </w:tr>
      <w:tr w:rsidR="0081363A" w:rsidTr="00DA63DD">
        <w:trPr>
          <w:trHeight w:val="81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四川省建筑设计研究院有限公司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城市空间元宇宙参考架构及技术规范</w:t>
            </w:r>
          </w:p>
        </w:tc>
        <w:tc>
          <w:tcPr>
            <w:tcW w:w="3491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区块链产业标准制定奖励</w:t>
            </w:r>
          </w:p>
        </w:tc>
      </w:tr>
      <w:tr w:rsidR="0081363A" w:rsidTr="00DA63DD">
        <w:trPr>
          <w:trHeight w:val="1019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四川易利数字城市科技有限公司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基于区块链的数据资源等级存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证实施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规范</w:t>
            </w:r>
          </w:p>
        </w:tc>
        <w:tc>
          <w:tcPr>
            <w:tcW w:w="3491" w:type="dxa"/>
            <w:shd w:val="clear" w:color="auto" w:fill="FFFFFF"/>
            <w:vAlign w:val="center"/>
          </w:tcPr>
          <w:p w:rsidR="0081363A" w:rsidRDefault="0081363A" w:rsidP="00DA63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4"/>
                <w:lang/>
              </w:rPr>
              <w:t>区块链产业标准制定奖励</w:t>
            </w:r>
          </w:p>
        </w:tc>
      </w:tr>
    </w:tbl>
    <w:p w:rsidR="0081363A" w:rsidRDefault="0081363A" w:rsidP="0081363A">
      <w:pPr>
        <w:widowControl/>
        <w:spacing w:line="59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9C2103" w:rsidRPr="0081363A" w:rsidRDefault="009C2103"/>
    <w:sectPr w:rsidR="009C2103" w:rsidRPr="0081363A">
      <w:pgSz w:w="11906" w:h="16838"/>
      <w:pgMar w:top="1588" w:right="1531" w:bottom="1588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63A"/>
    <w:rsid w:val="0081363A"/>
    <w:rsid w:val="009C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3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81363A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81363A"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645</Characters>
  <Application>Microsoft Office Word</Application>
  <DocSecurity>0</DocSecurity>
  <Lines>37</Lines>
  <Paragraphs>26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2024-08-26T03:37:00Z</dcterms:created>
  <dcterms:modified xsi:type="dcterms:W3CDTF">2024-08-26T03:37:00Z</dcterms:modified>
</cp:coreProperties>
</file>