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16"/>
        <w:gridCol w:w="4791"/>
        <w:gridCol w:w="3098"/>
        <w:gridCol w:w="2846"/>
        <w:gridCol w:w="1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通过验收的</w:t>
            </w:r>
            <w:r>
              <w:rPr>
                <w:rStyle w:val="6"/>
                <w:lang w:val="en-US" w:eastAsia="zh-CN" w:bidi="ar"/>
              </w:rPr>
              <w:t>2022</w:t>
            </w:r>
            <w:r>
              <w:rPr>
                <w:rStyle w:val="7"/>
                <w:lang w:val="en-US" w:eastAsia="zh-CN" w:bidi="ar"/>
              </w:rPr>
              <w:t>年中央引导地方资金科技创新基地建设</w:t>
            </w:r>
            <w:r>
              <w:rPr>
                <w:rStyle w:val="6"/>
                <w:lang w:val="en-US" w:eastAsia="zh-CN" w:bidi="ar"/>
              </w:rPr>
              <w:t>项目一览表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立项编号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计划类别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2022ZYDF093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先进磁性器件及应用技术创新基地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中国电子科技集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团公司第九研究所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中央引导地方-科技创新基地建设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2022ZYDF097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环境友好能源材料国家重点实验室建设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中央引导地方-科技创新基地建设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2022ZYDF098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作物绿色高产优质专用新品种选育及示范推广平台建设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中央引导地方-科技创新基地建设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2022ZYDF095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全带宽网络接入与覆盖工程技术创新平台建设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四川长虹网络科技有限责任公司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中央引导地方-科技创新基地建设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2022ZYDF096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氢能源与多能互补微电网工程技术创新基地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四川帝威能源技术有限公司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中央引导地方-科技创新基地建设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2022ZYDF094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智能交通大数据融合分析科技创新基地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四川九洲视讯科技有限责任公司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中央引导地方-科技创新基地建设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通过验收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NDY1N2Y5ZmQ1MDEwZTk3NmM3MzFmOTYyYjZjOTIifQ=="/>
  </w:docVars>
  <w:rsids>
    <w:rsidRoot w:val="7AB63DD2"/>
    <w:rsid w:val="389034F2"/>
    <w:rsid w:val="512D04E7"/>
    <w:rsid w:val="7AB6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autoRedefine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01"/>
    <w:basedOn w:val="5"/>
    <w:autoRedefine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7">
    <w:name w:val="font41"/>
    <w:basedOn w:val="5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2024-08-07T03:15:00Z</dcterms:created>
  <dc:creator>Administrator</dc:creator>
  <cp:lastModifiedBy>Administrator</cp:lastModifiedBy>
  <dcterms:modified xsi:type="dcterms:W3CDTF">2024-08-07T03:16:10Z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4AF0094ABA224802BC7E4EC6D5909168_11</vt:lpwstr>
  </property>
</Properties>
</file>