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 w:cs="宋体"/>
          <w:color w:val="auto"/>
          <w:kern w:val="0"/>
          <w:szCs w:val="32"/>
        </w:rPr>
      </w:pPr>
      <w:r>
        <w:rPr>
          <w:rFonts w:hint="eastAsia" w:ascii="黑体" w:hAnsi="黑体" w:eastAsia="黑体" w:cs="宋体"/>
          <w:color w:val="auto"/>
          <w:kern w:val="0"/>
          <w:szCs w:val="32"/>
        </w:rPr>
        <w:t>附件1</w:t>
      </w:r>
    </w:p>
    <w:p>
      <w:pPr>
        <w:jc w:val="center"/>
        <w:outlineLvl w:val="1"/>
        <w:rPr>
          <w:rFonts w:hint="eastAsia" w:ascii="方正小标宋_GBK" w:hAnsi="宋体" w:eastAsia="方正小标宋_GBK" w:cs="宋体"/>
          <w:color w:val="auto"/>
          <w:kern w:val="0"/>
          <w:sz w:val="44"/>
          <w:szCs w:val="44"/>
        </w:rPr>
      </w:pPr>
      <w:r>
        <w:rPr>
          <w:rFonts w:hint="eastAsia" w:ascii="方正小标宋_GBK" w:hAnsi="宋体" w:eastAsia="方正小标宋_GBK" w:cs="宋体"/>
          <w:color w:val="auto"/>
          <w:kern w:val="0"/>
          <w:sz w:val="44"/>
          <w:szCs w:val="44"/>
        </w:rPr>
        <w:t>中期评估</w:t>
      </w:r>
      <w:r>
        <w:rPr>
          <w:rFonts w:hint="eastAsia" w:ascii="方正小标宋_GBK" w:hAnsi="宋体" w:eastAsia="方正小标宋_GBK" w:cs="宋体"/>
          <w:color w:val="auto"/>
          <w:kern w:val="0"/>
          <w:sz w:val="44"/>
          <w:szCs w:val="44"/>
          <w:lang w:eastAsia="zh-CN"/>
        </w:rPr>
        <w:t>项目</w:t>
      </w:r>
      <w:r>
        <w:rPr>
          <w:rFonts w:hint="eastAsia" w:ascii="方正小标宋_GBK" w:hAnsi="宋体" w:eastAsia="方正小标宋_GBK" w:cs="宋体"/>
          <w:color w:val="auto"/>
          <w:kern w:val="0"/>
          <w:sz w:val="44"/>
          <w:szCs w:val="44"/>
        </w:rPr>
        <w:t>清单</w:t>
      </w:r>
    </w:p>
    <w:tbl>
      <w:tblPr>
        <w:tblStyle w:val="10"/>
        <w:tblW w:w="14033" w:type="dxa"/>
        <w:tblInd w:w="-3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793"/>
        <w:gridCol w:w="4028"/>
        <w:gridCol w:w="3393"/>
        <w:gridCol w:w="1063"/>
        <w:gridCol w:w="2028"/>
        <w:gridCol w:w="9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41" w:hRule="atLeast"/>
        </w:trPr>
        <w:tc>
          <w:tcPr>
            <w:tcW w:w="79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 w:eastAsia="黑体" w:cs="Times New Roman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7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 w:eastAsia="黑体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8"/>
                <w:szCs w:val="28"/>
              </w:rPr>
              <w:t>立项编号</w:t>
            </w:r>
          </w:p>
        </w:tc>
        <w:tc>
          <w:tcPr>
            <w:tcW w:w="4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 w:eastAsia="黑体" w:cs="Times New Roman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8"/>
                <w:szCs w:val="28"/>
                <w:lang w:eastAsia="zh-CN"/>
              </w:rPr>
              <w:t>项目</w:t>
            </w:r>
            <w:r>
              <w:rPr>
                <w:rFonts w:ascii="Times New Roman" w:hAnsi="Times New Roman" w:eastAsia="黑体" w:cs="Times New Roman"/>
                <w:color w:val="auto"/>
                <w:sz w:val="28"/>
                <w:szCs w:val="28"/>
              </w:rPr>
              <w:t>名称</w:t>
            </w:r>
          </w:p>
        </w:tc>
        <w:tc>
          <w:tcPr>
            <w:tcW w:w="33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 w:eastAsia="黑体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8"/>
                <w:szCs w:val="28"/>
              </w:rPr>
              <w:t>承担单位</w:t>
            </w:r>
          </w:p>
        </w:tc>
        <w:tc>
          <w:tcPr>
            <w:tcW w:w="10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黑体" w:cs="Times New Roman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8"/>
                <w:szCs w:val="28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 w:eastAsia="黑体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8"/>
                <w:szCs w:val="28"/>
              </w:rPr>
              <w:t>负责人</w:t>
            </w:r>
          </w:p>
        </w:tc>
        <w:tc>
          <w:tcPr>
            <w:tcW w:w="2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 w:eastAsia="黑体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8"/>
                <w:szCs w:val="28"/>
              </w:rPr>
              <w:t>推荐单位</w:t>
            </w:r>
          </w:p>
        </w:tc>
        <w:tc>
          <w:tcPr>
            <w:tcW w:w="9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 w:eastAsia="黑体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4033" w:type="dxa"/>
            <w:gridSpan w:val="7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default" w:ascii="Times New Roman" w:hAnsi="Times New Roman" w:eastAsia="黑体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  <w:t>1.工业软件及信息安全重大科技专项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79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7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2022ZDZX0001</w:t>
            </w:r>
          </w:p>
        </w:tc>
        <w:tc>
          <w:tcPr>
            <w:tcW w:w="4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default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机电系统辅助创新设计软件研发与应用</w:t>
            </w:r>
          </w:p>
        </w:tc>
        <w:tc>
          <w:tcPr>
            <w:tcW w:w="33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default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四川大学</w:t>
            </w:r>
          </w:p>
        </w:tc>
        <w:tc>
          <w:tcPr>
            <w:tcW w:w="10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李文强</w:t>
            </w:r>
          </w:p>
        </w:tc>
        <w:tc>
          <w:tcPr>
            <w:tcW w:w="2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四川大学</w:t>
            </w:r>
          </w:p>
        </w:tc>
        <w:tc>
          <w:tcPr>
            <w:tcW w:w="9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79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17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2022ZDZX0010</w:t>
            </w:r>
          </w:p>
        </w:tc>
        <w:tc>
          <w:tcPr>
            <w:tcW w:w="4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面向航空复杂装备的三维数字化制造软件研发与应用</w:t>
            </w:r>
          </w:p>
        </w:tc>
        <w:tc>
          <w:tcPr>
            <w:tcW w:w="33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default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成都飞机工业（集团）有限责任公司</w:t>
            </w:r>
          </w:p>
        </w:tc>
        <w:tc>
          <w:tcPr>
            <w:tcW w:w="10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黎小华</w:t>
            </w:r>
          </w:p>
        </w:tc>
        <w:tc>
          <w:tcPr>
            <w:tcW w:w="2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default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省委军民融合办（省国防工办）</w:t>
            </w:r>
          </w:p>
        </w:tc>
        <w:tc>
          <w:tcPr>
            <w:tcW w:w="9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79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2"/>
                <w:szCs w:val="22"/>
              </w:rPr>
              <w:t>3</w:t>
            </w:r>
          </w:p>
        </w:tc>
        <w:tc>
          <w:tcPr>
            <w:tcW w:w="17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2022ZDZX0002</w:t>
            </w:r>
          </w:p>
        </w:tc>
        <w:tc>
          <w:tcPr>
            <w:tcW w:w="4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面向电子信息制造的业务驱动数字孪生仿真软件</w:t>
            </w:r>
          </w:p>
        </w:tc>
        <w:tc>
          <w:tcPr>
            <w:tcW w:w="33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四川长虹电器股份有限公司</w:t>
            </w:r>
          </w:p>
        </w:tc>
        <w:tc>
          <w:tcPr>
            <w:tcW w:w="10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潘晓勇</w:t>
            </w:r>
          </w:p>
        </w:tc>
        <w:tc>
          <w:tcPr>
            <w:tcW w:w="2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绵阳市科学技术局</w:t>
            </w:r>
          </w:p>
        </w:tc>
        <w:tc>
          <w:tcPr>
            <w:tcW w:w="9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79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17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2022ZDZX0007</w:t>
            </w:r>
          </w:p>
        </w:tc>
        <w:tc>
          <w:tcPr>
            <w:tcW w:w="4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电子产品网络协同调试软件平台研发与应用</w:t>
            </w:r>
          </w:p>
        </w:tc>
        <w:tc>
          <w:tcPr>
            <w:tcW w:w="33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西南电子技术研究所（中国电子科技集团公司第十研究所）</w:t>
            </w:r>
          </w:p>
        </w:tc>
        <w:tc>
          <w:tcPr>
            <w:tcW w:w="10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赖复尧</w:t>
            </w:r>
          </w:p>
        </w:tc>
        <w:tc>
          <w:tcPr>
            <w:tcW w:w="2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成都市科学技术局</w:t>
            </w:r>
          </w:p>
        </w:tc>
        <w:tc>
          <w:tcPr>
            <w:tcW w:w="9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79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2"/>
                <w:szCs w:val="22"/>
              </w:rPr>
              <w:t>5</w:t>
            </w:r>
          </w:p>
        </w:tc>
        <w:tc>
          <w:tcPr>
            <w:tcW w:w="17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2022ZDZX0003</w:t>
            </w:r>
          </w:p>
        </w:tc>
        <w:tc>
          <w:tcPr>
            <w:tcW w:w="4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高端能源装备设计/制造仿真/运维一体化软件研发与应用</w:t>
            </w:r>
          </w:p>
        </w:tc>
        <w:tc>
          <w:tcPr>
            <w:tcW w:w="33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东方电气集团科学技术研究院有限公司</w:t>
            </w:r>
          </w:p>
        </w:tc>
        <w:tc>
          <w:tcPr>
            <w:tcW w:w="10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王立闻</w:t>
            </w:r>
          </w:p>
        </w:tc>
        <w:tc>
          <w:tcPr>
            <w:tcW w:w="2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成都市科学技术局</w:t>
            </w:r>
          </w:p>
        </w:tc>
        <w:tc>
          <w:tcPr>
            <w:tcW w:w="9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79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7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2022ZDZX0004</w:t>
            </w:r>
          </w:p>
        </w:tc>
        <w:tc>
          <w:tcPr>
            <w:tcW w:w="4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工业互联网边缘计算基础网关与软件平台研发与应用</w:t>
            </w:r>
          </w:p>
        </w:tc>
        <w:tc>
          <w:tcPr>
            <w:tcW w:w="33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四川华鲲振宇智能科技有限责任公司</w:t>
            </w:r>
          </w:p>
        </w:tc>
        <w:tc>
          <w:tcPr>
            <w:tcW w:w="10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李承隆</w:t>
            </w:r>
          </w:p>
        </w:tc>
        <w:tc>
          <w:tcPr>
            <w:tcW w:w="2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成都市科学技术局</w:t>
            </w:r>
          </w:p>
        </w:tc>
        <w:tc>
          <w:tcPr>
            <w:tcW w:w="9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79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17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2022ZDZX0008</w:t>
            </w:r>
          </w:p>
        </w:tc>
        <w:tc>
          <w:tcPr>
            <w:tcW w:w="4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高可靠工程组态设计软件研发与应用</w:t>
            </w:r>
          </w:p>
        </w:tc>
        <w:tc>
          <w:tcPr>
            <w:tcW w:w="33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中国核动力研究设计院</w:t>
            </w:r>
          </w:p>
        </w:tc>
        <w:tc>
          <w:tcPr>
            <w:tcW w:w="10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唐传宝</w:t>
            </w:r>
          </w:p>
        </w:tc>
        <w:tc>
          <w:tcPr>
            <w:tcW w:w="2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省委军民融合办（省国防工办）</w:t>
            </w:r>
          </w:p>
        </w:tc>
        <w:tc>
          <w:tcPr>
            <w:tcW w:w="9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79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17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2022ZDZX0011</w:t>
            </w:r>
          </w:p>
        </w:tc>
        <w:tc>
          <w:tcPr>
            <w:tcW w:w="4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面向航空航天多体运动仿真需求的国家数值风洞软件研发与应用</w:t>
            </w:r>
          </w:p>
        </w:tc>
        <w:tc>
          <w:tcPr>
            <w:tcW w:w="33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成都流体动力创新中心</w:t>
            </w:r>
          </w:p>
        </w:tc>
        <w:tc>
          <w:tcPr>
            <w:tcW w:w="10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倪章松</w:t>
            </w:r>
          </w:p>
        </w:tc>
        <w:tc>
          <w:tcPr>
            <w:tcW w:w="2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成都市科学技术局</w:t>
            </w:r>
          </w:p>
        </w:tc>
        <w:tc>
          <w:tcPr>
            <w:tcW w:w="9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79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9</w:t>
            </w:r>
          </w:p>
        </w:tc>
        <w:tc>
          <w:tcPr>
            <w:tcW w:w="17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2022ZDZX0009</w:t>
            </w:r>
          </w:p>
        </w:tc>
        <w:tc>
          <w:tcPr>
            <w:tcW w:w="4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工控嵌入式国产密码设备与高性能量子保密通信设备研发与应用</w:t>
            </w:r>
          </w:p>
        </w:tc>
        <w:tc>
          <w:tcPr>
            <w:tcW w:w="33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中国电子科技网络信息安全有限公司</w:t>
            </w:r>
          </w:p>
        </w:tc>
        <w:tc>
          <w:tcPr>
            <w:tcW w:w="10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申兵</w:t>
            </w:r>
          </w:p>
        </w:tc>
        <w:tc>
          <w:tcPr>
            <w:tcW w:w="2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成都市科学技术局</w:t>
            </w:r>
          </w:p>
        </w:tc>
        <w:tc>
          <w:tcPr>
            <w:tcW w:w="9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79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17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2022ZDZX0005</w:t>
            </w:r>
          </w:p>
        </w:tc>
        <w:tc>
          <w:tcPr>
            <w:tcW w:w="4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工业网络安全态势感知与预警设备研发与应用</w:t>
            </w:r>
          </w:p>
        </w:tc>
        <w:tc>
          <w:tcPr>
            <w:tcW w:w="33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成都积微物联集团股份有限公司</w:t>
            </w:r>
          </w:p>
        </w:tc>
        <w:tc>
          <w:tcPr>
            <w:tcW w:w="10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王衍平</w:t>
            </w:r>
          </w:p>
        </w:tc>
        <w:tc>
          <w:tcPr>
            <w:tcW w:w="2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成都市科学技术局</w:t>
            </w:r>
          </w:p>
        </w:tc>
        <w:tc>
          <w:tcPr>
            <w:tcW w:w="9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79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11</w:t>
            </w:r>
          </w:p>
        </w:tc>
        <w:tc>
          <w:tcPr>
            <w:tcW w:w="17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2022ZDZX0006</w:t>
            </w:r>
          </w:p>
        </w:tc>
        <w:tc>
          <w:tcPr>
            <w:tcW w:w="4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工业软件安全测试与分析平台研发与应用</w:t>
            </w:r>
          </w:p>
        </w:tc>
        <w:tc>
          <w:tcPr>
            <w:tcW w:w="33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中国电子科技网络信息安全有限公司</w:t>
            </w:r>
          </w:p>
        </w:tc>
        <w:tc>
          <w:tcPr>
            <w:tcW w:w="10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饶志宏</w:t>
            </w:r>
          </w:p>
        </w:tc>
        <w:tc>
          <w:tcPr>
            <w:tcW w:w="2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成都市科学技术局</w:t>
            </w:r>
          </w:p>
        </w:tc>
        <w:tc>
          <w:tcPr>
            <w:tcW w:w="9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4033" w:type="dxa"/>
            <w:gridSpan w:val="7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  <w:t>2.生物育种重大科技专项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79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7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2022ZDZX0012</w:t>
            </w:r>
          </w:p>
        </w:tc>
        <w:tc>
          <w:tcPr>
            <w:tcW w:w="4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绿色高效超级稻品种培育</w:t>
            </w:r>
          </w:p>
        </w:tc>
        <w:tc>
          <w:tcPr>
            <w:tcW w:w="33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四川农业大学</w:t>
            </w:r>
          </w:p>
        </w:tc>
        <w:tc>
          <w:tcPr>
            <w:tcW w:w="10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李仕贵</w:t>
            </w:r>
          </w:p>
        </w:tc>
        <w:tc>
          <w:tcPr>
            <w:tcW w:w="2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四川省教育厅</w:t>
            </w:r>
          </w:p>
        </w:tc>
        <w:tc>
          <w:tcPr>
            <w:tcW w:w="9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79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7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2022ZDZX0013</w:t>
            </w:r>
          </w:p>
        </w:tc>
        <w:tc>
          <w:tcPr>
            <w:tcW w:w="4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绿色高效玉米重大新品种培育</w:t>
            </w:r>
          </w:p>
        </w:tc>
        <w:tc>
          <w:tcPr>
            <w:tcW w:w="33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四川农业大学</w:t>
            </w:r>
          </w:p>
        </w:tc>
        <w:tc>
          <w:tcPr>
            <w:tcW w:w="10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兰海</w:t>
            </w:r>
          </w:p>
        </w:tc>
        <w:tc>
          <w:tcPr>
            <w:tcW w:w="2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教育厅</w:t>
            </w:r>
          </w:p>
        </w:tc>
        <w:tc>
          <w:tcPr>
            <w:tcW w:w="9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79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7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2022ZDZX0014</w:t>
            </w:r>
          </w:p>
        </w:tc>
        <w:tc>
          <w:tcPr>
            <w:tcW w:w="4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绿色高效小麦重大新品种培育</w:t>
            </w:r>
          </w:p>
        </w:tc>
        <w:tc>
          <w:tcPr>
            <w:tcW w:w="33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四川农业大学</w:t>
            </w:r>
          </w:p>
        </w:tc>
        <w:tc>
          <w:tcPr>
            <w:tcW w:w="10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魏育明</w:t>
            </w:r>
          </w:p>
        </w:tc>
        <w:tc>
          <w:tcPr>
            <w:tcW w:w="2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default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教育厅</w:t>
            </w:r>
          </w:p>
        </w:tc>
        <w:tc>
          <w:tcPr>
            <w:tcW w:w="9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79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7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2022ZDZX0015</w:t>
            </w:r>
          </w:p>
        </w:tc>
        <w:tc>
          <w:tcPr>
            <w:tcW w:w="4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绿色高效油菜重大新品种培育</w:t>
            </w:r>
          </w:p>
        </w:tc>
        <w:tc>
          <w:tcPr>
            <w:tcW w:w="33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四川省农业科学院作物研究所</w:t>
            </w:r>
          </w:p>
        </w:tc>
        <w:tc>
          <w:tcPr>
            <w:tcW w:w="10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李浩杰</w:t>
            </w:r>
          </w:p>
        </w:tc>
        <w:tc>
          <w:tcPr>
            <w:tcW w:w="2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省农科院</w:t>
            </w:r>
          </w:p>
        </w:tc>
        <w:tc>
          <w:tcPr>
            <w:tcW w:w="9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79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7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2022ZDZX0016</w:t>
            </w:r>
          </w:p>
        </w:tc>
        <w:tc>
          <w:tcPr>
            <w:tcW w:w="4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绿色高效酿酒专用粮重大新品种培育</w:t>
            </w:r>
          </w:p>
        </w:tc>
        <w:tc>
          <w:tcPr>
            <w:tcW w:w="33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四川省农业科学院水稻高粱研究所</w:t>
            </w:r>
          </w:p>
        </w:tc>
        <w:tc>
          <w:tcPr>
            <w:tcW w:w="10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蒋开锋</w:t>
            </w:r>
          </w:p>
        </w:tc>
        <w:tc>
          <w:tcPr>
            <w:tcW w:w="2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省农科院</w:t>
            </w:r>
          </w:p>
        </w:tc>
        <w:tc>
          <w:tcPr>
            <w:tcW w:w="9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4033" w:type="dxa"/>
            <w:gridSpan w:val="7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ascii="Times New Roman" w:hAnsi="Times New Roman" w:eastAsia="仿宋" w:cs="Times New Roman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  <w:t>3.航空与燃机重大科技专项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79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7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2022ZDZX0037</w:t>
            </w:r>
          </w:p>
        </w:tc>
        <w:tc>
          <w:tcPr>
            <w:tcW w:w="4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中小型分布式燃气轮机系列化研制</w:t>
            </w:r>
          </w:p>
        </w:tc>
        <w:tc>
          <w:tcPr>
            <w:tcW w:w="33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东方电气集团东方汽轮机有限公司</w:t>
            </w:r>
          </w:p>
        </w:tc>
        <w:tc>
          <w:tcPr>
            <w:tcW w:w="10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赵世全</w:t>
            </w:r>
          </w:p>
        </w:tc>
        <w:tc>
          <w:tcPr>
            <w:tcW w:w="2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德阳市科学技术局</w:t>
            </w:r>
          </w:p>
        </w:tc>
        <w:tc>
          <w:tcPr>
            <w:tcW w:w="9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79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7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2022ZDZX0035</w:t>
            </w:r>
          </w:p>
        </w:tc>
        <w:tc>
          <w:tcPr>
            <w:tcW w:w="4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某型航空发动机再制造</w:t>
            </w:r>
          </w:p>
        </w:tc>
        <w:tc>
          <w:tcPr>
            <w:tcW w:w="33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国营川西机器厂</w:t>
            </w:r>
          </w:p>
        </w:tc>
        <w:tc>
          <w:tcPr>
            <w:tcW w:w="10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骆正军</w:t>
            </w:r>
          </w:p>
        </w:tc>
        <w:tc>
          <w:tcPr>
            <w:tcW w:w="2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省委军民融合办（省国防工办）</w:t>
            </w:r>
          </w:p>
        </w:tc>
        <w:tc>
          <w:tcPr>
            <w:tcW w:w="9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79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7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2022ZDZX0036</w:t>
            </w:r>
          </w:p>
        </w:tc>
        <w:tc>
          <w:tcPr>
            <w:tcW w:w="4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某型航空发动机再制造</w:t>
            </w:r>
          </w:p>
        </w:tc>
        <w:tc>
          <w:tcPr>
            <w:tcW w:w="33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四川亚美动力技术有限公司</w:t>
            </w:r>
          </w:p>
        </w:tc>
        <w:tc>
          <w:tcPr>
            <w:tcW w:w="10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杜强</w:t>
            </w:r>
          </w:p>
        </w:tc>
        <w:tc>
          <w:tcPr>
            <w:tcW w:w="2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成都市科学技术局</w:t>
            </w:r>
          </w:p>
        </w:tc>
        <w:tc>
          <w:tcPr>
            <w:tcW w:w="9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79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7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2022ZDZX0034</w:t>
            </w:r>
          </w:p>
        </w:tc>
        <w:tc>
          <w:tcPr>
            <w:tcW w:w="4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轻型燃气轮机再制造</w:t>
            </w:r>
          </w:p>
        </w:tc>
        <w:tc>
          <w:tcPr>
            <w:tcW w:w="33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国营川西机器厂</w:t>
            </w:r>
          </w:p>
        </w:tc>
        <w:tc>
          <w:tcPr>
            <w:tcW w:w="10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黄一雄</w:t>
            </w:r>
          </w:p>
        </w:tc>
        <w:tc>
          <w:tcPr>
            <w:tcW w:w="2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省委军民融合办（省国防工办）</w:t>
            </w:r>
          </w:p>
        </w:tc>
        <w:tc>
          <w:tcPr>
            <w:tcW w:w="9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14033" w:type="dxa"/>
            <w:gridSpan w:val="7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  <w:t>4.钒钛稀土重大科技专项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79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7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2022ZDZX0042</w:t>
            </w:r>
          </w:p>
        </w:tc>
        <w:tc>
          <w:tcPr>
            <w:tcW w:w="4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高效能钒电池储能关键材料开发及系统集成应用</w:t>
            </w:r>
          </w:p>
        </w:tc>
        <w:tc>
          <w:tcPr>
            <w:tcW w:w="33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成都先进金属材料产业技术研究院股份有限公司</w:t>
            </w:r>
          </w:p>
        </w:tc>
        <w:tc>
          <w:tcPr>
            <w:tcW w:w="10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彭穗</w:t>
            </w:r>
          </w:p>
        </w:tc>
        <w:tc>
          <w:tcPr>
            <w:tcW w:w="2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成都市科学技术局</w:t>
            </w:r>
          </w:p>
        </w:tc>
        <w:tc>
          <w:tcPr>
            <w:tcW w:w="9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14033" w:type="dxa"/>
            <w:gridSpan w:val="7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  <w:t>5.轨道交通重大科技专项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79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7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2022ZDZX0043</w:t>
            </w:r>
          </w:p>
        </w:tc>
        <w:tc>
          <w:tcPr>
            <w:tcW w:w="4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山地齿轨铁路列车运行控制及供电系统关键装备研发</w:t>
            </w:r>
          </w:p>
        </w:tc>
        <w:tc>
          <w:tcPr>
            <w:tcW w:w="33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四川蜀道新制式轨道集团有限责任公司</w:t>
            </w:r>
          </w:p>
        </w:tc>
        <w:tc>
          <w:tcPr>
            <w:tcW w:w="10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韩瑀萱</w:t>
            </w:r>
          </w:p>
        </w:tc>
        <w:tc>
          <w:tcPr>
            <w:tcW w:w="2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成都市科学技术局</w:t>
            </w:r>
          </w:p>
        </w:tc>
        <w:tc>
          <w:tcPr>
            <w:tcW w:w="9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14033" w:type="dxa"/>
            <w:gridSpan w:val="7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  <w:t>6.绿色低碳重大科技专项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79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7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2022ZDZX0041</w:t>
            </w:r>
          </w:p>
        </w:tc>
        <w:tc>
          <w:tcPr>
            <w:tcW w:w="4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变速抽水蓄能成套设备关键技术及核心装备研制</w:t>
            </w:r>
          </w:p>
        </w:tc>
        <w:tc>
          <w:tcPr>
            <w:tcW w:w="33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东方电气集团东方电机有限公司</w:t>
            </w:r>
          </w:p>
        </w:tc>
        <w:tc>
          <w:tcPr>
            <w:tcW w:w="10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刘德民</w:t>
            </w:r>
          </w:p>
        </w:tc>
        <w:tc>
          <w:tcPr>
            <w:tcW w:w="2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德阳市科学技术局</w:t>
            </w:r>
          </w:p>
        </w:tc>
        <w:tc>
          <w:tcPr>
            <w:tcW w:w="9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  <w:t>系统内无？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14033" w:type="dxa"/>
            <w:gridSpan w:val="7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  <w:t>7.智能装备重大科技专项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79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7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2022ZDZX0038</w:t>
            </w:r>
          </w:p>
        </w:tc>
        <w:tc>
          <w:tcPr>
            <w:tcW w:w="4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精密箱体类零件智能柔性加工系统研制</w:t>
            </w:r>
          </w:p>
        </w:tc>
        <w:tc>
          <w:tcPr>
            <w:tcW w:w="33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四川普什宁江机床有限公司</w:t>
            </w:r>
          </w:p>
        </w:tc>
        <w:tc>
          <w:tcPr>
            <w:tcW w:w="10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钟飞</w:t>
            </w:r>
          </w:p>
        </w:tc>
        <w:tc>
          <w:tcPr>
            <w:tcW w:w="2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成都市科学技术局</w:t>
            </w:r>
          </w:p>
        </w:tc>
        <w:tc>
          <w:tcPr>
            <w:tcW w:w="9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79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7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2022ZDZX0039</w:t>
            </w:r>
          </w:p>
        </w:tc>
        <w:tc>
          <w:tcPr>
            <w:tcW w:w="4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粮食储藏与酿造特种作业机器人研制</w:t>
            </w:r>
          </w:p>
        </w:tc>
        <w:tc>
          <w:tcPr>
            <w:tcW w:w="33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电子科技大学</w:t>
            </w:r>
          </w:p>
        </w:tc>
        <w:tc>
          <w:tcPr>
            <w:tcW w:w="10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王刚</w:t>
            </w:r>
          </w:p>
        </w:tc>
        <w:tc>
          <w:tcPr>
            <w:tcW w:w="2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电子科技大学</w:t>
            </w:r>
          </w:p>
        </w:tc>
        <w:tc>
          <w:tcPr>
            <w:tcW w:w="9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79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7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2"/>
                <w:szCs w:val="22"/>
                <w:lang w:val="en-US" w:eastAsia="zh-CN"/>
              </w:rPr>
              <w:t>2022ZDZX0040</w:t>
            </w:r>
          </w:p>
        </w:tc>
        <w:tc>
          <w:tcPr>
            <w:tcW w:w="4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800MN大型模锻压机锻造成形工艺数字化智能化关键技术及应用</w:t>
            </w:r>
          </w:p>
        </w:tc>
        <w:tc>
          <w:tcPr>
            <w:tcW w:w="33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国机重型装备集团股份有限公司</w:t>
            </w:r>
          </w:p>
        </w:tc>
        <w:tc>
          <w:tcPr>
            <w:tcW w:w="10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高林</w:t>
            </w:r>
          </w:p>
        </w:tc>
        <w:tc>
          <w:tcPr>
            <w:tcW w:w="20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2"/>
                <w:szCs w:val="22"/>
                <w:lang w:val="en-US" w:eastAsia="zh-CN"/>
              </w:rPr>
              <w:t>德阳市科学技术局</w:t>
            </w:r>
          </w:p>
        </w:tc>
        <w:tc>
          <w:tcPr>
            <w:tcW w:w="9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</w:tbl>
    <w:p>
      <w:pPr>
        <w:pStyle w:val="4"/>
        <w:rPr>
          <w:rFonts w:ascii="Times New Roman" w:hAnsi="Times New Roman" w:eastAsia="黑体" w:cs="Times New Roman"/>
          <w:color w:val="auto"/>
          <w:kern w:val="0"/>
          <w:szCs w:val="32"/>
        </w:rPr>
      </w:pPr>
      <w:bookmarkStart w:id="0" w:name="_GoBack"/>
      <w:bookmarkEnd w:id="0"/>
    </w:p>
    <w:sectPr>
      <w:footerReference r:id="rId3" w:type="default"/>
      <w:footerReference r:id="rId4" w:type="even"/>
      <w:pgSz w:w="16838" w:h="11906" w:orient="landscape"/>
      <w:pgMar w:top="1588" w:right="2098" w:bottom="1474" w:left="1985" w:header="851" w:footer="1417" w:gutter="0"/>
      <w:pgNumType w:fmt="decimal"/>
      <w:cols w:space="425" w:num="1"/>
      <w:docGrid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-97790</wp:posOffset>
              </wp:positionV>
              <wp:extent cx="1161415" cy="226695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161415" cy="2266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jc w:val="center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26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false" anchor="t" anchorCtr="false" forceAA="false" upright="false" compatLnSpc="true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7.7pt;height:17.85pt;width:91.45pt;mso-position-horizontal:outside;mso-position-horizontal-relative:margin;z-index:251662336;mso-width-relative:page;mso-height-relative:page;" filled="f" stroked="f" coordsize="21600,21600" o:gfxdata="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WAAAAZHJz&#10;L1BLAQIUABQAAAAIAIdO4kBWVibG1gAAAAcBAAAPAAAAAAAAAAEAIAAAADgAAABkcnMvZG93bnJl&#10;di54bWxQSwECFAAUAAAACACHTuJANXz30CICAAAqBAAADgAAAAAAAAABACAAAAA7AQAAZHJzL2Uy&#10;b0RvYy54bWxQSwUGAAAAAAYABgBZAQAAzw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7"/>
                      <w:jc w:val="center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26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rFonts w:ascii="Times New Roman" w:hAnsi="Times New Roman" w:cs="Times New Roman"/>
        <w:sz w:val="28"/>
        <w:szCs w:val="28"/>
      </w:rPr>
      <w:t>—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 PAGE   \* MERGEFORMAT 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  <w:lang w:val="zh-CN"/>
      </w:rPr>
      <w:t>24</w:t>
    </w:r>
    <w:r>
      <w:rPr>
        <w:rFonts w:ascii="Times New Roman" w:hAnsi="Times New Roman" w:cs="Times New Roman"/>
        <w:sz w:val="28"/>
        <w:szCs w:val="28"/>
      </w:rPr>
      <w:fldChar w:fldCharType="end"/>
    </w:r>
    <w:r>
      <w:rPr>
        <w:rFonts w:ascii="Times New Roman" w:hAnsi="Times New Roman" w:cs="Times New Roman"/>
        <w:sz w:val="28"/>
        <w:szCs w:val="28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HorizontalSpacing w:val="160"/>
  <w:drawingGridVerticalSpacing w:val="305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zNDcwMmEwM2IwOTZmZjY1NzczM2ZhNTI0MDNlYzkifQ=="/>
  </w:docVars>
  <w:rsids>
    <w:rsidRoot w:val="00B82394"/>
    <w:rsid w:val="00003881"/>
    <w:rsid w:val="00012AA0"/>
    <w:rsid w:val="000139CE"/>
    <w:rsid w:val="0002002F"/>
    <w:rsid w:val="000228C8"/>
    <w:rsid w:val="0002667A"/>
    <w:rsid w:val="00030F70"/>
    <w:rsid w:val="00033C4C"/>
    <w:rsid w:val="00036327"/>
    <w:rsid w:val="00040947"/>
    <w:rsid w:val="00040AAE"/>
    <w:rsid w:val="000412EB"/>
    <w:rsid w:val="00042625"/>
    <w:rsid w:val="000429AA"/>
    <w:rsid w:val="00050745"/>
    <w:rsid w:val="00052AFF"/>
    <w:rsid w:val="00053110"/>
    <w:rsid w:val="00072B19"/>
    <w:rsid w:val="00076C45"/>
    <w:rsid w:val="00085E1A"/>
    <w:rsid w:val="00086DCF"/>
    <w:rsid w:val="00095F98"/>
    <w:rsid w:val="0009751C"/>
    <w:rsid w:val="000A03CE"/>
    <w:rsid w:val="000A2856"/>
    <w:rsid w:val="000B6072"/>
    <w:rsid w:val="000C77CB"/>
    <w:rsid w:val="000D2BD3"/>
    <w:rsid w:val="000D7DB7"/>
    <w:rsid w:val="000E14DF"/>
    <w:rsid w:val="000E4CDD"/>
    <w:rsid w:val="001003A2"/>
    <w:rsid w:val="00100A1C"/>
    <w:rsid w:val="001013E4"/>
    <w:rsid w:val="00104419"/>
    <w:rsid w:val="0010542D"/>
    <w:rsid w:val="00106CA4"/>
    <w:rsid w:val="0010715A"/>
    <w:rsid w:val="0011326C"/>
    <w:rsid w:val="00113D4D"/>
    <w:rsid w:val="00113E48"/>
    <w:rsid w:val="00126838"/>
    <w:rsid w:val="00130E7E"/>
    <w:rsid w:val="00141619"/>
    <w:rsid w:val="001442E7"/>
    <w:rsid w:val="00150489"/>
    <w:rsid w:val="0016075E"/>
    <w:rsid w:val="00161B09"/>
    <w:rsid w:val="0017214F"/>
    <w:rsid w:val="00176AC6"/>
    <w:rsid w:val="00184C86"/>
    <w:rsid w:val="00186654"/>
    <w:rsid w:val="001903FD"/>
    <w:rsid w:val="001916DC"/>
    <w:rsid w:val="00193CBB"/>
    <w:rsid w:val="001A2609"/>
    <w:rsid w:val="001A6B06"/>
    <w:rsid w:val="001B0A13"/>
    <w:rsid w:val="001B1662"/>
    <w:rsid w:val="001B3278"/>
    <w:rsid w:val="001B5B60"/>
    <w:rsid w:val="001C148A"/>
    <w:rsid w:val="001C5012"/>
    <w:rsid w:val="001D02DC"/>
    <w:rsid w:val="001D26C5"/>
    <w:rsid w:val="001D5C2A"/>
    <w:rsid w:val="001E049E"/>
    <w:rsid w:val="001E292E"/>
    <w:rsid w:val="001E39A6"/>
    <w:rsid w:val="001E3C25"/>
    <w:rsid w:val="00217885"/>
    <w:rsid w:val="00222269"/>
    <w:rsid w:val="00224D38"/>
    <w:rsid w:val="00237B3C"/>
    <w:rsid w:val="0024113D"/>
    <w:rsid w:val="00244C3A"/>
    <w:rsid w:val="00250718"/>
    <w:rsid w:val="00254BA7"/>
    <w:rsid w:val="002579B0"/>
    <w:rsid w:val="00273FE3"/>
    <w:rsid w:val="002937E9"/>
    <w:rsid w:val="002978D6"/>
    <w:rsid w:val="002A2EDD"/>
    <w:rsid w:val="002B0982"/>
    <w:rsid w:val="002B2900"/>
    <w:rsid w:val="002B521C"/>
    <w:rsid w:val="002C38BF"/>
    <w:rsid w:val="002C79D7"/>
    <w:rsid w:val="002E4493"/>
    <w:rsid w:val="002F2324"/>
    <w:rsid w:val="00310514"/>
    <w:rsid w:val="00310558"/>
    <w:rsid w:val="00310972"/>
    <w:rsid w:val="00311AD4"/>
    <w:rsid w:val="00313394"/>
    <w:rsid w:val="00317040"/>
    <w:rsid w:val="003208F5"/>
    <w:rsid w:val="00324C85"/>
    <w:rsid w:val="0034387F"/>
    <w:rsid w:val="003439CF"/>
    <w:rsid w:val="003457E7"/>
    <w:rsid w:val="0034648B"/>
    <w:rsid w:val="00347CE6"/>
    <w:rsid w:val="00356B65"/>
    <w:rsid w:val="003722F0"/>
    <w:rsid w:val="00373FC2"/>
    <w:rsid w:val="00375A50"/>
    <w:rsid w:val="003833DC"/>
    <w:rsid w:val="0038470A"/>
    <w:rsid w:val="00393A5C"/>
    <w:rsid w:val="00397A61"/>
    <w:rsid w:val="003A66E2"/>
    <w:rsid w:val="003B1574"/>
    <w:rsid w:val="003B177D"/>
    <w:rsid w:val="003B3527"/>
    <w:rsid w:val="003C1894"/>
    <w:rsid w:val="003C55CF"/>
    <w:rsid w:val="003C6E72"/>
    <w:rsid w:val="003D56B4"/>
    <w:rsid w:val="003D7D37"/>
    <w:rsid w:val="003E2793"/>
    <w:rsid w:val="00402A92"/>
    <w:rsid w:val="00413915"/>
    <w:rsid w:val="00413B49"/>
    <w:rsid w:val="00415501"/>
    <w:rsid w:val="00415F62"/>
    <w:rsid w:val="00416513"/>
    <w:rsid w:val="00420F50"/>
    <w:rsid w:val="00421759"/>
    <w:rsid w:val="00424EC4"/>
    <w:rsid w:val="00445419"/>
    <w:rsid w:val="00447390"/>
    <w:rsid w:val="0046022D"/>
    <w:rsid w:val="00475051"/>
    <w:rsid w:val="00490123"/>
    <w:rsid w:val="00492F17"/>
    <w:rsid w:val="004B076B"/>
    <w:rsid w:val="004B7BF2"/>
    <w:rsid w:val="004C2CA7"/>
    <w:rsid w:val="004C3E3D"/>
    <w:rsid w:val="004D0891"/>
    <w:rsid w:val="004D6E02"/>
    <w:rsid w:val="004D7666"/>
    <w:rsid w:val="004E0A8D"/>
    <w:rsid w:val="004E39EA"/>
    <w:rsid w:val="00507656"/>
    <w:rsid w:val="0051144E"/>
    <w:rsid w:val="00511BF2"/>
    <w:rsid w:val="00513674"/>
    <w:rsid w:val="0051410E"/>
    <w:rsid w:val="00527057"/>
    <w:rsid w:val="00527A36"/>
    <w:rsid w:val="00530FDF"/>
    <w:rsid w:val="00534BB4"/>
    <w:rsid w:val="00536AD9"/>
    <w:rsid w:val="00541241"/>
    <w:rsid w:val="005425FF"/>
    <w:rsid w:val="00543A84"/>
    <w:rsid w:val="00547C66"/>
    <w:rsid w:val="00552025"/>
    <w:rsid w:val="00570321"/>
    <w:rsid w:val="0057103B"/>
    <w:rsid w:val="005736AE"/>
    <w:rsid w:val="0058305C"/>
    <w:rsid w:val="00586A11"/>
    <w:rsid w:val="00587C5B"/>
    <w:rsid w:val="005903CC"/>
    <w:rsid w:val="00591AE2"/>
    <w:rsid w:val="005930C9"/>
    <w:rsid w:val="005B3999"/>
    <w:rsid w:val="005B4C94"/>
    <w:rsid w:val="005B740F"/>
    <w:rsid w:val="005C238F"/>
    <w:rsid w:val="005D17A9"/>
    <w:rsid w:val="005D3E46"/>
    <w:rsid w:val="005D41EF"/>
    <w:rsid w:val="005E2624"/>
    <w:rsid w:val="005E394A"/>
    <w:rsid w:val="005F14F7"/>
    <w:rsid w:val="005F14FF"/>
    <w:rsid w:val="005F19EB"/>
    <w:rsid w:val="00603750"/>
    <w:rsid w:val="00611DE2"/>
    <w:rsid w:val="00637B7C"/>
    <w:rsid w:val="00637C9D"/>
    <w:rsid w:val="006432F2"/>
    <w:rsid w:val="00645059"/>
    <w:rsid w:val="00645ECB"/>
    <w:rsid w:val="006507C9"/>
    <w:rsid w:val="00654A12"/>
    <w:rsid w:val="00664F12"/>
    <w:rsid w:val="00665241"/>
    <w:rsid w:val="00667BAC"/>
    <w:rsid w:val="00671CEB"/>
    <w:rsid w:val="00673F4D"/>
    <w:rsid w:val="0068167F"/>
    <w:rsid w:val="0069199A"/>
    <w:rsid w:val="00691F55"/>
    <w:rsid w:val="00694257"/>
    <w:rsid w:val="00696F12"/>
    <w:rsid w:val="006A7825"/>
    <w:rsid w:val="006B16D8"/>
    <w:rsid w:val="006B3892"/>
    <w:rsid w:val="006B70B8"/>
    <w:rsid w:val="006D550D"/>
    <w:rsid w:val="006E73CC"/>
    <w:rsid w:val="00710F49"/>
    <w:rsid w:val="007147D4"/>
    <w:rsid w:val="00715354"/>
    <w:rsid w:val="00724DB2"/>
    <w:rsid w:val="00727D39"/>
    <w:rsid w:val="00736FBC"/>
    <w:rsid w:val="00746B00"/>
    <w:rsid w:val="00750643"/>
    <w:rsid w:val="00786C49"/>
    <w:rsid w:val="00796F82"/>
    <w:rsid w:val="0079708D"/>
    <w:rsid w:val="007A3316"/>
    <w:rsid w:val="007A6F14"/>
    <w:rsid w:val="007B0D0B"/>
    <w:rsid w:val="007D0A38"/>
    <w:rsid w:val="007D7997"/>
    <w:rsid w:val="007E2572"/>
    <w:rsid w:val="007E3223"/>
    <w:rsid w:val="007E4035"/>
    <w:rsid w:val="007E43C2"/>
    <w:rsid w:val="007F537D"/>
    <w:rsid w:val="007F61AB"/>
    <w:rsid w:val="00800F98"/>
    <w:rsid w:val="00816BFC"/>
    <w:rsid w:val="00825588"/>
    <w:rsid w:val="00833110"/>
    <w:rsid w:val="00833EFB"/>
    <w:rsid w:val="008445A9"/>
    <w:rsid w:val="00850E08"/>
    <w:rsid w:val="00871398"/>
    <w:rsid w:val="008721CB"/>
    <w:rsid w:val="0088061C"/>
    <w:rsid w:val="00882F37"/>
    <w:rsid w:val="00885A78"/>
    <w:rsid w:val="008A0170"/>
    <w:rsid w:val="008A0945"/>
    <w:rsid w:val="008A3D8B"/>
    <w:rsid w:val="008A5E2D"/>
    <w:rsid w:val="008A7F71"/>
    <w:rsid w:val="008B2ABE"/>
    <w:rsid w:val="008C13D2"/>
    <w:rsid w:val="008C47F6"/>
    <w:rsid w:val="008D6938"/>
    <w:rsid w:val="008E5C74"/>
    <w:rsid w:val="008E6CAA"/>
    <w:rsid w:val="008F39D9"/>
    <w:rsid w:val="008F7118"/>
    <w:rsid w:val="009020D4"/>
    <w:rsid w:val="00902B05"/>
    <w:rsid w:val="00902B16"/>
    <w:rsid w:val="009056FB"/>
    <w:rsid w:val="00906EEE"/>
    <w:rsid w:val="00910B7F"/>
    <w:rsid w:val="0092012F"/>
    <w:rsid w:val="00920BA0"/>
    <w:rsid w:val="009234FA"/>
    <w:rsid w:val="00942AEA"/>
    <w:rsid w:val="0094505A"/>
    <w:rsid w:val="0095322F"/>
    <w:rsid w:val="00955CD6"/>
    <w:rsid w:val="00961513"/>
    <w:rsid w:val="0097310A"/>
    <w:rsid w:val="009745A9"/>
    <w:rsid w:val="00984C84"/>
    <w:rsid w:val="00991F3C"/>
    <w:rsid w:val="0099318A"/>
    <w:rsid w:val="009951E3"/>
    <w:rsid w:val="00996560"/>
    <w:rsid w:val="009A08C5"/>
    <w:rsid w:val="009A6239"/>
    <w:rsid w:val="009A7D56"/>
    <w:rsid w:val="009B6215"/>
    <w:rsid w:val="009B71F5"/>
    <w:rsid w:val="009C029B"/>
    <w:rsid w:val="009C1609"/>
    <w:rsid w:val="009C2385"/>
    <w:rsid w:val="009C2918"/>
    <w:rsid w:val="009C2DAF"/>
    <w:rsid w:val="009C6B47"/>
    <w:rsid w:val="009C78B3"/>
    <w:rsid w:val="009C7B60"/>
    <w:rsid w:val="009D0DE6"/>
    <w:rsid w:val="009D5C28"/>
    <w:rsid w:val="009E0FFF"/>
    <w:rsid w:val="009E33C8"/>
    <w:rsid w:val="009F14C7"/>
    <w:rsid w:val="009F2F89"/>
    <w:rsid w:val="009F3A68"/>
    <w:rsid w:val="009F7B6D"/>
    <w:rsid w:val="00A109FB"/>
    <w:rsid w:val="00A10AAD"/>
    <w:rsid w:val="00A139E0"/>
    <w:rsid w:val="00A15C89"/>
    <w:rsid w:val="00A168E9"/>
    <w:rsid w:val="00A17B82"/>
    <w:rsid w:val="00A22361"/>
    <w:rsid w:val="00A30CDE"/>
    <w:rsid w:val="00A36DAC"/>
    <w:rsid w:val="00A37515"/>
    <w:rsid w:val="00A42A3D"/>
    <w:rsid w:val="00A461E9"/>
    <w:rsid w:val="00A47A61"/>
    <w:rsid w:val="00A51805"/>
    <w:rsid w:val="00A7026E"/>
    <w:rsid w:val="00A74ECD"/>
    <w:rsid w:val="00A909AF"/>
    <w:rsid w:val="00AB0FEF"/>
    <w:rsid w:val="00AB5439"/>
    <w:rsid w:val="00AC4B08"/>
    <w:rsid w:val="00AD078F"/>
    <w:rsid w:val="00AD0EAF"/>
    <w:rsid w:val="00AD1B95"/>
    <w:rsid w:val="00AD1DF8"/>
    <w:rsid w:val="00AD50D6"/>
    <w:rsid w:val="00AE1667"/>
    <w:rsid w:val="00AE167B"/>
    <w:rsid w:val="00AF2AB4"/>
    <w:rsid w:val="00B03994"/>
    <w:rsid w:val="00B07FC1"/>
    <w:rsid w:val="00B224F5"/>
    <w:rsid w:val="00B33DF9"/>
    <w:rsid w:val="00B36B82"/>
    <w:rsid w:val="00B40217"/>
    <w:rsid w:val="00B429DF"/>
    <w:rsid w:val="00B450A8"/>
    <w:rsid w:val="00B509AA"/>
    <w:rsid w:val="00B55171"/>
    <w:rsid w:val="00B554B1"/>
    <w:rsid w:val="00B614A2"/>
    <w:rsid w:val="00B63A64"/>
    <w:rsid w:val="00B646FE"/>
    <w:rsid w:val="00B67D87"/>
    <w:rsid w:val="00B70594"/>
    <w:rsid w:val="00B70D6B"/>
    <w:rsid w:val="00B82394"/>
    <w:rsid w:val="00B83498"/>
    <w:rsid w:val="00B86C01"/>
    <w:rsid w:val="00B87905"/>
    <w:rsid w:val="00B92B2D"/>
    <w:rsid w:val="00BA3AC5"/>
    <w:rsid w:val="00BA5989"/>
    <w:rsid w:val="00BA74A0"/>
    <w:rsid w:val="00BB137E"/>
    <w:rsid w:val="00BB1FD0"/>
    <w:rsid w:val="00BC0C36"/>
    <w:rsid w:val="00BC120B"/>
    <w:rsid w:val="00BC2DCF"/>
    <w:rsid w:val="00BC49F7"/>
    <w:rsid w:val="00BD0816"/>
    <w:rsid w:val="00BD0CE5"/>
    <w:rsid w:val="00BD24FF"/>
    <w:rsid w:val="00BD744A"/>
    <w:rsid w:val="00BE16FE"/>
    <w:rsid w:val="00C03C2F"/>
    <w:rsid w:val="00C047B6"/>
    <w:rsid w:val="00C06BA3"/>
    <w:rsid w:val="00C0782C"/>
    <w:rsid w:val="00C209D8"/>
    <w:rsid w:val="00C2588B"/>
    <w:rsid w:val="00C27A82"/>
    <w:rsid w:val="00C27F90"/>
    <w:rsid w:val="00C35172"/>
    <w:rsid w:val="00C40A5C"/>
    <w:rsid w:val="00C53308"/>
    <w:rsid w:val="00C604A7"/>
    <w:rsid w:val="00C61A1A"/>
    <w:rsid w:val="00C63C7C"/>
    <w:rsid w:val="00C725B2"/>
    <w:rsid w:val="00C72731"/>
    <w:rsid w:val="00C77D9E"/>
    <w:rsid w:val="00C82846"/>
    <w:rsid w:val="00C86AD5"/>
    <w:rsid w:val="00C871EE"/>
    <w:rsid w:val="00C902A2"/>
    <w:rsid w:val="00C92C59"/>
    <w:rsid w:val="00C957C6"/>
    <w:rsid w:val="00CA3DEA"/>
    <w:rsid w:val="00CB1DEA"/>
    <w:rsid w:val="00CC027D"/>
    <w:rsid w:val="00CD063B"/>
    <w:rsid w:val="00CD4FF0"/>
    <w:rsid w:val="00CE342C"/>
    <w:rsid w:val="00CE41B7"/>
    <w:rsid w:val="00CE6AE1"/>
    <w:rsid w:val="00CE78EE"/>
    <w:rsid w:val="00CF0277"/>
    <w:rsid w:val="00CF1649"/>
    <w:rsid w:val="00CF4316"/>
    <w:rsid w:val="00CF6A04"/>
    <w:rsid w:val="00CF7264"/>
    <w:rsid w:val="00D03CF1"/>
    <w:rsid w:val="00D04857"/>
    <w:rsid w:val="00D0555A"/>
    <w:rsid w:val="00D07F6F"/>
    <w:rsid w:val="00D23A05"/>
    <w:rsid w:val="00D26DFE"/>
    <w:rsid w:val="00D31A78"/>
    <w:rsid w:val="00D36BCF"/>
    <w:rsid w:val="00D36F05"/>
    <w:rsid w:val="00D3720C"/>
    <w:rsid w:val="00D402A7"/>
    <w:rsid w:val="00D5062C"/>
    <w:rsid w:val="00D538E3"/>
    <w:rsid w:val="00D543D8"/>
    <w:rsid w:val="00D56FFC"/>
    <w:rsid w:val="00D601EC"/>
    <w:rsid w:val="00D66580"/>
    <w:rsid w:val="00D8015C"/>
    <w:rsid w:val="00D85614"/>
    <w:rsid w:val="00DA0D86"/>
    <w:rsid w:val="00DA1154"/>
    <w:rsid w:val="00DA25DD"/>
    <w:rsid w:val="00DB020A"/>
    <w:rsid w:val="00DC1C6D"/>
    <w:rsid w:val="00DC1FA4"/>
    <w:rsid w:val="00DC5F4F"/>
    <w:rsid w:val="00DD71FB"/>
    <w:rsid w:val="00DE18F9"/>
    <w:rsid w:val="00DE7AD6"/>
    <w:rsid w:val="00DF162A"/>
    <w:rsid w:val="00DF1FA2"/>
    <w:rsid w:val="00DF4463"/>
    <w:rsid w:val="00DF7720"/>
    <w:rsid w:val="00E052DF"/>
    <w:rsid w:val="00E16CD2"/>
    <w:rsid w:val="00E16D95"/>
    <w:rsid w:val="00E22C1E"/>
    <w:rsid w:val="00E2583A"/>
    <w:rsid w:val="00E300B2"/>
    <w:rsid w:val="00E3654B"/>
    <w:rsid w:val="00E427A1"/>
    <w:rsid w:val="00E44B5A"/>
    <w:rsid w:val="00E4513C"/>
    <w:rsid w:val="00E45203"/>
    <w:rsid w:val="00E515C5"/>
    <w:rsid w:val="00E56B8F"/>
    <w:rsid w:val="00E60CEB"/>
    <w:rsid w:val="00E62216"/>
    <w:rsid w:val="00E65F96"/>
    <w:rsid w:val="00E825B6"/>
    <w:rsid w:val="00E87DCA"/>
    <w:rsid w:val="00E87F99"/>
    <w:rsid w:val="00E93D45"/>
    <w:rsid w:val="00E97963"/>
    <w:rsid w:val="00EA0E28"/>
    <w:rsid w:val="00EA6A6D"/>
    <w:rsid w:val="00EA6E82"/>
    <w:rsid w:val="00EA77FF"/>
    <w:rsid w:val="00EB06F4"/>
    <w:rsid w:val="00EB14C0"/>
    <w:rsid w:val="00EB4AAA"/>
    <w:rsid w:val="00ED1331"/>
    <w:rsid w:val="00ED6C4F"/>
    <w:rsid w:val="00EE2748"/>
    <w:rsid w:val="00EE2D5D"/>
    <w:rsid w:val="00EE38A9"/>
    <w:rsid w:val="00EE433A"/>
    <w:rsid w:val="00EE4E9B"/>
    <w:rsid w:val="00EF2042"/>
    <w:rsid w:val="00EF45E3"/>
    <w:rsid w:val="00F011EE"/>
    <w:rsid w:val="00F07459"/>
    <w:rsid w:val="00F10AAF"/>
    <w:rsid w:val="00F16690"/>
    <w:rsid w:val="00F17CA0"/>
    <w:rsid w:val="00F26C12"/>
    <w:rsid w:val="00F33911"/>
    <w:rsid w:val="00F4027F"/>
    <w:rsid w:val="00F430A3"/>
    <w:rsid w:val="00F51649"/>
    <w:rsid w:val="00F52CE7"/>
    <w:rsid w:val="00F6262C"/>
    <w:rsid w:val="00F71318"/>
    <w:rsid w:val="00F83E05"/>
    <w:rsid w:val="00F86AF9"/>
    <w:rsid w:val="00FB0285"/>
    <w:rsid w:val="00FB083F"/>
    <w:rsid w:val="00FB0AA0"/>
    <w:rsid w:val="00FC031B"/>
    <w:rsid w:val="00FD08F6"/>
    <w:rsid w:val="00FD2584"/>
    <w:rsid w:val="00FD3595"/>
    <w:rsid w:val="00FD6468"/>
    <w:rsid w:val="00FE3F19"/>
    <w:rsid w:val="01202CC1"/>
    <w:rsid w:val="03865143"/>
    <w:rsid w:val="0CF93055"/>
    <w:rsid w:val="0DDC72FB"/>
    <w:rsid w:val="17FA3821"/>
    <w:rsid w:val="197F6593"/>
    <w:rsid w:val="1B6A61A2"/>
    <w:rsid w:val="25FE6277"/>
    <w:rsid w:val="2C737B66"/>
    <w:rsid w:val="2F7E645D"/>
    <w:rsid w:val="2FEECA72"/>
    <w:rsid w:val="30AF7578"/>
    <w:rsid w:val="30EA3EA5"/>
    <w:rsid w:val="32211030"/>
    <w:rsid w:val="353331A2"/>
    <w:rsid w:val="39FF8001"/>
    <w:rsid w:val="3A8E77B7"/>
    <w:rsid w:val="3DC7BF76"/>
    <w:rsid w:val="3DFAAD9F"/>
    <w:rsid w:val="3FCF2120"/>
    <w:rsid w:val="3FFFE867"/>
    <w:rsid w:val="44380293"/>
    <w:rsid w:val="47B25D37"/>
    <w:rsid w:val="47FB62E6"/>
    <w:rsid w:val="495D403F"/>
    <w:rsid w:val="4C7B41FB"/>
    <w:rsid w:val="4EB7B8DD"/>
    <w:rsid w:val="4F285368"/>
    <w:rsid w:val="4F37CBDC"/>
    <w:rsid w:val="502D02DB"/>
    <w:rsid w:val="52E16ECB"/>
    <w:rsid w:val="557DBC9E"/>
    <w:rsid w:val="58DE6425"/>
    <w:rsid w:val="58F37969"/>
    <w:rsid w:val="593E5395"/>
    <w:rsid w:val="59E84186"/>
    <w:rsid w:val="5AFF6359"/>
    <w:rsid w:val="5B4C066A"/>
    <w:rsid w:val="5DBB040E"/>
    <w:rsid w:val="5DD66746"/>
    <w:rsid w:val="5ED846F5"/>
    <w:rsid w:val="5FAC5257"/>
    <w:rsid w:val="5FDD0548"/>
    <w:rsid w:val="6900730E"/>
    <w:rsid w:val="6AC63C0D"/>
    <w:rsid w:val="6B3F8DE1"/>
    <w:rsid w:val="701B6EE2"/>
    <w:rsid w:val="70EE177B"/>
    <w:rsid w:val="72A45E8D"/>
    <w:rsid w:val="72F2E0A4"/>
    <w:rsid w:val="7361266E"/>
    <w:rsid w:val="77493A46"/>
    <w:rsid w:val="77F738D1"/>
    <w:rsid w:val="79EEB7DF"/>
    <w:rsid w:val="7A73F1C6"/>
    <w:rsid w:val="7B38059E"/>
    <w:rsid w:val="7BCBEAFE"/>
    <w:rsid w:val="7BFD5728"/>
    <w:rsid w:val="7BFFA4BC"/>
    <w:rsid w:val="7C425213"/>
    <w:rsid w:val="7DFA13D8"/>
    <w:rsid w:val="7EDD20DC"/>
    <w:rsid w:val="7F2F60DF"/>
    <w:rsid w:val="7F66A8C4"/>
    <w:rsid w:val="7F7F75CC"/>
    <w:rsid w:val="7FFF6715"/>
    <w:rsid w:val="7FFF93A0"/>
    <w:rsid w:val="8E4F0F80"/>
    <w:rsid w:val="8EFD09F7"/>
    <w:rsid w:val="90D85D5D"/>
    <w:rsid w:val="97FA0D21"/>
    <w:rsid w:val="A7E77B9A"/>
    <w:rsid w:val="AFFECF6A"/>
    <w:rsid w:val="B43D18C3"/>
    <w:rsid w:val="B79F5F5E"/>
    <w:rsid w:val="B7F79010"/>
    <w:rsid w:val="BDDBBE5A"/>
    <w:rsid w:val="BF21DBE0"/>
    <w:rsid w:val="BF36FA1D"/>
    <w:rsid w:val="BF6F28A8"/>
    <w:rsid w:val="BF7DAB7E"/>
    <w:rsid w:val="CE5B666D"/>
    <w:rsid w:val="D37AE0D2"/>
    <w:rsid w:val="D3F7E6AB"/>
    <w:rsid w:val="D6B33F20"/>
    <w:rsid w:val="DBDF1ECE"/>
    <w:rsid w:val="DFDFAF96"/>
    <w:rsid w:val="E7BFB84B"/>
    <w:rsid w:val="E7EFEC6D"/>
    <w:rsid w:val="EB3EC279"/>
    <w:rsid w:val="EFDAE7DD"/>
    <w:rsid w:val="EFEE0465"/>
    <w:rsid w:val="F1FB35E7"/>
    <w:rsid w:val="F4EBE533"/>
    <w:rsid w:val="F5EF3080"/>
    <w:rsid w:val="F73BFDC6"/>
    <w:rsid w:val="F7FC9949"/>
    <w:rsid w:val="FB854E59"/>
    <w:rsid w:val="FB9F148B"/>
    <w:rsid w:val="FBCB6C91"/>
    <w:rsid w:val="FBFDC794"/>
    <w:rsid w:val="FCED0A06"/>
    <w:rsid w:val="FD4B3853"/>
    <w:rsid w:val="FD7F789D"/>
    <w:rsid w:val="FDA79A03"/>
    <w:rsid w:val="FDF58CDB"/>
    <w:rsid w:val="FDFC5427"/>
    <w:rsid w:val="FECAE84A"/>
    <w:rsid w:val="FECD1F9A"/>
    <w:rsid w:val="FEEF9D89"/>
    <w:rsid w:val="FFBFF55B"/>
    <w:rsid w:val="FFE41C1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32"/>
      <w:szCs w:val="22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5">
    <w:name w:val="Date"/>
    <w:basedOn w:val="1"/>
    <w:next w:val="1"/>
    <w:link w:val="21"/>
    <w:unhideWhenUsed/>
    <w:qFormat/>
    <w:uiPriority w:val="99"/>
    <w:pPr>
      <w:ind w:left="100" w:leftChars="2500"/>
    </w:pPr>
    <w:rPr>
      <w:rFonts w:ascii="Calibri" w:hAnsi="Calibri" w:eastAsia="宋体" w:cs="Times New Roman"/>
      <w:sz w:val="21"/>
    </w:rPr>
  </w:style>
  <w:style w:type="paragraph" w:styleId="6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1">
    <w:name w:val="Table Grid"/>
    <w:basedOn w:val="10"/>
    <w:qFormat/>
    <w:uiPriority w:val="59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0"/>
    <w:rPr>
      <w:b/>
      <w:bCs/>
    </w:rPr>
  </w:style>
  <w:style w:type="character" w:styleId="14">
    <w:name w:val="Hyperlink"/>
    <w:basedOn w:val="12"/>
    <w:unhideWhenUsed/>
    <w:qFormat/>
    <w:uiPriority w:val="99"/>
    <w:rPr>
      <w:color w:val="0000FF"/>
      <w:u w:val="single"/>
    </w:rPr>
  </w:style>
  <w:style w:type="character" w:customStyle="1" w:styleId="15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6">
    <w:name w:val="页脚 Char"/>
    <w:basedOn w:val="12"/>
    <w:link w:val="7"/>
    <w:qFormat/>
    <w:uiPriority w:val="99"/>
    <w:rPr>
      <w:sz w:val="18"/>
      <w:szCs w:val="18"/>
    </w:rPr>
  </w:style>
  <w:style w:type="paragraph" w:styleId="17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">
    <w:name w:val="È¡À?"/>
    <w:basedOn w:val="1"/>
    <w:qFormat/>
    <w:uiPriority w:val="0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 w:eastAsia="宋体" w:cs="Times New Roman"/>
      <w:kern w:val="0"/>
      <w:sz w:val="24"/>
      <w:szCs w:val="24"/>
    </w:rPr>
  </w:style>
  <w:style w:type="paragraph" w:customStyle="1" w:styleId="19">
    <w:name w:val="列出段落2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 w:val="21"/>
    </w:rPr>
  </w:style>
  <w:style w:type="character" w:customStyle="1" w:styleId="20">
    <w:name w:val="批注框文本 Char"/>
    <w:basedOn w:val="12"/>
    <w:link w:val="6"/>
    <w:semiHidden/>
    <w:qFormat/>
    <w:uiPriority w:val="99"/>
    <w:rPr>
      <w:sz w:val="18"/>
      <w:szCs w:val="18"/>
    </w:rPr>
  </w:style>
  <w:style w:type="character" w:customStyle="1" w:styleId="21">
    <w:name w:val="日期 Char"/>
    <w:basedOn w:val="12"/>
    <w:link w:val="5"/>
    <w:qFormat/>
    <w:uiPriority w:val="99"/>
    <w:rPr>
      <w:rFonts w:ascii="Calibri" w:hAnsi="Calibri" w:eastAsia="宋体" w:cs="Times New Roman"/>
    </w:rPr>
  </w:style>
  <w:style w:type="paragraph" w:styleId="22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 w:val="21"/>
    </w:rPr>
  </w:style>
  <w:style w:type="character" w:styleId="23">
    <w:name w:val="Placeholder Text"/>
    <w:semiHidden/>
    <w:qFormat/>
    <w:uiPriority w:val="99"/>
    <w:rPr>
      <w:color w:val="808080"/>
    </w:rPr>
  </w:style>
  <w:style w:type="paragraph" w:customStyle="1" w:styleId="24">
    <w:name w:val="四号正文"/>
    <w:basedOn w:val="1"/>
    <w:link w:val="25"/>
    <w:qFormat/>
    <w:uiPriority w:val="0"/>
    <w:pPr>
      <w:spacing w:line="360" w:lineRule="auto"/>
    </w:pPr>
    <w:rPr>
      <w:rFonts w:ascii="??" w:hAnsi="??" w:eastAsia="宋体" w:cs="Times New Roman"/>
      <w:color w:val="000000"/>
      <w:kern w:val="0"/>
      <w:sz w:val="28"/>
      <w:szCs w:val="21"/>
    </w:rPr>
  </w:style>
  <w:style w:type="character" w:customStyle="1" w:styleId="25">
    <w:name w:val="四号正文 Char"/>
    <w:link w:val="24"/>
    <w:qFormat/>
    <w:uiPriority w:val="0"/>
    <w:rPr>
      <w:rFonts w:ascii="??" w:hAnsi="??" w:eastAsia="宋体" w:cs="Times New Roman"/>
      <w:color w:val="000000"/>
      <w:kern w:val="0"/>
      <w:sz w:val="28"/>
      <w:szCs w:val="21"/>
    </w:rPr>
  </w:style>
  <w:style w:type="paragraph" w:customStyle="1" w:styleId="26">
    <w:name w:val="Char Char Char Char"/>
    <w:basedOn w:val="1"/>
    <w:qFormat/>
    <w:uiPriority w:val="0"/>
    <w:rPr>
      <w:rFonts w:ascii="Times New Roman" w:hAnsi="Times New Roman" w:eastAsia="宋体" w:cs="Times New Roman"/>
      <w:sz w:val="21"/>
      <w:szCs w:val="21"/>
    </w:rPr>
  </w:style>
  <w:style w:type="paragraph" w:customStyle="1" w:styleId="27">
    <w:name w:val="Char"/>
    <w:basedOn w:val="1"/>
    <w:qFormat/>
    <w:uiPriority w:val="0"/>
    <w:rPr>
      <w:rFonts w:ascii="Times New Roman" w:hAnsi="Times New Roman" w:eastAsia="宋体" w:cs="Times New Roman"/>
      <w:sz w:val="21"/>
      <w:szCs w:val="24"/>
    </w:rPr>
  </w:style>
  <w:style w:type="table" w:customStyle="1" w:styleId="28">
    <w:name w:val="网格型1"/>
    <w:basedOn w:val="10"/>
    <w:qFormat/>
    <w:uiPriority w:val="59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font21"/>
    <w:basedOn w:val="12"/>
    <w:qFormat/>
    <w:uiPriority w:val="0"/>
    <w:rPr>
      <w:rFonts w:hint="eastAsia" w:ascii="仿宋_GB2312" w:eastAsia="仿宋_GB2312" w:cs="仿宋_GB2312"/>
      <w:color w:val="FF0000"/>
      <w:sz w:val="20"/>
      <w:szCs w:val="20"/>
      <w:u w:val="none"/>
    </w:rPr>
  </w:style>
  <w:style w:type="character" w:customStyle="1" w:styleId="30">
    <w:name w:val="font31"/>
    <w:basedOn w:val="12"/>
    <w:qFormat/>
    <w:uiPriority w:val="0"/>
    <w:rPr>
      <w:rFonts w:hint="default" w:ascii="Times New Roman" w:hAnsi="Times New Roman" w:cs="Times New Roman"/>
      <w:color w:val="FF0000"/>
      <w:sz w:val="20"/>
      <w:szCs w:val="20"/>
      <w:u w:val="none"/>
    </w:rPr>
  </w:style>
  <w:style w:type="character" w:customStyle="1" w:styleId="31">
    <w:name w:val="font41"/>
    <w:basedOn w:val="12"/>
    <w:qFormat/>
    <w:uiPriority w:val="0"/>
    <w:rPr>
      <w:rFonts w:hint="default" w:ascii="Times New Roman" w:hAnsi="Times New Roman" w:cs="Times New Roman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29</Pages>
  <Words>7201</Words>
  <Characters>7689</Characters>
  <Lines>114</Lines>
  <Paragraphs>32</Paragraphs>
  <TotalTime>116</TotalTime>
  <ScaleCrop>false</ScaleCrop>
  <LinksUpToDate>false</LinksUpToDate>
  <CharactersWithSpaces>8151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2021-03-12T17:07:00Z</dcterms:created>
  <dc:creator>微软用户</dc:creator>
  <cp:lastModifiedBy>user</cp:lastModifiedBy>
  <cp:lastPrinted>2024-06-28T18:53:00Z</cp:lastPrinted>
  <dcterms:modified xsi:type="dcterms:W3CDTF">2024-06-28T16:15:17Z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KSOSaveFontToCloudKey">
    <vt:lpwstr>914317393_btnclosed</vt:lpwstr>
  </property>
  <property fmtid="{D5CDD505-2E9C-101B-9397-08002B2CF9AE}" pid="4" name="ICV">
    <vt:lpwstr>11198374EAE14CCA89A0A42A7260A5BC_13</vt:lpwstr>
  </property>
</Properties>
</file>