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62" w:rsidRDefault="00537762" w:rsidP="00537762">
      <w:pPr>
        <w:pStyle w:val="2"/>
        <w:spacing w:beforeAutospacing="0" w:afterAutospacing="0" w:line="600" w:lineRule="exact"/>
        <w:rPr>
          <w:rFonts w:ascii="Times New Roman" w:eastAsia="方正小标宋简体" w:hAnsi="Times New Roman" w:hint="default"/>
          <w:b w:val="0"/>
          <w:bCs w:val="0"/>
          <w:sz w:val="32"/>
          <w:szCs w:val="32"/>
        </w:rPr>
      </w:pPr>
      <w:r>
        <w:rPr>
          <w:rFonts w:ascii="Times New Roman" w:eastAsia="方正小标宋简体" w:hAnsi="Times New Roman" w:hint="default"/>
          <w:b w:val="0"/>
          <w:bCs w:val="0"/>
          <w:sz w:val="32"/>
          <w:szCs w:val="32"/>
        </w:rPr>
        <w:t>附件</w:t>
      </w:r>
      <w:r>
        <w:rPr>
          <w:rFonts w:ascii="Times New Roman" w:eastAsia="方正小标宋简体" w:hAnsi="Times New Roman" w:hint="default"/>
          <w:b w:val="0"/>
          <w:bCs w:val="0"/>
          <w:sz w:val="32"/>
          <w:szCs w:val="32"/>
        </w:rPr>
        <w:t>1</w:t>
      </w:r>
    </w:p>
    <w:p w:rsidR="00537762" w:rsidRDefault="00537762" w:rsidP="00537762">
      <w:pPr>
        <w:spacing w:line="600" w:lineRule="exact"/>
        <w:ind w:left="1800" w:hangingChars="500" w:hanging="180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年成都市数字化重大应用示范项目“揭榜挂帅”</w:t>
      </w:r>
    </w:p>
    <w:p w:rsidR="00537762" w:rsidRDefault="00537762" w:rsidP="00537762">
      <w:pPr>
        <w:spacing w:line="600" w:lineRule="exact"/>
        <w:ind w:left="1800" w:hangingChars="500" w:hanging="180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场景意向表</w:t>
      </w:r>
    </w:p>
    <w:tbl>
      <w:tblPr>
        <w:tblStyle w:val="a6"/>
        <w:tblW w:w="8654" w:type="dxa"/>
        <w:jc w:val="center"/>
        <w:tblLook w:val="04A0"/>
      </w:tblPr>
      <w:tblGrid>
        <w:gridCol w:w="1229"/>
        <w:gridCol w:w="92"/>
        <w:gridCol w:w="595"/>
        <w:gridCol w:w="1153"/>
        <w:gridCol w:w="631"/>
        <w:gridCol w:w="433"/>
        <w:gridCol w:w="29"/>
        <w:gridCol w:w="1256"/>
        <w:gridCol w:w="389"/>
        <w:gridCol w:w="25"/>
        <w:gridCol w:w="576"/>
        <w:gridCol w:w="616"/>
        <w:gridCol w:w="1630"/>
      </w:tblGrid>
      <w:tr w:rsidR="00537762" w:rsidTr="00E60FBA">
        <w:trPr>
          <w:jc w:val="center"/>
        </w:trPr>
        <w:tc>
          <w:tcPr>
            <w:tcW w:w="8654" w:type="dxa"/>
            <w:gridSpan w:val="13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一、企业信息</w:t>
            </w:r>
          </w:p>
        </w:tc>
      </w:tr>
      <w:tr w:rsidR="00537762" w:rsidTr="00E60FBA">
        <w:trPr>
          <w:jc w:val="center"/>
        </w:trPr>
        <w:tc>
          <w:tcPr>
            <w:tcW w:w="1321" w:type="dxa"/>
            <w:gridSpan w:val="2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2379" w:type="dxa"/>
            <w:gridSpan w:val="3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（盖章）</w:t>
            </w:r>
          </w:p>
        </w:tc>
        <w:tc>
          <w:tcPr>
            <w:tcW w:w="2132" w:type="dxa"/>
            <w:gridSpan w:val="5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所属行业</w:t>
            </w:r>
          </w:p>
        </w:tc>
        <w:tc>
          <w:tcPr>
            <w:tcW w:w="2822" w:type="dxa"/>
            <w:gridSpan w:val="3"/>
          </w:tcPr>
          <w:p w:rsidR="00537762" w:rsidRDefault="00537762" w:rsidP="00E60FBA">
            <w:pPr>
              <w:pStyle w:val="2"/>
              <w:spacing w:line="300" w:lineRule="exact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</w:tr>
      <w:tr w:rsidR="00537762" w:rsidTr="00E60FBA">
        <w:trPr>
          <w:jc w:val="center"/>
        </w:trPr>
        <w:tc>
          <w:tcPr>
            <w:tcW w:w="1321" w:type="dxa"/>
            <w:gridSpan w:val="2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企业规模</w:t>
            </w:r>
          </w:p>
        </w:tc>
        <w:tc>
          <w:tcPr>
            <w:tcW w:w="7333" w:type="dxa"/>
            <w:gridSpan w:val="11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</w:tr>
      <w:tr w:rsidR="00537762" w:rsidTr="00E60FBA">
        <w:trPr>
          <w:jc w:val="center"/>
        </w:trPr>
        <w:tc>
          <w:tcPr>
            <w:tcW w:w="1321" w:type="dxa"/>
            <w:gridSpan w:val="2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379" w:type="dxa"/>
            <w:gridSpan w:val="3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联系方式</w:t>
            </w:r>
          </w:p>
        </w:tc>
        <w:tc>
          <w:tcPr>
            <w:tcW w:w="2822" w:type="dxa"/>
            <w:gridSpan w:val="3"/>
          </w:tcPr>
          <w:p w:rsidR="00537762" w:rsidRDefault="00537762" w:rsidP="00E60FBA">
            <w:pPr>
              <w:pStyle w:val="2"/>
              <w:spacing w:line="300" w:lineRule="exact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</w:tr>
      <w:tr w:rsidR="00537762" w:rsidTr="00E60FBA">
        <w:trPr>
          <w:jc w:val="center"/>
        </w:trPr>
        <w:tc>
          <w:tcPr>
            <w:tcW w:w="8654" w:type="dxa"/>
            <w:gridSpan w:val="13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二、场景应用（参考但不限于以下场景）</w:t>
            </w:r>
          </w:p>
        </w:tc>
      </w:tr>
      <w:tr w:rsidR="00537762" w:rsidTr="00E60FBA">
        <w:trPr>
          <w:trHeight w:val="879"/>
          <w:jc w:val="center"/>
        </w:trPr>
        <w:tc>
          <w:tcPr>
            <w:tcW w:w="1916" w:type="dxa"/>
            <w:gridSpan w:val="3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场景综述</w:t>
            </w:r>
          </w:p>
        </w:tc>
        <w:tc>
          <w:tcPr>
            <w:tcW w:w="6738" w:type="dxa"/>
            <w:gridSpan w:val="10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 w:val="0"/>
                <w:bCs w:val="0"/>
                <w:sz w:val="21"/>
                <w:szCs w:val="21"/>
              </w:rPr>
              <w:t>（简要介绍一下场景情况，</w:t>
            </w:r>
            <w:r>
              <w:rPr>
                <w:rFonts w:ascii="Times New Roman" w:eastAsia="方正仿宋简体" w:hAnsi="Times New Roman"/>
                <w:b w:val="0"/>
                <w:bCs w:val="0"/>
                <w:sz w:val="21"/>
                <w:szCs w:val="21"/>
              </w:rPr>
              <w:t>10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00</w:t>
            </w:r>
            <w:r>
              <w:rPr>
                <w:rFonts w:ascii="方正仿宋简体" w:eastAsia="方正仿宋简体" w:hAnsi="方正仿宋简体" w:cs="方正仿宋简体"/>
                <w:b w:val="0"/>
                <w:bCs w:val="0"/>
                <w:sz w:val="21"/>
                <w:szCs w:val="21"/>
              </w:rPr>
              <w:t>字）</w:t>
            </w:r>
          </w:p>
        </w:tc>
      </w:tr>
      <w:tr w:rsidR="00537762" w:rsidTr="00E60FBA">
        <w:trPr>
          <w:trHeight w:val="90"/>
          <w:jc w:val="center"/>
        </w:trPr>
        <w:tc>
          <w:tcPr>
            <w:tcW w:w="1916" w:type="dxa"/>
            <w:gridSpan w:val="3"/>
            <w:vMerge w:val="restart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产品全生命周期</w:t>
            </w: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产品设计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通过设计建模、仿真优化和虚拟验证，实现数据和模型驱动的产品设计，缩短产品研制周期，提高新产品产值贡献率</w:t>
            </w:r>
          </w:p>
        </w:tc>
      </w:tr>
      <w:tr w:rsidR="00537762" w:rsidTr="00E60FBA">
        <w:trPr>
          <w:trHeight w:val="800"/>
          <w:jc w:val="center"/>
        </w:trPr>
        <w:tc>
          <w:tcPr>
            <w:tcW w:w="1916" w:type="dxa"/>
            <w:gridSpan w:val="3"/>
            <w:vMerge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工艺设计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spacing w:line="300" w:lineRule="exact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 xml:space="preserve">通过工艺建模与虚拟制造验证，实现基于数字模型的工艺快速创新与验证，缩短工艺开发周期，降低生产成本       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质量管控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spacing w:line="300" w:lineRule="exact"/>
              <w:outlineLvl w:val="1"/>
              <w:rPr>
                <w:rFonts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 xml:space="preserve">    部署智能检测装备，通过在线检测、质量分析、质量追溯和闭环优化，提高产品合格率，降低质量损失率     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营销管理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outlineLvl w:val="1"/>
              <w:rPr>
                <w:rFonts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 xml:space="preserve">    依托数字销售渠道，通过市场与客户数据分析，精准识别需求，优化销售策略，提高人均销售额          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售后服务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依托智能产品，通过运行数据采集、分析，开展产品健康监控、远程运维和维护，提高顾客的服务满意率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 w:val="restart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生产全过程</w:t>
            </w: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工厂建设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依托数字基础设施，推动工业知识软件化，加快数据流通，通过工厂数字化建模、仿真、优化和运维，提升制造系统运行效率，降低运</w:t>
            </w:r>
            <w:proofErr w:type="gramStart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维成本</w:t>
            </w:r>
            <w:proofErr w:type="gramEnd"/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计划调度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通过市场需求预测、产能分析、库存分析、计划排产和资源调度等，提高劳动生产率和订单达成率</w:t>
            </w:r>
          </w:p>
        </w:tc>
      </w:tr>
      <w:tr w:rsidR="00537762" w:rsidTr="00E60FBA">
        <w:trPr>
          <w:trHeight w:val="766"/>
          <w:jc w:val="center"/>
        </w:trPr>
        <w:tc>
          <w:tcPr>
            <w:tcW w:w="1916" w:type="dxa"/>
            <w:gridSpan w:val="3"/>
            <w:vMerge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生产作业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部署智能制造装备，通过资源动态配置、工艺过程优化、协同生产作业，提高劳动生产率、降低产值成本率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仓储物流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部署智能物流与仓储装备，通过配送计划和调度优化、自动化仓储、配送管理，提高库存周转率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设备管理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部署智能传感与控制装备，通过设备运行监测、故障诊断和健康管理，提升设备综合效率，降低运</w:t>
            </w:r>
            <w:proofErr w:type="gramStart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维成本</w:t>
            </w:r>
            <w:proofErr w:type="gramEnd"/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安全管控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部署安全监控和应急装备，通过安全风险识别，应急响应联动，提升本质安全，降低损失工时事故率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能源管理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部署能耗采集装置，通过能耗实时采集、监测，</w:t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lastRenderedPageBreak/>
              <w:t>能耗数据分析与调度优化，提高能源利用率，降低单位产值综合能耗</w:t>
            </w:r>
          </w:p>
        </w:tc>
      </w:tr>
      <w:tr w:rsidR="00537762" w:rsidTr="00E60FBA">
        <w:trPr>
          <w:trHeight w:val="915"/>
          <w:jc w:val="center"/>
        </w:trPr>
        <w:tc>
          <w:tcPr>
            <w:tcW w:w="1916" w:type="dxa"/>
            <w:gridSpan w:val="3"/>
            <w:vMerge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proofErr w:type="gramStart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环保管</w:t>
            </w:r>
            <w:proofErr w:type="gramEnd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控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部署环保监测装置，通过排放采集与监控，排放分析与优化，降低污染物排放，减少单位产值碳排放量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 w:val="restart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proofErr w:type="gramStart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供应链全环节</w:t>
            </w:r>
            <w:proofErr w:type="gramEnd"/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供应</w:t>
            </w:r>
            <w:proofErr w:type="gramStart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链计划</w:t>
            </w:r>
            <w:proofErr w:type="gramEnd"/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通过打通供应链上下游生产、仓储、物流等环节，开展供应</w:t>
            </w:r>
            <w:proofErr w:type="gramStart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链计划</w:t>
            </w:r>
            <w:proofErr w:type="gramEnd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协同优化，提高供应商准时交付率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供应链采购与交付</w:t>
            </w:r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通过供应链采购订单和交付物流的实时监控，提高供应商交付率，降低采购成本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Merge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供应</w:t>
            </w:r>
            <w:proofErr w:type="gramStart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链服务</w:t>
            </w:r>
            <w:proofErr w:type="gramEnd"/>
          </w:p>
        </w:tc>
        <w:tc>
          <w:tcPr>
            <w:tcW w:w="4954" w:type="dxa"/>
            <w:gridSpan w:val="8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通过供应链上下游数据采集与分析，精细化管理供应商，预测供应</w:t>
            </w:r>
            <w:proofErr w:type="gramStart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链风险</w:t>
            </w:r>
            <w:proofErr w:type="gramEnd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并动态响应，确保订单交付</w:t>
            </w:r>
          </w:p>
        </w:tc>
      </w:tr>
      <w:tr w:rsidR="00537762" w:rsidTr="00E60FBA">
        <w:trPr>
          <w:trHeight w:val="465"/>
          <w:jc w:val="center"/>
        </w:trPr>
        <w:tc>
          <w:tcPr>
            <w:tcW w:w="1916" w:type="dxa"/>
            <w:gridSpan w:val="3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其他场景需求</w:t>
            </w:r>
          </w:p>
        </w:tc>
        <w:tc>
          <w:tcPr>
            <w:tcW w:w="6738" w:type="dxa"/>
            <w:gridSpan w:val="10"/>
            <w:vAlign w:val="center"/>
          </w:tcPr>
          <w:p w:rsidR="00537762" w:rsidRDefault="00537762" w:rsidP="00E60FBA">
            <w:pPr>
              <w:pStyle w:val="2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 w:val="0"/>
                <w:bCs w:val="0"/>
                <w:sz w:val="21"/>
                <w:szCs w:val="21"/>
              </w:rPr>
              <w:t>（企业根据自身情况可补充填写）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预计投入（万元）</w:t>
            </w:r>
          </w:p>
        </w:tc>
        <w:tc>
          <w:tcPr>
            <w:tcW w:w="1784" w:type="dxa"/>
            <w:gridSpan w:val="2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537762" w:rsidRDefault="00537762" w:rsidP="00E60FBA">
            <w:pPr>
              <w:pStyle w:val="2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预计投入情况</w:t>
            </w:r>
          </w:p>
        </w:tc>
        <w:tc>
          <w:tcPr>
            <w:tcW w:w="3236" w:type="dxa"/>
            <w:gridSpan w:val="5"/>
            <w:vAlign w:val="center"/>
          </w:tcPr>
          <w:p w:rsidR="00537762" w:rsidRDefault="00537762" w:rsidP="00E60FBA">
            <w:pPr>
              <w:pStyle w:val="2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（软件、硬件、</w:t>
            </w:r>
            <w:proofErr w:type="gramStart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产线等</w:t>
            </w:r>
            <w:proofErr w:type="gramEnd"/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方面描述）</w:t>
            </w: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“卡脖子”技术或核心技术</w:t>
            </w:r>
          </w:p>
        </w:tc>
        <w:tc>
          <w:tcPr>
            <w:tcW w:w="6738" w:type="dxa"/>
            <w:gridSpan w:val="10"/>
            <w:vAlign w:val="center"/>
          </w:tcPr>
          <w:p w:rsidR="00537762" w:rsidRDefault="00537762" w:rsidP="00E60FBA">
            <w:pPr>
              <w:pStyle w:val="2"/>
              <w:outlineLvl w:val="1"/>
              <w:rPr>
                <w:rFonts w:ascii="方正仿宋简体" w:eastAsia="方正仿宋简体" w:hAnsi="方正仿宋简体" w:cs="方正仿宋简体" w:hint="default"/>
                <w:b w:val="0"/>
                <w:bCs w:val="0"/>
                <w:sz w:val="21"/>
                <w:szCs w:val="21"/>
              </w:rPr>
            </w:pPr>
          </w:p>
        </w:tc>
      </w:tr>
      <w:tr w:rsidR="00537762" w:rsidTr="00E60FBA">
        <w:trPr>
          <w:jc w:val="center"/>
        </w:trPr>
        <w:tc>
          <w:tcPr>
            <w:tcW w:w="1916" w:type="dxa"/>
            <w:gridSpan w:val="3"/>
            <w:vAlign w:val="center"/>
          </w:tcPr>
          <w:p w:rsidR="00537762" w:rsidRDefault="00537762" w:rsidP="00E60FBA">
            <w:pPr>
              <w:pStyle w:val="2"/>
              <w:spacing w:line="300" w:lineRule="exact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实现场景应用关键核心技术</w:t>
            </w:r>
          </w:p>
        </w:tc>
        <w:tc>
          <w:tcPr>
            <w:tcW w:w="6738" w:type="dxa"/>
            <w:gridSpan w:val="10"/>
            <w:vAlign w:val="center"/>
          </w:tcPr>
          <w:p w:rsidR="00537762" w:rsidRDefault="00537762" w:rsidP="00E60FBA">
            <w:pPr>
              <w:pStyle w:val="2"/>
              <w:outlineLvl w:val="1"/>
              <w:rPr>
                <w:rFonts w:ascii="方正仿宋简体" w:eastAsia="方正仿宋简体" w:hAnsi="方正仿宋简体" w:cs="方正仿宋简体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 w:val="0"/>
                <w:bCs w:val="0"/>
                <w:sz w:val="21"/>
                <w:szCs w:val="21"/>
              </w:rPr>
              <w:t>（主要描述涉及的国产化硬件、软件、先进技术等）</w:t>
            </w:r>
          </w:p>
        </w:tc>
      </w:tr>
      <w:tr w:rsidR="00537762" w:rsidTr="00E60FBA">
        <w:trPr>
          <w:trHeight w:val="379"/>
          <w:jc w:val="center"/>
        </w:trPr>
        <w:tc>
          <w:tcPr>
            <w:tcW w:w="1916" w:type="dxa"/>
            <w:gridSpan w:val="3"/>
            <w:vAlign w:val="center"/>
          </w:tcPr>
          <w:p w:rsidR="00537762" w:rsidRDefault="00537762" w:rsidP="00E60FBA">
            <w:pPr>
              <w:pStyle w:val="2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预计建设时间</w:t>
            </w:r>
          </w:p>
        </w:tc>
        <w:tc>
          <w:tcPr>
            <w:tcW w:w="6738" w:type="dxa"/>
            <w:gridSpan w:val="10"/>
            <w:vAlign w:val="center"/>
          </w:tcPr>
          <w:p w:rsidR="00537762" w:rsidRDefault="00537762" w:rsidP="00E60FBA">
            <w:pPr>
              <w:pStyle w:val="2"/>
              <w:jc w:val="center"/>
              <w:outlineLvl w:val="1"/>
              <w:rPr>
                <w:rFonts w:ascii="Times New Roman" w:eastAsia="楷体_GB2312" w:hAnsi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</w:rPr>
              <w:t>月—</w:t>
            </w: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_GB2312" w:hAnsi="Times New Roman"/>
                <w:b w:val="0"/>
                <w:bCs w:val="0"/>
                <w:sz w:val="21"/>
                <w:szCs w:val="21"/>
              </w:rPr>
              <w:t>月（不超过两年）</w:t>
            </w:r>
          </w:p>
        </w:tc>
      </w:tr>
      <w:tr w:rsidR="00537762" w:rsidTr="00E60FBA">
        <w:trPr>
          <w:trHeight w:val="379"/>
          <w:jc w:val="center"/>
        </w:trPr>
        <w:tc>
          <w:tcPr>
            <w:tcW w:w="1916" w:type="dxa"/>
            <w:gridSpan w:val="3"/>
            <w:vAlign w:val="center"/>
          </w:tcPr>
          <w:p w:rsidR="00537762" w:rsidRDefault="00537762" w:rsidP="00E60FBA">
            <w:pPr>
              <w:pStyle w:val="2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该场景开展建设</w:t>
            </w:r>
          </w:p>
        </w:tc>
        <w:tc>
          <w:tcPr>
            <w:tcW w:w="6738" w:type="dxa"/>
            <w:gridSpan w:val="10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Times New Roman" w:eastAsia="楷体_GB2312" w:hAnsi="Times New Roman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是/</w:t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否</w:t>
            </w:r>
          </w:p>
        </w:tc>
      </w:tr>
      <w:tr w:rsidR="00537762" w:rsidTr="00E60FBA">
        <w:trPr>
          <w:trHeight w:val="379"/>
          <w:jc w:val="center"/>
        </w:trPr>
        <w:tc>
          <w:tcPr>
            <w:tcW w:w="1916" w:type="dxa"/>
            <w:gridSpan w:val="3"/>
            <w:vAlign w:val="center"/>
          </w:tcPr>
          <w:p w:rsidR="00537762" w:rsidRDefault="00537762" w:rsidP="00E60FBA">
            <w:pPr>
              <w:pStyle w:val="2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建设企业</w:t>
            </w:r>
          </w:p>
        </w:tc>
        <w:tc>
          <w:tcPr>
            <w:tcW w:w="2246" w:type="dxa"/>
            <w:gridSpan w:val="4"/>
            <w:vAlign w:val="center"/>
          </w:tcPr>
          <w:p w:rsidR="00537762" w:rsidRDefault="00537762" w:rsidP="00E60FBA">
            <w:pPr>
              <w:pStyle w:val="2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537762" w:rsidRDefault="00537762" w:rsidP="00E60FBA">
            <w:pPr>
              <w:pStyle w:val="2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建设进度</w:t>
            </w:r>
          </w:p>
        </w:tc>
        <w:tc>
          <w:tcPr>
            <w:tcW w:w="2246" w:type="dxa"/>
            <w:gridSpan w:val="2"/>
            <w:vAlign w:val="center"/>
          </w:tcPr>
          <w:p w:rsidR="00537762" w:rsidRDefault="00537762" w:rsidP="00E60FBA">
            <w:pPr>
              <w:pStyle w:val="2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</w:tr>
      <w:tr w:rsidR="00537762" w:rsidTr="00E60FBA">
        <w:trPr>
          <w:trHeight w:val="385"/>
          <w:jc w:val="center"/>
        </w:trPr>
        <w:tc>
          <w:tcPr>
            <w:tcW w:w="8654" w:type="dxa"/>
            <w:gridSpan w:val="1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三、现有基础</w:t>
            </w:r>
          </w:p>
        </w:tc>
      </w:tr>
      <w:tr w:rsidR="00537762" w:rsidTr="00E60FBA">
        <w:trPr>
          <w:trHeight w:val="978"/>
          <w:jc w:val="center"/>
        </w:trPr>
        <w:tc>
          <w:tcPr>
            <w:tcW w:w="8654" w:type="dxa"/>
            <w:gridSpan w:val="1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（依据行业总体情况，概述和场景需求相关的现有工作基础、条件和人才队伍等，限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800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字）</w:t>
            </w:r>
          </w:p>
        </w:tc>
      </w:tr>
      <w:tr w:rsidR="00537762" w:rsidTr="00E60FBA">
        <w:trPr>
          <w:trHeight w:val="257"/>
          <w:jc w:val="center"/>
        </w:trPr>
        <w:tc>
          <w:tcPr>
            <w:tcW w:w="8654" w:type="dxa"/>
            <w:gridSpan w:val="1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四、场景需求必要性描述</w:t>
            </w:r>
          </w:p>
        </w:tc>
      </w:tr>
      <w:tr w:rsidR="00537762" w:rsidTr="00E60FBA">
        <w:trPr>
          <w:trHeight w:val="769"/>
          <w:jc w:val="center"/>
        </w:trPr>
        <w:tc>
          <w:tcPr>
            <w:tcW w:w="8654" w:type="dxa"/>
            <w:gridSpan w:val="1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（需求概况、对产业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“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智改数转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”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提升的重要意义等，限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800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字</w:t>
            </w:r>
            <w:r>
              <w:rPr>
                <w:rFonts w:ascii="Times New Roman" w:eastAsia="方正仿宋简体" w:hAnsi="Times New Roman"/>
                <w:b w:val="0"/>
                <w:bCs w:val="0"/>
                <w:sz w:val="21"/>
                <w:szCs w:val="21"/>
              </w:rPr>
              <w:t>，以下提供</w:t>
            </w:r>
            <w:r>
              <w:rPr>
                <w:rFonts w:ascii="Times New Roman" w:eastAsia="方正仿宋简体" w:hAnsi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ascii="Times New Roman" w:eastAsia="方正仿宋简体" w:hAnsi="Times New Roman"/>
                <w:b w:val="0"/>
                <w:bCs w:val="0"/>
                <w:sz w:val="21"/>
                <w:szCs w:val="21"/>
              </w:rPr>
              <w:t>个典型场景需求企业</w:t>
            </w:r>
            <w:r>
              <w:rPr>
                <w:rFonts w:ascii="Times New Roman" w:eastAsia="方正仿宋简体" w:hAnsi="Times New Roman" w:hint="default"/>
                <w:b w:val="0"/>
                <w:bCs w:val="0"/>
                <w:sz w:val="21"/>
                <w:szCs w:val="21"/>
              </w:rPr>
              <w:t>）</w:t>
            </w:r>
          </w:p>
        </w:tc>
      </w:tr>
      <w:tr w:rsidR="00537762" w:rsidTr="00E60FBA">
        <w:trPr>
          <w:trHeight w:val="419"/>
          <w:jc w:val="center"/>
        </w:trPr>
        <w:tc>
          <w:tcPr>
            <w:tcW w:w="1229" w:type="dxa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1840" w:type="dxa"/>
            <w:gridSpan w:val="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674" w:type="dxa"/>
            <w:gridSpan w:val="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联系方式</w:t>
            </w:r>
          </w:p>
        </w:tc>
        <w:tc>
          <w:tcPr>
            <w:tcW w:w="1630" w:type="dxa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</w:tr>
      <w:tr w:rsidR="00537762" w:rsidTr="00E60FBA">
        <w:trPr>
          <w:trHeight w:val="440"/>
          <w:jc w:val="center"/>
        </w:trPr>
        <w:tc>
          <w:tcPr>
            <w:tcW w:w="1229" w:type="dxa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1840" w:type="dxa"/>
            <w:gridSpan w:val="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674" w:type="dxa"/>
            <w:gridSpan w:val="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联系方式</w:t>
            </w:r>
          </w:p>
        </w:tc>
        <w:tc>
          <w:tcPr>
            <w:tcW w:w="1630" w:type="dxa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</w:tr>
      <w:tr w:rsidR="00537762" w:rsidTr="00E60FBA">
        <w:trPr>
          <w:trHeight w:val="390"/>
          <w:jc w:val="center"/>
        </w:trPr>
        <w:tc>
          <w:tcPr>
            <w:tcW w:w="1229" w:type="dxa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1840" w:type="dxa"/>
            <w:gridSpan w:val="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674" w:type="dxa"/>
            <w:gridSpan w:val="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537762" w:rsidRDefault="00537762" w:rsidP="00E60FBA">
            <w:pPr>
              <w:pStyle w:val="2"/>
              <w:jc w:val="both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联系方式</w:t>
            </w:r>
          </w:p>
        </w:tc>
        <w:tc>
          <w:tcPr>
            <w:tcW w:w="1630" w:type="dxa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</w:p>
        </w:tc>
      </w:tr>
      <w:tr w:rsidR="00537762" w:rsidTr="00E60FBA">
        <w:trPr>
          <w:trHeight w:val="276"/>
          <w:jc w:val="center"/>
        </w:trPr>
        <w:tc>
          <w:tcPr>
            <w:tcW w:w="8654" w:type="dxa"/>
            <w:gridSpan w:val="1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b w:val="0"/>
                <w:bCs w:val="0"/>
                <w:sz w:val="21"/>
                <w:szCs w:val="21"/>
              </w:rPr>
              <w:t>五、预计经济和社会效益</w:t>
            </w:r>
          </w:p>
        </w:tc>
      </w:tr>
      <w:tr w:rsidR="00537762" w:rsidTr="00E60FBA">
        <w:trPr>
          <w:trHeight w:val="1333"/>
          <w:jc w:val="center"/>
        </w:trPr>
        <w:tc>
          <w:tcPr>
            <w:tcW w:w="8654" w:type="dxa"/>
            <w:gridSpan w:val="13"/>
            <w:vAlign w:val="center"/>
          </w:tcPr>
          <w:p w:rsidR="00537762" w:rsidRDefault="00537762" w:rsidP="00E60FBA">
            <w:pPr>
              <w:pStyle w:val="2"/>
              <w:ind w:firstLineChars="200" w:firstLine="420"/>
              <w:jc w:val="center"/>
              <w:outlineLvl w:val="1"/>
              <w:rPr>
                <w:rFonts w:ascii="楷体_GB2312" w:eastAsia="楷体_GB2312" w:hAnsi="楷体_GB2312" w:cs="楷体_GB2312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/>
                <w:b w:val="0"/>
                <w:bCs w:val="0"/>
                <w:sz w:val="21"/>
                <w:szCs w:val="21"/>
              </w:rPr>
              <w:t>（从“提质、增效、扩绿、减碳、筑安”等方面阐述，限</w:t>
            </w:r>
            <w:r>
              <w:rPr>
                <w:rFonts w:ascii="Times New Roman" w:eastAsia="方正仿宋简体" w:hAnsi="Times New Roman"/>
                <w:b w:val="0"/>
                <w:bCs w:val="0"/>
                <w:sz w:val="21"/>
                <w:szCs w:val="21"/>
              </w:rPr>
              <w:t>800</w:t>
            </w:r>
            <w:r>
              <w:rPr>
                <w:rFonts w:ascii="Times New Roman" w:eastAsia="方正仿宋简体" w:hAnsi="Times New Roman"/>
                <w:b w:val="0"/>
                <w:bCs w:val="0"/>
                <w:sz w:val="21"/>
                <w:szCs w:val="21"/>
              </w:rPr>
              <w:t>字）</w:t>
            </w:r>
          </w:p>
        </w:tc>
      </w:tr>
    </w:tbl>
    <w:p w:rsidR="00537762" w:rsidRDefault="00537762" w:rsidP="00537762">
      <w:pPr>
        <w:pStyle w:val="2"/>
        <w:rPr>
          <w:rFonts w:hint="default"/>
        </w:rPr>
        <w:sectPr w:rsidR="00537762">
          <w:footerReference w:type="default" r:id="rId5"/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:rsidR="00537762" w:rsidRDefault="00537762" w:rsidP="00537762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2</w:t>
      </w:r>
    </w:p>
    <w:p w:rsidR="00537762" w:rsidRDefault="00537762" w:rsidP="00537762">
      <w:pPr>
        <w:spacing w:line="600" w:lineRule="exact"/>
        <w:ind w:left="1800" w:hangingChars="500" w:hanging="180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场景需求汇总表</w:t>
      </w:r>
    </w:p>
    <w:p w:rsidR="00537762" w:rsidRDefault="00537762" w:rsidP="00537762">
      <w:pPr>
        <w:pStyle w:val="a3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区（市）县工业和信息化主管部门：</w:t>
      </w:r>
      <w:r>
        <w:rPr>
          <w:rFonts w:ascii="楷体_GB2312" w:eastAsia="楷体_GB2312" w:hAnsi="楷体_GB2312" w:cs="楷体_GB2312" w:hint="eastAsia"/>
          <w:sz w:val="24"/>
          <w:u w:val="single"/>
        </w:rPr>
        <w:t xml:space="preserve">     （盖章）      </w:t>
      </w:r>
      <w:r>
        <w:rPr>
          <w:rFonts w:ascii="楷体_GB2312" w:eastAsia="楷体_GB2312" w:hAnsi="楷体_GB2312" w:cs="楷体_GB2312" w:hint="eastAsia"/>
          <w:sz w:val="24"/>
        </w:rPr>
        <w:t xml:space="preserve">                                         时间：</w:t>
      </w:r>
    </w:p>
    <w:tbl>
      <w:tblPr>
        <w:tblStyle w:val="a6"/>
        <w:tblW w:w="0" w:type="auto"/>
        <w:jc w:val="center"/>
        <w:tblLook w:val="04A0"/>
      </w:tblPr>
      <w:tblGrid>
        <w:gridCol w:w="844"/>
        <w:gridCol w:w="1767"/>
        <w:gridCol w:w="2180"/>
        <w:gridCol w:w="2887"/>
        <w:gridCol w:w="2137"/>
        <w:gridCol w:w="2358"/>
        <w:gridCol w:w="1997"/>
      </w:tblGrid>
      <w:tr w:rsidR="00537762" w:rsidTr="00E60FBA">
        <w:trPr>
          <w:jc w:val="center"/>
        </w:trPr>
        <w:tc>
          <w:tcPr>
            <w:tcW w:w="844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序号</w:t>
            </w:r>
          </w:p>
        </w:tc>
        <w:tc>
          <w:tcPr>
            <w:tcW w:w="1767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企业单位名称</w:t>
            </w:r>
          </w:p>
        </w:tc>
        <w:tc>
          <w:tcPr>
            <w:tcW w:w="2180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场景需求名称</w:t>
            </w:r>
          </w:p>
        </w:tc>
        <w:tc>
          <w:tcPr>
            <w:tcW w:w="2887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场景描述</w:t>
            </w:r>
          </w:p>
        </w:tc>
        <w:tc>
          <w:tcPr>
            <w:tcW w:w="2137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联系人</w:t>
            </w:r>
          </w:p>
        </w:tc>
        <w:tc>
          <w:tcPr>
            <w:tcW w:w="2358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联系方式</w:t>
            </w:r>
          </w:p>
        </w:tc>
        <w:tc>
          <w:tcPr>
            <w:tcW w:w="1997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备注</w:t>
            </w:r>
          </w:p>
        </w:tc>
      </w:tr>
      <w:tr w:rsidR="00537762" w:rsidTr="00E60FBA">
        <w:trPr>
          <w:jc w:val="center"/>
        </w:trPr>
        <w:tc>
          <w:tcPr>
            <w:tcW w:w="844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67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180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887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137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358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997" w:type="dxa"/>
          </w:tcPr>
          <w:p w:rsidR="00537762" w:rsidRDefault="00537762" w:rsidP="00E60FB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37762" w:rsidTr="00E60FBA">
        <w:trPr>
          <w:jc w:val="center"/>
        </w:trPr>
        <w:tc>
          <w:tcPr>
            <w:tcW w:w="844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67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180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887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137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358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997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37762" w:rsidTr="00E60FBA">
        <w:trPr>
          <w:jc w:val="center"/>
        </w:trPr>
        <w:tc>
          <w:tcPr>
            <w:tcW w:w="844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67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180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887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137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358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997" w:type="dxa"/>
          </w:tcPr>
          <w:p w:rsidR="00537762" w:rsidRDefault="00537762" w:rsidP="00E60FBA">
            <w:pPr>
              <w:rPr>
                <w:rFonts w:ascii="楷体_GB2312" w:eastAsia="楷体_GB2312" w:hAnsi="楷体_GB2312" w:cs="楷体_GB2312"/>
                <w:sz w:val="24"/>
              </w:rPr>
            </w:pPr>
          </w:p>
        </w:tc>
      </w:tr>
    </w:tbl>
    <w:p w:rsidR="00537762" w:rsidRDefault="00537762" w:rsidP="00537762"/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</w:pPr>
    </w:p>
    <w:p w:rsidR="00537762" w:rsidRDefault="00537762" w:rsidP="00537762">
      <w:pPr>
        <w:pStyle w:val="a3"/>
        <w:sectPr w:rsidR="0053776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37762" w:rsidRDefault="00537762" w:rsidP="00537762">
      <w:pPr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3</w:t>
      </w:r>
    </w:p>
    <w:p w:rsidR="00537762" w:rsidRDefault="00537762" w:rsidP="00537762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7070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70707"/>
          <w:sz w:val="36"/>
          <w:szCs w:val="36"/>
        </w:rPr>
        <w:t>智能制造典型场景参考指引</w:t>
      </w:r>
    </w:p>
    <w:p w:rsidR="00537762" w:rsidRDefault="00537762" w:rsidP="00537762">
      <w:pPr>
        <w:pStyle w:val="a3"/>
      </w:pPr>
    </w:p>
    <w:p w:rsidR="00537762" w:rsidRDefault="00537762" w:rsidP="00537762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智能制造场景是智能工厂的核心组成部分，是指面向制造过程各个环节，通过新一代信息技术、先进制造技术的深度融合，部署高档数控机床与工业机器人、</w:t>
      </w:r>
      <w:proofErr w:type="gramStart"/>
      <w:r>
        <w:rPr>
          <w:rFonts w:eastAsia="仿宋_GB2312"/>
          <w:sz w:val="32"/>
          <w:szCs w:val="32"/>
        </w:rPr>
        <w:t>增材制造</w:t>
      </w:r>
      <w:proofErr w:type="gramEnd"/>
      <w:r>
        <w:rPr>
          <w:rFonts w:eastAsia="仿宋_GB2312"/>
          <w:sz w:val="32"/>
          <w:szCs w:val="32"/>
        </w:rPr>
        <w:t>装备、智能传感与控制装备、智能检测与装配装备、智能物流与仓储装备、行业成套装备等智能制造装备，集成相应的工艺、软件等，实现具备协同和自治特征、具有特定功能和实际价值的应用。根据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十三五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以来智能</w:t>
      </w:r>
      <w:r>
        <w:rPr>
          <w:rFonts w:eastAsia="仿宋_GB2312"/>
          <w:color w:val="000000"/>
          <w:sz w:val="32"/>
          <w:szCs w:val="32"/>
        </w:rPr>
        <w:t>制造发展情况和企业实践，结合技术创新和融合应用发展趋势，凝练总结了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eastAsia="仿宋_GB2312" w:hint="eastAsia"/>
          <w:color w:val="000000"/>
          <w:sz w:val="32"/>
          <w:szCs w:val="32"/>
        </w:rPr>
        <w:t>方面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个环节的</w:t>
      </w:r>
      <w:r>
        <w:rPr>
          <w:rFonts w:eastAsia="仿宋_GB2312"/>
          <w:color w:val="000000"/>
          <w:sz w:val="32"/>
          <w:szCs w:val="32"/>
        </w:rPr>
        <w:t>45</w:t>
      </w:r>
      <w:r>
        <w:rPr>
          <w:rFonts w:eastAsia="仿宋_GB2312"/>
          <w:color w:val="000000"/>
          <w:sz w:val="32"/>
          <w:szCs w:val="32"/>
        </w:rPr>
        <w:t>个智能制造典型场景，为智能工厂及智慧供应链建设提供参考。</w:t>
      </w:r>
    </w:p>
    <w:p w:rsidR="00537762" w:rsidRDefault="00537762" w:rsidP="00537762">
      <w:pPr>
        <w:pStyle w:val="1"/>
        <w:spacing w:line="600" w:lineRule="exact"/>
        <w:ind w:firstLineChars="200" w:firstLine="640"/>
      </w:pPr>
      <w:r>
        <w:t>产品全生命周期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产品设计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通过设计建模、仿真优化和虚拟验证，实现数据和模型驱动的产品设计，缩短产品研制周期，提高</w:t>
      </w:r>
      <w:r>
        <w:rPr>
          <w:rFonts w:eastAsia="仿宋_GB2312" w:hint="eastAsia"/>
          <w:sz w:val="32"/>
          <w:szCs w:val="32"/>
        </w:rPr>
        <w:t>新产品产值贡献率，可参考但不限于以下场景：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1</w:t>
      </w:r>
      <w:r>
        <w:rPr>
          <w:rFonts w:ascii="Times New Roman" w:eastAsia="仿宋_GB2312"/>
          <w:b/>
          <w:bCs/>
          <w:sz w:val="32"/>
          <w:szCs w:val="32"/>
        </w:rPr>
        <w:t>）产品数字化研发与设计。</w:t>
      </w:r>
      <w:r>
        <w:rPr>
          <w:rFonts w:ascii="Times New Roman" w:eastAsia="仿宋_GB2312"/>
          <w:sz w:val="32"/>
          <w:szCs w:val="32"/>
        </w:rPr>
        <w:t>应用设计、仿真软件和知识模型库，基于复杂建模、物性表征与分析、多目标优化等技术，搭建数字化协同设计环境，开展产品、配方等设计、仿真与迭代优化。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</w:t>
      </w:r>
      <w:r>
        <w:rPr>
          <w:rFonts w:ascii="Times New Roman" w:eastAsia="仿宋_GB2312"/>
          <w:b/>
          <w:bCs/>
          <w:sz w:val="32"/>
          <w:szCs w:val="32"/>
        </w:rPr>
        <w:t>）虚拟试验与调试</w:t>
      </w:r>
      <w:r>
        <w:rPr>
          <w:rFonts w:ascii="Times New Roman" w:eastAsia="仿宋_GB2312"/>
          <w:sz w:val="32"/>
          <w:szCs w:val="32"/>
        </w:rPr>
        <w:t>。构建虚拟试验与调试环境，面</w:t>
      </w:r>
      <w:r>
        <w:rPr>
          <w:rFonts w:ascii="Times New Roman" w:eastAsia="仿宋_GB2312"/>
          <w:sz w:val="32"/>
          <w:szCs w:val="32"/>
        </w:rPr>
        <w:lastRenderedPageBreak/>
        <w:t>向产品功能、性能、可靠性等方面，应用数字孪生、</w:t>
      </w:r>
      <w:r>
        <w:rPr>
          <w:rFonts w:ascii="Times New Roman" w:eastAsia="仿宋_GB2312"/>
          <w:sz w:val="32"/>
          <w:szCs w:val="32"/>
        </w:rPr>
        <w:t>AR/VR</w:t>
      </w:r>
      <w:r>
        <w:rPr>
          <w:rFonts w:ascii="Times New Roman" w:eastAsia="仿宋_GB2312"/>
          <w:sz w:val="32"/>
          <w:szCs w:val="32"/>
        </w:rPr>
        <w:t>、知识图谱等技术，通过全虚拟仿真或者半实物半虚拟仿真，开展产品调试和测试验证，缩短验证周期，降低研发成本。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bookmarkStart w:id="0" w:name="_Hlk134792387"/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</w:t>
      </w:r>
      <w:r>
        <w:rPr>
          <w:rFonts w:ascii="Times New Roman" w:eastAsia="仿宋_GB2312"/>
          <w:b/>
          <w:bCs/>
          <w:sz w:val="32"/>
          <w:szCs w:val="32"/>
        </w:rPr>
        <w:t>）数据驱动产品设计优化</w:t>
      </w:r>
      <w:bookmarkEnd w:id="0"/>
      <w:r>
        <w:rPr>
          <w:rFonts w:ascii="Times New Roman" w:eastAsia="仿宋_GB2312"/>
          <w:sz w:val="32"/>
          <w:szCs w:val="32"/>
        </w:rPr>
        <w:t>。集成产品设计、生产作业、售后服务等环节数据，结合人工智能、大数据等技术，探索创成式设计，持续迭代产品模型，驱动产品形态、功能和性能的优化创新。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工艺设计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通过工艺建模与虚拟制造验证，实现基于数字模型的工艺快速创新与验证，缩短</w:t>
      </w:r>
      <w:r>
        <w:rPr>
          <w:rFonts w:eastAsia="仿宋_GB2312" w:hint="eastAsia"/>
          <w:sz w:val="32"/>
          <w:szCs w:val="32"/>
        </w:rPr>
        <w:t>工艺开发</w:t>
      </w:r>
      <w:r>
        <w:rPr>
          <w:rFonts w:ascii="Times New Roman" w:eastAsia="仿宋_GB2312"/>
          <w:sz w:val="32"/>
          <w:szCs w:val="32"/>
        </w:rPr>
        <w:t>周期，降低生产成本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4</w:t>
      </w:r>
      <w:r>
        <w:rPr>
          <w:rFonts w:ascii="Times New Roman" w:eastAsia="仿宋_GB2312"/>
          <w:b/>
          <w:bCs/>
          <w:sz w:val="32"/>
          <w:szCs w:val="32"/>
        </w:rPr>
        <w:t>）工艺数字化设计。</w:t>
      </w:r>
      <w:r>
        <w:rPr>
          <w:rFonts w:ascii="Times New Roman" w:eastAsia="仿宋_GB2312"/>
          <w:sz w:val="32"/>
          <w:szCs w:val="32"/>
        </w:rPr>
        <w:t>应用工艺设计、仿真软件和工艺知识库，基于机理建模、物性表征和数据分析技术，建立加工、装配、检测、物流等工艺模型，进行工艺全过程仿真，预测工艺设计缺陷并优化改进。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5</w:t>
      </w:r>
      <w:r>
        <w:rPr>
          <w:rFonts w:ascii="Times New Roman" w:eastAsia="仿宋_GB2312"/>
          <w:b/>
          <w:bCs/>
          <w:sz w:val="32"/>
          <w:szCs w:val="32"/>
        </w:rPr>
        <w:t>）可制造性设计</w:t>
      </w:r>
      <w:r>
        <w:rPr>
          <w:rFonts w:ascii="Times New Roman" w:eastAsia="仿宋_GB2312"/>
          <w:sz w:val="32"/>
          <w:szCs w:val="32"/>
        </w:rPr>
        <w:t>。打通工艺设计、产品研发、生产作业等环节数据，结合知识模型库，全面评价与及时改进产品设计、工艺的可加工性、可装配性和可维护性等，降低制造与维护成本。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质量管控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部署智能检测装备，通过在线检测、质量分析、质量追溯和闭环优化，提高产品合格率，降低质量损失率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lastRenderedPageBreak/>
        <w:t>（</w:t>
      </w:r>
      <w:r>
        <w:rPr>
          <w:rFonts w:ascii="Times New Roman" w:eastAsia="仿宋_GB2312"/>
          <w:b/>
          <w:bCs/>
          <w:sz w:val="32"/>
          <w:szCs w:val="32"/>
        </w:rPr>
        <w:t>6</w:t>
      </w:r>
      <w:r>
        <w:rPr>
          <w:rFonts w:ascii="Times New Roman" w:eastAsia="仿宋_GB2312"/>
          <w:b/>
          <w:bCs/>
          <w:sz w:val="32"/>
          <w:szCs w:val="32"/>
        </w:rPr>
        <w:t>）智能在线检测。</w:t>
      </w:r>
      <w:r>
        <w:rPr>
          <w:rFonts w:ascii="Times New Roman" w:eastAsia="仿宋_GB2312"/>
          <w:sz w:val="32"/>
          <w:szCs w:val="32"/>
        </w:rPr>
        <w:t>部署智能检测装备，融合</w:t>
      </w:r>
      <w:r>
        <w:rPr>
          <w:rFonts w:ascii="Times New Roman" w:eastAsia="仿宋_GB2312"/>
          <w:sz w:val="32"/>
          <w:szCs w:val="32"/>
        </w:rPr>
        <w:t>5G</w:t>
      </w:r>
      <w:r>
        <w:rPr>
          <w:rFonts w:ascii="Times New Roman" w:eastAsia="仿宋_GB2312"/>
          <w:sz w:val="32"/>
          <w:szCs w:val="32"/>
        </w:rPr>
        <w:t>、机器视觉、缺陷机理分析、物性和成分分析等技术，开展产品质量在线检测、分析、评价和预测。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7</w:t>
      </w:r>
      <w:r>
        <w:rPr>
          <w:rFonts w:ascii="Times New Roman" w:eastAsia="仿宋_GB2312"/>
          <w:b/>
          <w:bCs/>
          <w:sz w:val="32"/>
          <w:szCs w:val="32"/>
        </w:rPr>
        <w:t>）质量精准追溯。</w:t>
      </w:r>
      <w:r>
        <w:rPr>
          <w:rFonts w:ascii="Times New Roman" w:eastAsia="仿宋_GB2312"/>
          <w:sz w:val="32"/>
          <w:szCs w:val="32"/>
        </w:rPr>
        <w:t>建设质量管理系统，集成</w:t>
      </w:r>
      <w:r>
        <w:rPr>
          <w:rFonts w:ascii="Times New Roman" w:eastAsia="仿宋_GB2312"/>
          <w:sz w:val="32"/>
          <w:szCs w:val="32"/>
        </w:rPr>
        <w:t>5G</w:t>
      </w:r>
      <w:r>
        <w:rPr>
          <w:rFonts w:ascii="Times New Roman" w:eastAsia="仿宋_GB2312"/>
          <w:sz w:val="32"/>
          <w:szCs w:val="32"/>
        </w:rPr>
        <w:t>、区块链、标识解析等技术，采集并关联产品原料、设计、生产、使用等全流程质量数据，实现全生命周期质量精准追溯。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8</w:t>
      </w:r>
      <w:r>
        <w:rPr>
          <w:rFonts w:ascii="Times New Roman" w:eastAsia="仿宋_GB2312"/>
          <w:b/>
          <w:bCs/>
          <w:sz w:val="32"/>
          <w:szCs w:val="32"/>
        </w:rPr>
        <w:t>）产品质量优化。</w:t>
      </w:r>
      <w:r>
        <w:rPr>
          <w:rFonts w:ascii="Times New Roman" w:eastAsia="仿宋_GB2312"/>
          <w:sz w:val="32"/>
          <w:szCs w:val="32"/>
        </w:rPr>
        <w:t>依托质量管理系统和质量知识库，集成质量机理分析、质量数据分析等技术，进行产品质量影响因素识别、缺陷分析预测和质量优化决策。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营销管理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依托数字销售渠道，通过市场与客户数据分析，精准识别需求，优化销售策略，提高人均销售额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9</w:t>
      </w:r>
      <w:r>
        <w:rPr>
          <w:rFonts w:ascii="Times New Roman" w:eastAsia="仿宋_GB2312"/>
          <w:b/>
          <w:bCs/>
          <w:sz w:val="32"/>
          <w:szCs w:val="32"/>
        </w:rPr>
        <w:t>）销售驱动业务优化</w:t>
      </w:r>
      <w:r>
        <w:rPr>
          <w:rFonts w:ascii="Times New Roman" w:eastAsia="仿宋_GB2312"/>
          <w:sz w:val="32"/>
          <w:szCs w:val="32"/>
        </w:rPr>
        <w:t>。应用大数据、机器学习、知识图谱等技术，构建用户画像和需求预测模型，制定精准销售计划，动态调整设计、采购、生产、物流等方案。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10</w:t>
      </w:r>
      <w:r>
        <w:rPr>
          <w:rFonts w:ascii="Times New Roman" w:eastAsia="仿宋_GB2312"/>
          <w:b/>
          <w:bCs/>
          <w:sz w:val="32"/>
          <w:szCs w:val="32"/>
        </w:rPr>
        <w:t>）大规模个性化定制。</w:t>
      </w:r>
      <w:r>
        <w:rPr>
          <w:rFonts w:ascii="Times New Roman" w:eastAsia="仿宋_GB2312"/>
          <w:sz w:val="32"/>
          <w:szCs w:val="32"/>
        </w:rPr>
        <w:t>部署智能制造装备，依托产品模块化、生产柔性化等，以大批量生产的低成本、高质量和高效率提供定制化的产品和服务。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售后服务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依托智能产品，通过运行数据采集、分析，开展产品健康监控、远程运维和维护，提高顾客的服务满意率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lastRenderedPageBreak/>
        <w:t>（</w:t>
      </w:r>
      <w:r>
        <w:rPr>
          <w:rFonts w:ascii="Times New Roman" w:eastAsia="仿宋_GB2312"/>
          <w:b/>
          <w:bCs/>
          <w:sz w:val="32"/>
          <w:szCs w:val="32"/>
        </w:rPr>
        <w:t>11</w:t>
      </w:r>
      <w:r>
        <w:rPr>
          <w:rFonts w:ascii="Times New Roman" w:eastAsia="仿宋_GB2312"/>
          <w:b/>
          <w:bCs/>
          <w:sz w:val="32"/>
          <w:szCs w:val="32"/>
        </w:rPr>
        <w:t>）产品远程运维。</w:t>
      </w:r>
      <w:r>
        <w:rPr>
          <w:rFonts w:ascii="Times New Roman" w:eastAsia="仿宋_GB2312"/>
          <w:sz w:val="32"/>
          <w:szCs w:val="32"/>
        </w:rPr>
        <w:t>建立产品远程运</w:t>
      </w:r>
      <w:proofErr w:type="gramStart"/>
      <w:r>
        <w:rPr>
          <w:rFonts w:ascii="Times New Roman" w:eastAsia="仿宋_GB2312"/>
          <w:sz w:val="32"/>
          <w:szCs w:val="32"/>
        </w:rPr>
        <w:t>维管理</w:t>
      </w:r>
      <w:proofErr w:type="gramEnd"/>
      <w:r>
        <w:rPr>
          <w:rFonts w:ascii="Times New Roman" w:eastAsia="仿宋_GB2312"/>
          <w:sz w:val="32"/>
          <w:szCs w:val="32"/>
        </w:rPr>
        <w:t>平台，集成智能传感、大数据和</w:t>
      </w:r>
      <w:r>
        <w:rPr>
          <w:rFonts w:ascii="Times New Roman" w:eastAsia="仿宋_GB2312"/>
          <w:sz w:val="32"/>
          <w:szCs w:val="32"/>
        </w:rPr>
        <w:t>5G</w:t>
      </w:r>
      <w:r>
        <w:rPr>
          <w:rFonts w:ascii="Times New Roman" w:eastAsia="仿宋_GB2312"/>
          <w:sz w:val="32"/>
          <w:szCs w:val="32"/>
        </w:rPr>
        <w:t>等技术，实现基于运行数据的产品远程运维、健康监控和预测性维护。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12</w:t>
      </w:r>
      <w:r>
        <w:rPr>
          <w:rFonts w:ascii="Times New Roman" w:eastAsia="仿宋_GB2312"/>
          <w:b/>
          <w:bCs/>
          <w:sz w:val="32"/>
          <w:szCs w:val="32"/>
        </w:rPr>
        <w:t>）主动客户服务。</w:t>
      </w:r>
      <w:r>
        <w:rPr>
          <w:rFonts w:ascii="Times New Roman" w:eastAsia="仿宋_GB2312"/>
          <w:sz w:val="32"/>
          <w:szCs w:val="32"/>
        </w:rPr>
        <w:t>建设客户关系管理系统，集成大数据、知识图谱和自然语言处理等技术，实现客户需求分析、服务策略决策和主动式服务响应。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13</w:t>
      </w:r>
      <w:r>
        <w:rPr>
          <w:rFonts w:ascii="Times New Roman" w:eastAsia="仿宋_GB2312"/>
          <w:b/>
          <w:bCs/>
          <w:sz w:val="32"/>
          <w:szCs w:val="32"/>
        </w:rPr>
        <w:t>）数据驱动服务。</w:t>
      </w:r>
      <w:r>
        <w:rPr>
          <w:rFonts w:ascii="Times New Roman" w:eastAsia="仿宋_GB2312"/>
          <w:sz w:val="32"/>
          <w:szCs w:val="32"/>
        </w:rPr>
        <w:t>分析产品运行工况、维修保养、故障缺陷等数据，应用大数据、人工智能等技术，开拓专业服务、设备估值、融资租赁、资产处置等新业务，创造新价值。</w:t>
      </w:r>
    </w:p>
    <w:p w:rsidR="00537762" w:rsidRDefault="00537762" w:rsidP="00537762">
      <w:pPr>
        <w:pStyle w:val="1"/>
        <w:spacing w:line="600" w:lineRule="exact"/>
        <w:ind w:firstLineChars="200" w:firstLine="640"/>
      </w:pPr>
      <w:r>
        <w:t>生产全过程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工厂建设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依托数字基础设施，推动工业知识软件化，加快数据流通，通过工厂数字化建模、仿真、优化和运维，提升制造系统运行效率，降低运维成本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14</w:t>
      </w:r>
      <w:r>
        <w:rPr>
          <w:rFonts w:ascii="Times New Roman" w:eastAsia="仿宋_GB2312"/>
          <w:b/>
          <w:bCs/>
          <w:sz w:val="32"/>
          <w:szCs w:val="32"/>
        </w:rPr>
        <w:t>）工厂数字化设计。</w:t>
      </w:r>
      <w:r>
        <w:rPr>
          <w:rFonts w:ascii="Times New Roman" w:eastAsia="仿宋_GB2312"/>
          <w:sz w:val="32"/>
          <w:szCs w:val="32"/>
        </w:rPr>
        <w:t>应用工厂三维设计与仿真软件，集成工厂信息模型、制造系统仿真、数字</w:t>
      </w:r>
      <w:proofErr w:type="gramStart"/>
      <w:r>
        <w:rPr>
          <w:rFonts w:ascii="Times New Roman" w:eastAsia="仿宋_GB2312"/>
          <w:sz w:val="32"/>
          <w:szCs w:val="32"/>
        </w:rPr>
        <w:t>孪生和</w:t>
      </w:r>
      <w:proofErr w:type="gramEnd"/>
      <w:r>
        <w:rPr>
          <w:rFonts w:ascii="Times New Roman" w:eastAsia="仿宋_GB2312"/>
          <w:sz w:val="32"/>
          <w:szCs w:val="32"/>
        </w:rPr>
        <w:t>AR/VR</w:t>
      </w:r>
      <w:r>
        <w:rPr>
          <w:rFonts w:ascii="Times New Roman" w:eastAsia="仿宋_GB2312"/>
          <w:sz w:val="32"/>
          <w:szCs w:val="32"/>
        </w:rPr>
        <w:t>等技术，高效开展工厂规划、设计和仿真优化，实现数字化交付。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15</w:t>
      </w:r>
      <w:r>
        <w:rPr>
          <w:rFonts w:ascii="Times New Roman" w:eastAsia="仿宋_GB2312"/>
          <w:b/>
          <w:bCs/>
          <w:sz w:val="32"/>
          <w:szCs w:val="32"/>
        </w:rPr>
        <w:t>）数字孪生工厂建设。</w:t>
      </w:r>
      <w:r>
        <w:rPr>
          <w:rFonts w:ascii="Times New Roman" w:eastAsia="仿宋_GB2312"/>
          <w:sz w:val="32"/>
          <w:szCs w:val="32"/>
        </w:rPr>
        <w:t>应用建模仿真、多模型融合等技术，构建装备、产线、车间、工厂等不同层级的数字孪生系统，通过物理世界和虚拟空间的实时映射，实现基于模型的数字化运行和维护。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lastRenderedPageBreak/>
        <w:t>（</w:t>
      </w:r>
      <w:r>
        <w:rPr>
          <w:rFonts w:ascii="Times New Roman" w:eastAsia="仿宋_GB2312"/>
          <w:b/>
          <w:bCs/>
          <w:sz w:val="32"/>
          <w:szCs w:val="32"/>
        </w:rPr>
        <w:t>16</w:t>
      </w:r>
      <w:r>
        <w:rPr>
          <w:rFonts w:ascii="Times New Roman" w:eastAsia="仿宋_GB2312"/>
          <w:b/>
          <w:bCs/>
          <w:sz w:val="32"/>
          <w:szCs w:val="32"/>
        </w:rPr>
        <w:t>）工业技术软件化应用。</w:t>
      </w:r>
      <w:r>
        <w:rPr>
          <w:rFonts w:ascii="Times New Roman" w:eastAsia="仿宋_GB2312"/>
          <w:sz w:val="32"/>
          <w:szCs w:val="32"/>
        </w:rPr>
        <w:t>应用大数据、知识图谱、知识自动化等技术，将工业技术、工艺经验、制造知识和方法沉淀为数据和机理模型，进行数据化显性化，与先进制造装备相结合，建设知识库和模型库，开发各类新型工业软件</w:t>
      </w:r>
      <w:r>
        <w:rPr>
          <w:rFonts w:ascii="Times New Roman" w:eastAsia="仿宋_GB2312" w:hAnsi="Times New Roman" w:cs="Times New Roman"/>
          <w:sz w:val="32"/>
          <w:szCs w:val="32"/>
        </w:rPr>
        <w:t>，支撑业务创新</w:t>
      </w:r>
      <w:r>
        <w:rPr>
          <w:rFonts w:ascii="Times New Roman" w:eastAsia="仿宋_GB2312"/>
          <w:sz w:val="32"/>
          <w:szCs w:val="32"/>
        </w:rPr>
        <w:t>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17</w:t>
      </w:r>
      <w:r>
        <w:rPr>
          <w:rFonts w:ascii="Times New Roman" w:eastAsia="仿宋_GB2312"/>
          <w:b/>
          <w:bCs/>
          <w:sz w:val="32"/>
          <w:szCs w:val="32"/>
        </w:rPr>
        <w:t>）数字</w:t>
      </w:r>
      <w:r>
        <w:rPr>
          <w:rStyle w:val="4Char"/>
          <w:rFonts w:ascii="Times New Roman"/>
        </w:rPr>
        <w:t>基础设施集成。</w:t>
      </w:r>
      <w:r>
        <w:rPr>
          <w:rFonts w:ascii="Times New Roman" w:eastAsia="仿宋_GB2312"/>
          <w:sz w:val="32"/>
          <w:szCs w:val="32"/>
        </w:rPr>
        <w:t>部署工业互联网、物联网、</w:t>
      </w:r>
      <w:r>
        <w:rPr>
          <w:rFonts w:ascii="Times New Roman" w:eastAsia="仿宋_GB2312"/>
          <w:sz w:val="32"/>
          <w:szCs w:val="32"/>
        </w:rPr>
        <w:t>5G</w:t>
      </w:r>
      <w:r>
        <w:rPr>
          <w:rFonts w:ascii="Times New Roman" w:eastAsia="仿宋_GB2312"/>
          <w:sz w:val="32"/>
          <w:szCs w:val="32"/>
        </w:rPr>
        <w:t>、</w:t>
      </w:r>
      <w:proofErr w:type="gramStart"/>
      <w:r>
        <w:rPr>
          <w:rFonts w:ascii="Times New Roman" w:eastAsia="仿宋_GB2312"/>
          <w:sz w:val="32"/>
          <w:szCs w:val="32"/>
        </w:rPr>
        <w:t>千兆光</w:t>
      </w:r>
      <w:proofErr w:type="gramEnd"/>
      <w:r>
        <w:rPr>
          <w:rFonts w:ascii="Times New Roman" w:eastAsia="仿宋_GB2312"/>
          <w:sz w:val="32"/>
          <w:szCs w:val="32"/>
        </w:rPr>
        <w:t>网等新型网络基础设施，建设工业数据中心、智能计算中心、工业互联网平台以及网络、数据、功能等各类安全系统，完善</w:t>
      </w:r>
      <w:r>
        <w:rPr>
          <w:rFonts w:ascii="Times New Roman" w:eastAsia="仿宋_GB2312" w:hAnsi="Times New Roman" w:cs="Times New Roman"/>
          <w:sz w:val="32"/>
          <w:szCs w:val="32"/>
        </w:rPr>
        <w:t>支撑数字业务运行的信息基础设施。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18</w:t>
      </w:r>
      <w:r>
        <w:rPr>
          <w:rFonts w:ascii="Times New Roman" w:eastAsia="仿宋_GB2312"/>
          <w:b/>
          <w:bCs/>
          <w:sz w:val="32"/>
          <w:szCs w:val="32"/>
        </w:rPr>
        <w:t>）数据治理与流通。</w:t>
      </w:r>
      <w:r>
        <w:rPr>
          <w:rFonts w:ascii="Times New Roman" w:eastAsia="仿宋_GB2312"/>
          <w:sz w:val="32"/>
          <w:szCs w:val="32"/>
        </w:rPr>
        <w:t>应用云计算、大数据、隐私计算、区块链等技术，构建可信数据空间，实现企业内数据的有效治理和分析利用，推动企业间数据安全可信流通，充分释放数据价值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计划调度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通过市场需求预测、产能分析、库存分析、计划排产和资源调度等，提高劳动生产率和订单达成率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19</w:t>
      </w:r>
      <w:r>
        <w:rPr>
          <w:rFonts w:ascii="Times New Roman" w:eastAsia="仿宋_GB2312"/>
          <w:b/>
          <w:bCs/>
          <w:sz w:val="32"/>
          <w:szCs w:val="32"/>
        </w:rPr>
        <w:t>）生产计划优化。</w:t>
      </w:r>
      <w:r>
        <w:rPr>
          <w:rFonts w:ascii="Times New Roman" w:eastAsia="仿宋_GB2312"/>
          <w:sz w:val="32"/>
          <w:szCs w:val="32"/>
        </w:rPr>
        <w:t>构建企业资源管理系统，应用约束理论、寻优算法和专家系统等技术，实现基于采购</w:t>
      </w:r>
      <w:r>
        <w:rPr>
          <w:rFonts w:ascii="Times New Roman" w:eastAsia="仿宋_GB2312" w:hint="eastAsia"/>
          <w:sz w:val="32"/>
          <w:szCs w:val="32"/>
        </w:rPr>
        <w:t>前</w:t>
      </w:r>
      <w:r>
        <w:rPr>
          <w:rFonts w:ascii="Times New Roman" w:eastAsia="仿宋_GB2312"/>
          <w:sz w:val="32"/>
          <w:szCs w:val="32"/>
        </w:rPr>
        <w:t>期、安全库存和市场需求的生产计划优化。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20</w:t>
      </w:r>
      <w:r>
        <w:rPr>
          <w:rFonts w:ascii="Times New Roman" w:eastAsia="仿宋_GB2312"/>
          <w:b/>
          <w:bCs/>
          <w:sz w:val="32"/>
          <w:szCs w:val="32"/>
        </w:rPr>
        <w:t>）车间智能排产。</w:t>
      </w:r>
      <w:r>
        <w:rPr>
          <w:rFonts w:ascii="Times New Roman" w:eastAsia="仿宋_GB2312"/>
          <w:sz w:val="32"/>
          <w:szCs w:val="32"/>
        </w:rPr>
        <w:t>应用</w:t>
      </w:r>
      <w:proofErr w:type="gramStart"/>
      <w:r>
        <w:rPr>
          <w:rFonts w:ascii="Times New Roman" w:eastAsia="仿宋_GB2312"/>
          <w:sz w:val="32"/>
          <w:szCs w:val="32"/>
        </w:rPr>
        <w:t>计划排程系统</w:t>
      </w:r>
      <w:proofErr w:type="gramEnd"/>
      <w:r>
        <w:rPr>
          <w:rFonts w:ascii="Times New Roman" w:eastAsia="仿宋_GB2312"/>
          <w:sz w:val="32"/>
          <w:szCs w:val="32"/>
        </w:rPr>
        <w:t>，集成调度机理建模、寻优算法等技术，实现基于多约束和动态扰动条件下的车间排产优化。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lastRenderedPageBreak/>
        <w:t>（</w:t>
      </w:r>
      <w:r>
        <w:rPr>
          <w:rFonts w:ascii="Times New Roman" w:eastAsia="仿宋_GB2312"/>
          <w:b/>
          <w:bCs/>
          <w:sz w:val="32"/>
          <w:szCs w:val="32"/>
        </w:rPr>
        <w:t>21</w:t>
      </w:r>
      <w:r>
        <w:rPr>
          <w:rFonts w:ascii="Times New Roman" w:eastAsia="仿宋_GB2312"/>
          <w:b/>
          <w:bCs/>
          <w:sz w:val="32"/>
          <w:szCs w:val="32"/>
        </w:rPr>
        <w:t>）资源动态配置。</w:t>
      </w:r>
      <w:r>
        <w:rPr>
          <w:rFonts w:ascii="Times New Roman" w:eastAsia="仿宋_GB2312"/>
          <w:sz w:val="32"/>
          <w:szCs w:val="32"/>
        </w:rPr>
        <w:t>依托制造执行系统，集成大数据、运筹优化、专家系统等技术，开展基于资源匹配、绩效优化的精准派工，实现人力、设备、物料等制造资源的动态配置。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生产作业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部署智能制造装备，通过资源动态配置、工艺过程优化、协同生产作业，提高劳动生产率、降低产值成本率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22</w:t>
      </w:r>
      <w:r>
        <w:rPr>
          <w:rFonts w:ascii="Times New Roman" w:eastAsia="仿宋_GB2312"/>
          <w:b/>
          <w:bCs/>
          <w:sz w:val="32"/>
          <w:szCs w:val="32"/>
        </w:rPr>
        <w:t>）</w:t>
      </w:r>
      <w:proofErr w:type="gramStart"/>
      <w:r>
        <w:rPr>
          <w:rFonts w:ascii="Times New Roman" w:eastAsia="仿宋_GB2312"/>
          <w:b/>
          <w:bCs/>
          <w:sz w:val="32"/>
          <w:szCs w:val="32"/>
        </w:rPr>
        <w:t>产线柔性</w:t>
      </w:r>
      <w:proofErr w:type="gramEnd"/>
      <w:r>
        <w:rPr>
          <w:rFonts w:ascii="Times New Roman" w:eastAsia="仿宋_GB2312"/>
          <w:b/>
          <w:bCs/>
          <w:sz w:val="32"/>
          <w:szCs w:val="32"/>
        </w:rPr>
        <w:t>配置。</w:t>
      </w:r>
      <w:r>
        <w:rPr>
          <w:rFonts w:ascii="Times New Roman" w:eastAsia="仿宋_GB2312"/>
          <w:sz w:val="32"/>
          <w:szCs w:val="32"/>
        </w:rPr>
        <w:t>部署智能制造装备，应用模块化、成组</w:t>
      </w:r>
      <w:proofErr w:type="gramStart"/>
      <w:r>
        <w:rPr>
          <w:rFonts w:ascii="Times New Roman" w:eastAsia="仿宋_GB2312"/>
          <w:sz w:val="32"/>
          <w:szCs w:val="32"/>
        </w:rPr>
        <w:t>和产线重构</w:t>
      </w:r>
      <w:proofErr w:type="gramEnd"/>
      <w:r>
        <w:rPr>
          <w:rFonts w:ascii="Times New Roman" w:eastAsia="仿宋_GB2312"/>
          <w:sz w:val="32"/>
          <w:szCs w:val="32"/>
        </w:rPr>
        <w:t>等技术，搭建柔性可重构产线，根据订单、工况等变化</w:t>
      </w:r>
      <w:proofErr w:type="gramStart"/>
      <w:r>
        <w:rPr>
          <w:rFonts w:ascii="Times New Roman" w:eastAsia="仿宋_GB2312"/>
          <w:sz w:val="32"/>
          <w:szCs w:val="32"/>
        </w:rPr>
        <w:t>实现产线的</w:t>
      </w:r>
      <w:proofErr w:type="gramEnd"/>
      <w:r>
        <w:rPr>
          <w:rFonts w:ascii="Times New Roman" w:eastAsia="仿宋_GB2312"/>
          <w:sz w:val="32"/>
          <w:szCs w:val="32"/>
        </w:rPr>
        <w:t>快速调整和按需配置，实现多种产品自动化混线生产。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23</w:t>
      </w:r>
      <w:r>
        <w:rPr>
          <w:rFonts w:ascii="Times New Roman" w:eastAsia="仿宋_GB2312"/>
          <w:b/>
          <w:bCs/>
          <w:sz w:val="32"/>
          <w:szCs w:val="32"/>
        </w:rPr>
        <w:t>）精益生产管理。</w:t>
      </w:r>
      <w:r>
        <w:rPr>
          <w:rFonts w:ascii="Times New Roman" w:eastAsia="仿宋_GB2312"/>
          <w:sz w:val="32"/>
          <w:szCs w:val="32"/>
        </w:rPr>
        <w:t>应用</w:t>
      </w:r>
      <w:proofErr w:type="gramStart"/>
      <w:r>
        <w:rPr>
          <w:rFonts w:ascii="Times New Roman" w:eastAsia="仿宋_GB2312"/>
          <w:sz w:val="32"/>
          <w:szCs w:val="32"/>
        </w:rPr>
        <w:t>六西格玛</w:t>
      </w:r>
      <w:proofErr w:type="gramEnd"/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5S</w:t>
      </w:r>
      <w:r>
        <w:rPr>
          <w:rFonts w:ascii="Times New Roman" w:eastAsia="仿宋_GB2312"/>
          <w:sz w:val="32"/>
          <w:szCs w:val="32"/>
        </w:rPr>
        <w:t>管理和定置管理等精益工具和方法，开展相关信息化系统建设，实现基于数据驱动的人、机、料等精确管控，提高效率，消除浪费。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24</w:t>
      </w:r>
      <w:r>
        <w:rPr>
          <w:rFonts w:ascii="Times New Roman" w:eastAsia="仿宋_GB2312"/>
          <w:b/>
          <w:bCs/>
          <w:sz w:val="32"/>
          <w:szCs w:val="32"/>
        </w:rPr>
        <w:t>）工艺动态优化。</w:t>
      </w:r>
      <w:r>
        <w:rPr>
          <w:rFonts w:ascii="Times New Roman" w:eastAsia="仿宋_GB2312"/>
          <w:sz w:val="32"/>
          <w:szCs w:val="32"/>
        </w:rPr>
        <w:t>部署智能制造装备，搭建生产过程全流程一体化管控平台，应用工艺机理分析、多尺度物性表征和流程建模、机器学习等技术，动态优化调整工艺流程</w:t>
      </w:r>
      <w:r>
        <w:rPr>
          <w:rFonts w:ascii="Times New Roman" w:eastAsia="仿宋_GB2312"/>
          <w:sz w:val="32"/>
          <w:szCs w:val="32"/>
        </w:rPr>
        <w:t>/</w:t>
      </w:r>
      <w:r>
        <w:rPr>
          <w:rFonts w:ascii="Times New Roman" w:eastAsia="仿宋_GB2312"/>
          <w:sz w:val="32"/>
          <w:szCs w:val="32"/>
        </w:rPr>
        <w:t>参数。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25</w:t>
      </w:r>
      <w:r>
        <w:rPr>
          <w:rFonts w:ascii="Times New Roman" w:eastAsia="仿宋_GB2312"/>
          <w:b/>
          <w:bCs/>
          <w:sz w:val="32"/>
          <w:szCs w:val="32"/>
        </w:rPr>
        <w:t>）先进过程控制。</w:t>
      </w:r>
      <w:r>
        <w:rPr>
          <w:rFonts w:ascii="Times New Roman" w:eastAsia="仿宋_GB2312"/>
          <w:sz w:val="32"/>
          <w:szCs w:val="32"/>
        </w:rPr>
        <w:t>部署智能制造装备，依托先进过程控制系统，融合工艺机理分析、多尺度物性表征和建模、实时优化和预测控制等技术，实现精准、实时和闭环的过程控制。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26</w:t>
      </w:r>
      <w:r>
        <w:rPr>
          <w:rFonts w:ascii="Times New Roman" w:eastAsia="仿宋_GB2312"/>
          <w:b/>
          <w:bCs/>
          <w:sz w:val="32"/>
          <w:szCs w:val="32"/>
        </w:rPr>
        <w:t>）智能协同作业。</w:t>
      </w:r>
      <w:r>
        <w:rPr>
          <w:rFonts w:ascii="Times New Roman" w:eastAsia="仿宋_GB2312"/>
          <w:sz w:val="32"/>
          <w:szCs w:val="32"/>
        </w:rPr>
        <w:t>部署智能制造装备，基于</w:t>
      </w:r>
      <w:r>
        <w:rPr>
          <w:rFonts w:ascii="Times New Roman" w:eastAsia="仿宋_GB2312"/>
          <w:sz w:val="32"/>
          <w:szCs w:val="32"/>
        </w:rPr>
        <w:t>5G</w:t>
      </w:r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lastRenderedPageBreak/>
        <w:t>TSN</w:t>
      </w:r>
      <w:r>
        <w:rPr>
          <w:rFonts w:ascii="Times New Roman" w:eastAsia="仿宋_GB2312"/>
          <w:sz w:val="32"/>
          <w:szCs w:val="32"/>
        </w:rPr>
        <w:t>、边缘计算等技术建设生产现场设备控制系统，实现生产设备、检测装备、物流装备等实时控制和高效协作。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27</w:t>
      </w:r>
      <w:r>
        <w:rPr>
          <w:rFonts w:ascii="Times New Roman" w:eastAsia="仿宋_GB2312"/>
          <w:b/>
          <w:bCs/>
          <w:sz w:val="32"/>
          <w:szCs w:val="32"/>
        </w:rPr>
        <w:t>）人机协同制造。</w:t>
      </w:r>
      <w:r>
        <w:rPr>
          <w:rFonts w:ascii="Times New Roman" w:eastAsia="仿宋_GB2312"/>
          <w:sz w:val="32"/>
          <w:szCs w:val="32"/>
        </w:rPr>
        <w:t>应用人工智能、</w:t>
      </w:r>
      <w:r>
        <w:rPr>
          <w:rFonts w:ascii="Times New Roman" w:eastAsia="仿宋_GB2312"/>
          <w:sz w:val="32"/>
          <w:szCs w:val="32"/>
        </w:rPr>
        <w:t>AR/VR</w:t>
      </w:r>
      <w:r>
        <w:rPr>
          <w:rFonts w:ascii="Times New Roman" w:eastAsia="仿宋_GB2312"/>
          <w:sz w:val="32"/>
          <w:szCs w:val="32"/>
        </w:rPr>
        <w:t>、新型传感等技术，提高高档数控机床、工业机器人、行业成套装备等智能制造装备与人员的交互、协作能力，实现加工、装配、分拣等生产作业的人、机自主协同。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28</w:t>
      </w:r>
      <w:r>
        <w:rPr>
          <w:rFonts w:ascii="Times New Roman" w:eastAsia="仿宋_GB2312"/>
          <w:b/>
          <w:bCs/>
          <w:sz w:val="32"/>
          <w:szCs w:val="32"/>
        </w:rPr>
        <w:t>）网络协同制造。</w:t>
      </w:r>
      <w:r>
        <w:rPr>
          <w:rFonts w:ascii="Times New Roman" w:eastAsia="仿宋_GB2312"/>
          <w:sz w:val="32"/>
          <w:szCs w:val="32"/>
        </w:rPr>
        <w:t>建立网络协同平台，推动企业间设计、生产、管理、服务等环节紧密连接，实现基于网络的跨企业、跨地域的业务并行协同和制造资源配置优化。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仓储物流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部署智能物流与仓储装备，通过配送计划和调度优化、自动化仓储、配送管理，提高库存周转率，降低库存成本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29</w:t>
      </w:r>
      <w:r>
        <w:rPr>
          <w:rFonts w:ascii="Times New Roman" w:eastAsia="仿宋_GB2312"/>
          <w:b/>
          <w:bCs/>
          <w:sz w:val="32"/>
          <w:szCs w:val="32"/>
        </w:rPr>
        <w:t>）智能仓储。</w:t>
      </w:r>
      <w:r>
        <w:rPr>
          <w:rFonts w:ascii="Times New Roman" w:eastAsia="仿宋_GB2312"/>
          <w:sz w:val="32"/>
          <w:szCs w:val="32"/>
        </w:rPr>
        <w:t>建设智能仓储系统，应用条码、射频识别、智能传感等技术，依据实际生产作业计划，实现物料自动入库（进厂）、盘库和出库（出厂）。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30</w:t>
      </w:r>
      <w:r>
        <w:rPr>
          <w:rFonts w:ascii="Times New Roman" w:eastAsia="仿宋_GB2312"/>
          <w:b/>
          <w:bCs/>
          <w:sz w:val="32"/>
          <w:szCs w:val="32"/>
        </w:rPr>
        <w:t>）精准配送。</w:t>
      </w:r>
      <w:r>
        <w:rPr>
          <w:rFonts w:ascii="Times New Roman" w:eastAsia="仿宋_GB2312"/>
          <w:sz w:val="32"/>
          <w:szCs w:val="32"/>
        </w:rPr>
        <w:t>集成智能仓储系统和智能物流装备，应用实时定位、机器学习等技术，实现原材料、在制品、产成品流转全程跟踪，以及物流动态调度、自动配送和路径优化。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设备管理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部署智能传感与控制装备，通过设备运行监测、故障诊断和健康管理，提升设备综合效率，降低运维成本</w:t>
      </w:r>
      <w:r>
        <w:rPr>
          <w:rFonts w:eastAsia="仿宋_GB2312" w:hint="eastAsia"/>
          <w:sz w:val="32"/>
          <w:szCs w:val="32"/>
        </w:rPr>
        <w:t>，可参考</w:t>
      </w:r>
      <w:r>
        <w:rPr>
          <w:rFonts w:eastAsia="仿宋_GB2312" w:hint="eastAsia"/>
          <w:sz w:val="32"/>
          <w:szCs w:val="32"/>
        </w:rPr>
        <w:lastRenderedPageBreak/>
        <w:t>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31</w:t>
      </w:r>
      <w:r>
        <w:rPr>
          <w:rFonts w:ascii="Times New Roman" w:eastAsia="仿宋_GB2312"/>
          <w:b/>
          <w:bCs/>
          <w:sz w:val="32"/>
          <w:szCs w:val="32"/>
        </w:rPr>
        <w:t>）在线运行监测。</w:t>
      </w:r>
      <w:r>
        <w:rPr>
          <w:rFonts w:ascii="Times New Roman" w:eastAsia="仿宋_GB2312"/>
          <w:sz w:val="32"/>
          <w:szCs w:val="32"/>
        </w:rPr>
        <w:t>集成智能传感、</w:t>
      </w:r>
      <w:r>
        <w:rPr>
          <w:rFonts w:ascii="Times New Roman" w:eastAsia="仿宋_GB2312"/>
          <w:sz w:val="32"/>
          <w:szCs w:val="32"/>
        </w:rPr>
        <w:t>5G</w:t>
      </w:r>
      <w:r>
        <w:rPr>
          <w:rFonts w:ascii="Times New Roman" w:eastAsia="仿宋_GB2312"/>
          <w:sz w:val="32"/>
          <w:szCs w:val="32"/>
        </w:rPr>
        <w:t>、大数据分析等技术，通过自动巡检、在线运行监测等方式，判定设备运行状态，开展性能分析和异常报警，提高设备运行效率。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32</w:t>
      </w:r>
      <w:r>
        <w:rPr>
          <w:rFonts w:ascii="Times New Roman" w:eastAsia="仿宋_GB2312"/>
          <w:b/>
          <w:bCs/>
          <w:sz w:val="32"/>
          <w:szCs w:val="32"/>
        </w:rPr>
        <w:t>）设备故障诊断与预测。</w:t>
      </w:r>
      <w:r>
        <w:rPr>
          <w:rFonts w:ascii="Times New Roman" w:eastAsia="仿宋_GB2312"/>
          <w:sz w:val="32"/>
          <w:szCs w:val="32"/>
        </w:rPr>
        <w:t>综合运用物联网、机器学习、故障机理分析等技术，建立故障诊断和预测模型，预测故障失效模式，开展预测性维护，提高设备综合利用率。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33</w:t>
      </w:r>
      <w:r>
        <w:rPr>
          <w:rFonts w:ascii="Times New Roman" w:eastAsia="仿宋_GB2312"/>
          <w:b/>
          <w:bCs/>
          <w:sz w:val="32"/>
          <w:szCs w:val="32"/>
        </w:rPr>
        <w:t>）设备运行优化。</w:t>
      </w:r>
      <w:r>
        <w:rPr>
          <w:rFonts w:ascii="Times New Roman" w:eastAsia="仿宋_GB2312"/>
          <w:sz w:val="32"/>
          <w:szCs w:val="32"/>
        </w:rPr>
        <w:t>建设设备健康管理系统，基于模型对设备运行状态、工作环境等进行综合分析，调整优化设备运行参数，提高运行效率，延长设备使用寿命。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安全管控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部署安全监控和应急装备，通过安全风险识别，应急响应联动，提升本质安全，降低损失工时事故率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34</w:t>
      </w:r>
      <w:r>
        <w:rPr>
          <w:rFonts w:ascii="Times New Roman" w:eastAsia="仿宋_GB2312"/>
          <w:b/>
          <w:bCs/>
          <w:sz w:val="32"/>
          <w:szCs w:val="32"/>
        </w:rPr>
        <w:t>）安全风险实时监测与应急处置。</w:t>
      </w:r>
      <w:r>
        <w:rPr>
          <w:rFonts w:ascii="Times New Roman" w:eastAsia="仿宋_GB2312"/>
          <w:sz w:val="32"/>
          <w:szCs w:val="32"/>
        </w:rPr>
        <w:t>依托感知装置和安全生产管理系统，基于智能传感、机器视觉、特征分析、专家系统等技术，动态感知、精准识别</w:t>
      </w:r>
      <w:proofErr w:type="gramStart"/>
      <w:r>
        <w:rPr>
          <w:rFonts w:ascii="Times New Roman" w:eastAsia="仿宋_GB2312"/>
          <w:sz w:val="32"/>
          <w:szCs w:val="32"/>
        </w:rPr>
        <w:t>危化品</w:t>
      </w:r>
      <w:proofErr w:type="gramEnd"/>
      <w:r>
        <w:rPr>
          <w:rFonts w:ascii="Times New Roman" w:eastAsia="仿宋_GB2312"/>
          <w:sz w:val="32"/>
          <w:szCs w:val="32"/>
        </w:rPr>
        <w:t>、危险环节等各类风险，实现安全事件的快速响应和智能处置。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35</w:t>
      </w:r>
      <w:r>
        <w:rPr>
          <w:rFonts w:ascii="Times New Roman" w:eastAsia="仿宋_GB2312"/>
          <w:b/>
          <w:bCs/>
          <w:sz w:val="32"/>
          <w:szCs w:val="32"/>
        </w:rPr>
        <w:t>）危险作业自动化。</w:t>
      </w:r>
      <w:r>
        <w:rPr>
          <w:rFonts w:ascii="Times New Roman" w:eastAsia="仿宋_GB2312"/>
          <w:sz w:val="32"/>
          <w:szCs w:val="32"/>
        </w:rPr>
        <w:t>部署智能制造装备，集成智能传感、机器视觉、特种机器人、</w:t>
      </w:r>
      <w:r>
        <w:rPr>
          <w:rFonts w:ascii="Times New Roman" w:eastAsia="仿宋_GB2312"/>
          <w:sz w:val="32"/>
          <w:szCs w:val="32"/>
        </w:rPr>
        <w:t>5G</w:t>
      </w:r>
      <w:r>
        <w:rPr>
          <w:rFonts w:ascii="Times New Roman" w:eastAsia="仿宋_GB2312"/>
          <w:sz w:val="32"/>
          <w:szCs w:val="32"/>
        </w:rPr>
        <w:t>等技术，打造面向危险作业的自动化产线，实现危险作业环节的少人化、无人化。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能源管理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部署能耗采集装置，通过能耗实时采集、监测，能耗数</w:t>
      </w:r>
      <w:r>
        <w:rPr>
          <w:rFonts w:ascii="Times New Roman" w:eastAsia="仿宋_GB2312"/>
          <w:sz w:val="32"/>
          <w:szCs w:val="32"/>
        </w:rPr>
        <w:lastRenderedPageBreak/>
        <w:t>据分析与调度优化，提高能源利用率，降低单位产值综合能耗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36</w:t>
      </w:r>
      <w:r>
        <w:rPr>
          <w:rFonts w:ascii="Times New Roman" w:eastAsia="仿宋_GB2312"/>
          <w:b/>
          <w:bCs/>
          <w:sz w:val="32"/>
          <w:szCs w:val="32"/>
        </w:rPr>
        <w:t>）能耗数据监测。</w:t>
      </w:r>
      <w:r>
        <w:rPr>
          <w:rFonts w:ascii="Times New Roman" w:eastAsia="仿宋_GB2312"/>
          <w:sz w:val="32"/>
          <w:szCs w:val="32"/>
        </w:rPr>
        <w:t>基于能源管理系统，应用智能传感、大数据、</w:t>
      </w:r>
      <w:r>
        <w:rPr>
          <w:rFonts w:ascii="Times New Roman" w:eastAsia="仿宋_GB2312"/>
          <w:sz w:val="32"/>
          <w:szCs w:val="32"/>
        </w:rPr>
        <w:t>5G</w:t>
      </w:r>
      <w:r>
        <w:rPr>
          <w:rFonts w:ascii="Times New Roman" w:eastAsia="仿宋_GB2312"/>
          <w:sz w:val="32"/>
          <w:szCs w:val="32"/>
        </w:rPr>
        <w:t>等技术，开展全环节、全要素能耗数据采集、计量和可视化监测。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37</w:t>
      </w:r>
      <w:r>
        <w:rPr>
          <w:rFonts w:ascii="Times New Roman" w:eastAsia="仿宋_GB2312"/>
          <w:b/>
          <w:bCs/>
          <w:sz w:val="32"/>
          <w:szCs w:val="32"/>
        </w:rPr>
        <w:t>）能效平衡与优化。</w:t>
      </w:r>
      <w:r>
        <w:rPr>
          <w:rFonts w:ascii="Times New Roman" w:eastAsia="仿宋_GB2312"/>
          <w:sz w:val="32"/>
          <w:szCs w:val="32"/>
        </w:rPr>
        <w:t>应用能效优化机理分析、大数据和深度学习等技术，优化设备运行参数或工艺参数，实现关键设备、关键环节等能源综合平衡与优化调度。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环保管</w:t>
      </w:r>
      <w:proofErr w:type="gramEnd"/>
      <w:r>
        <w:rPr>
          <w:rFonts w:ascii="Times New Roman" w:hAnsi="Times New Roman"/>
        </w:rPr>
        <w:t>控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部署环保监测装置，通过排放采集与监控，排放分析与优化，降低污染物排放，减少单位产值碳排放量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38</w:t>
      </w:r>
      <w:r>
        <w:rPr>
          <w:rFonts w:ascii="Times New Roman" w:eastAsia="仿宋_GB2312"/>
          <w:b/>
          <w:bCs/>
          <w:sz w:val="32"/>
          <w:szCs w:val="32"/>
        </w:rPr>
        <w:t>）污染监测与管控。</w:t>
      </w:r>
      <w:r>
        <w:rPr>
          <w:rFonts w:ascii="Times New Roman" w:eastAsia="仿宋_GB2312"/>
          <w:sz w:val="32"/>
          <w:szCs w:val="32"/>
        </w:rPr>
        <w:t>搭建环保管理平台，应用机器视觉、智能传感和大数据等技术，开展排放实时监测和污染源管理，实现全过程环保数据的采集、监控与分析优化。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39</w:t>
      </w:r>
      <w:r>
        <w:rPr>
          <w:rFonts w:ascii="Times New Roman" w:eastAsia="仿宋_GB2312"/>
          <w:b/>
          <w:bCs/>
          <w:sz w:val="32"/>
          <w:szCs w:val="32"/>
        </w:rPr>
        <w:t>）</w:t>
      </w:r>
      <w:proofErr w:type="gramStart"/>
      <w:r>
        <w:rPr>
          <w:rFonts w:ascii="Times New Roman" w:eastAsia="仿宋_GB2312"/>
          <w:b/>
          <w:bCs/>
          <w:sz w:val="32"/>
          <w:szCs w:val="32"/>
        </w:rPr>
        <w:t>碳资产</w:t>
      </w:r>
      <w:proofErr w:type="gramEnd"/>
      <w:r>
        <w:rPr>
          <w:rFonts w:ascii="Times New Roman" w:eastAsia="仿宋_GB2312"/>
          <w:b/>
          <w:bCs/>
          <w:sz w:val="32"/>
          <w:szCs w:val="32"/>
        </w:rPr>
        <w:t>与废弃物管理。</w:t>
      </w:r>
      <w:r>
        <w:rPr>
          <w:rFonts w:ascii="Times New Roman" w:eastAsia="仿宋_GB2312"/>
          <w:sz w:val="32"/>
          <w:szCs w:val="32"/>
        </w:rPr>
        <w:t>开发</w:t>
      </w:r>
      <w:proofErr w:type="gramStart"/>
      <w:r>
        <w:rPr>
          <w:rFonts w:ascii="Times New Roman" w:eastAsia="仿宋_GB2312"/>
          <w:sz w:val="32"/>
          <w:szCs w:val="32"/>
        </w:rPr>
        <w:t>碳资产</w:t>
      </w:r>
      <w:proofErr w:type="gramEnd"/>
      <w:r>
        <w:rPr>
          <w:rFonts w:ascii="Times New Roman" w:eastAsia="仿宋_GB2312"/>
          <w:sz w:val="32"/>
          <w:szCs w:val="32"/>
        </w:rPr>
        <w:t>管理平台、废弃物料管理平台和行业成套装备，集成智能传感、物联网、区块链等技术，实现全流程的碳排放追踪、分析、核算和交易以及废弃物处置和循环再利用全过程的监控、追溯。</w:t>
      </w:r>
    </w:p>
    <w:p w:rsidR="00537762" w:rsidRDefault="00537762" w:rsidP="00537762">
      <w:pPr>
        <w:pStyle w:val="1"/>
        <w:spacing w:line="600" w:lineRule="exact"/>
        <w:ind w:firstLineChars="200" w:firstLine="640"/>
      </w:pPr>
      <w:proofErr w:type="gramStart"/>
      <w:r>
        <w:t>供应链全环节</w:t>
      </w:r>
      <w:proofErr w:type="gramEnd"/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供应链计划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</w:pPr>
      <w:r>
        <w:rPr>
          <w:rFonts w:ascii="Times New Roman" w:eastAsia="仿宋_GB2312"/>
          <w:sz w:val="32"/>
          <w:szCs w:val="32"/>
        </w:rPr>
        <w:t>通过打通供应链上下游生产、仓储、物流等环节，开展供应</w:t>
      </w:r>
      <w:proofErr w:type="gramStart"/>
      <w:r>
        <w:rPr>
          <w:rFonts w:ascii="Times New Roman" w:eastAsia="仿宋_GB2312"/>
          <w:sz w:val="32"/>
          <w:szCs w:val="32"/>
        </w:rPr>
        <w:t>链计划</w:t>
      </w:r>
      <w:proofErr w:type="gramEnd"/>
      <w:r>
        <w:rPr>
          <w:rFonts w:ascii="Times New Roman" w:eastAsia="仿宋_GB2312"/>
          <w:sz w:val="32"/>
          <w:szCs w:val="32"/>
        </w:rPr>
        <w:t>协同优化，提高供应商</w:t>
      </w:r>
      <w:r>
        <w:rPr>
          <w:rFonts w:eastAsia="仿宋_GB2312" w:hint="eastAsia"/>
          <w:sz w:val="32"/>
          <w:szCs w:val="32"/>
        </w:rPr>
        <w:t>准时</w:t>
      </w:r>
      <w:r>
        <w:rPr>
          <w:rFonts w:ascii="Times New Roman" w:eastAsia="仿宋_GB2312"/>
          <w:sz w:val="32"/>
          <w:szCs w:val="32"/>
        </w:rPr>
        <w:t>交付率</w:t>
      </w:r>
      <w:r>
        <w:rPr>
          <w:rFonts w:eastAsia="仿宋_GB2312" w:hint="eastAsia"/>
          <w:sz w:val="32"/>
          <w:szCs w:val="32"/>
        </w:rPr>
        <w:t>，可参考但不</w:t>
      </w:r>
      <w:r>
        <w:rPr>
          <w:rFonts w:eastAsia="仿宋_GB2312" w:hint="eastAsia"/>
          <w:sz w:val="32"/>
          <w:szCs w:val="32"/>
        </w:rPr>
        <w:lastRenderedPageBreak/>
        <w:t>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40</w:t>
      </w:r>
      <w:r>
        <w:rPr>
          <w:rFonts w:ascii="Times New Roman" w:eastAsia="仿宋_GB2312"/>
          <w:b/>
          <w:bCs/>
          <w:sz w:val="32"/>
          <w:szCs w:val="32"/>
        </w:rPr>
        <w:t>）供应</w:t>
      </w:r>
      <w:proofErr w:type="gramStart"/>
      <w:r>
        <w:rPr>
          <w:rFonts w:ascii="Times New Roman" w:eastAsia="仿宋_GB2312"/>
          <w:b/>
          <w:bCs/>
          <w:sz w:val="32"/>
          <w:szCs w:val="32"/>
        </w:rPr>
        <w:t>链计划</w:t>
      </w:r>
      <w:proofErr w:type="gramEnd"/>
      <w:r>
        <w:rPr>
          <w:rFonts w:ascii="Times New Roman" w:eastAsia="仿宋_GB2312"/>
          <w:b/>
          <w:bCs/>
          <w:sz w:val="32"/>
          <w:szCs w:val="32"/>
        </w:rPr>
        <w:t>协同优化。</w:t>
      </w:r>
      <w:r>
        <w:rPr>
          <w:rFonts w:ascii="Times New Roman" w:eastAsia="仿宋_GB2312"/>
          <w:sz w:val="32"/>
          <w:szCs w:val="32"/>
        </w:rPr>
        <w:t>应用大数据、人工智能等技术，结合市场需求预测和仓储、生产、物流等状态分析，实现采购计划、生产计划、配送计划的协同编制与同步更新。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41</w:t>
      </w:r>
      <w:r>
        <w:rPr>
          <w:rFonts w:ascii="Times New Roman" w:eastAsia="仿宋_GB2312"/>
          <w:b/>
          <w:bCs/>
          <w:sz w:val="32"/>
          <w:szCs w:val="32"/>
        </w:rPr>
        <w:t>）产供销一体化。</w:t>
      </w:r>
      <w:r>
        <w:rPr>
          <w:rFonts w:ascii="Times New Roman" w:eastAsia="仿宋_GB2312"/>
          <w:sz w:val="32"/>
          <w:szCs w:val="32"/>
        </w:rPr>
        <w:t>通过人工智能、</w:t>
      </w:r>
      <w:proofErr w:type="gramStart"/>
      <w:r>
        <w:rPr>
          <w:rFonts w:ascii="Times New Roman" w:eastAsia="仿宋_GB2312"/>
          <w:sz w:val="32"/>
          <w:szCs w:val="32"/>
        </w:rPr>
        <w:t>云计算</w:t>
      </w:r>
      <w:proofErr w:type="gramEnd"/>
      <w:r>
        <w:rPr>
          <w:rFonts w:ascii="Times New Roman" w:eastAsia="仿宋_GB2312"/>
          <w:sz w:val="32"/>
          <w:szCs w:val="32"/>
        </w:rPr>
        <w:t>等技术，打通销售、生产和采购系统的业务流、数据流，实现销售、生产和采购的协同优化。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供应链采购与交付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</w:pPr>
      <w:r>
        <w:rPr>
          <w:rFonts w:ascii="Times New Roman" w:eastAsia="仿宋_GB2312"/>
          <w:sz w:val="32"/>
          <w:szCs w:val="32"/>
        </w:rPr>
        <w:t>通过供应链采购订单和交付物流的实时监控，提高供应商交付率，降低采购成本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42</w:t>
      </w:r>
      <w:r>
        <w:rPr>
          <w:rFonts w:ascii="Times New Roman" w:eastAsia="仿宋_GB2312"/>
          <w:b/>
          <w:bCs/>
          <w:sz w:val="32"/>
          <w:szCs w:val="32"/>
        </w:rPr>
        <w:t>）供应链采购动态优化。</w:t>
      </w:r>
      <w:r>
        <w:rPr>
          <w:rFonts w:ascii="Times New Roman" w:eastAsia="仿宋_GB2312"/>
          <w:sz w:val="32"/>
          <w:szCs w:val="32"/>
        </w:rPr>
        <w:t>建设供应链管理系统，集成寻优算法、知识图谱、</w:t>
      </w:r>
      <w:r>
        <w:rPr>
          <w:rFonts w:ascii="Times New Roman" w:eastAsia="仿宋_GB2312"/>
          <w:sz w:val="32"/>
          <w:szCs w:val="32"/>
        </w:rPr>
        <w:t>5G</w:t>
      </w:r>
      <w:r>
        <w:rPr>
          <w:rFonts w:ascii="Times New Roman" w:eastAsia="仿宋_GB2312"/>
          <w:sz w:val="32"/>
          <w:szCs w:val="32"/>
        </w:rPr>
        <w:t>等技术，实现采购订单的精准跟踪、可视化监控和采购方案动态优化。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43</w:t>
      </w:r>
      <w:r>
        <w:rPr>
          <w:rFonts w:ascii="Times New Roman" w:eastAsia="仿宋_GB2312"/>
          <w:b/>
          <w:bCs/>
          <w:sz w:val="32"/>
          <w:szCs w:val="32"/>
        </w:rPr>
        <w:t>）供应链智能配送与动态优化。</w:t>
      </w:r>
      <w:r>
        <w:rPr>
          <w:rFonts w:ascii="Times New Roman" w:eastAsia="仿宋_GB2312"/>
          <w:sz w:val="32"/>
          <w:szCs w:val="32"/>
        </w:rPr>
        <w:t>依托运输管理系统，应用实时定位、人工智能等技术，实现运输配送全程跟踪和异常预警、装载能力和配送路径优化。</w:t>
      </w:r>
    </w:p>
    <w:p w:rsidR="00537762" w:rsidRDefault="00537762" w:rsidP="00537762">
      <w:pPr>
        <w:pStyle w:val="3"/>
        <w:spacing w:line="60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hAnsi="Times New Roman"/>
        </w:rPr>
        <w:t>供应链服务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通过供应链上下游数据采集与分析，精细化管理供应商，预测供应</w:t>
      </w:r>
      <w:proofErr w:type="gramStart"/>
      <w:r>
        <w:rPr>
          <w:rFonts w:ascii="Times New Roman" w:eastAsia="仿宋_GB2312"/>
          <w:sz w:val="32"/>
          <w:szCs w:val="32"/>
        </w:rPr>
        <w:t>链风险</w:t>
      </w:r>
      <w:proofErr w:type="gramEnd"/>
      <w:r>
        <w:rPr>
          <w:rFonts w:ascii="Times New Roman" w:eastAsia="仿宋_GB2312"/>
          <w:sz w:val="32"/>
          <w:szCs w:val="32"/>
        </w:rPr>
        <w:t>并动态响应，确保订单交付</w:t>
      </w:r>
      <w:r>
        <w:rPr>
          <w:rFonts w:eastAsia="仿宋_GB2312" w:hint="eastAsia"/>
          <w:sz w:val="32"/>
          <w:szCs w:val="32"/>
        </w:rPr>
        <w:t>，可参考但不限于以下场景：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（</w:t>
      </w:r>
      <w:r>
        <w:rPr>
          <w:rFonts w:ascii="Times New Roman" w:eastAsia="仿宋_GB2312"/>
          <w:b/>
          <w:bCs/>
          <w:sz w:val="32"/>
          <w:szCs w:val="32"/>
        </w:rPr>
        <w:t>44</w:t>
      </w:r>
      <w:r>
        <w:rPr>
          <w:rFonts w:ascii="Times New Roman" w:eastAsia="仿宋_GB2312"/>
          <w:b/>
          <w:bCs/>
          <w:sz w:val="32"/>
          <w:szCs w:val="32"/>
        </w:rPr>
        <w:t>）供应商数字化管理。</w:t>
      </w:r>
      <w:r>
        <w:rPr>
          <w:rFonts w:ascii="Times New Roman" w:eastAsia="仿宋_GB2312"/>
          <w:sz w:val="32"/>
          <w:szCs w:val="32"/>
        </w:rPr>
        <w:t>建立供应商管理系统，集成大数据、知识图谱等技术，实现供应商数据管理以及基于数据分析的供应商评价、分级分类、供应商寻源、优选推荐。</w:t>
      </w:r>
    </w:p>
    <w:p w:rsidR="00537762" w:rsidRDefault="00537762" w:rsidP="00537762">
      <w:pPr>
        <w:tabs>
          <w:tab w:val="left" w:pos="814"/>
        </w:tabs>
        <w:spacing w:line="600" w:lineRule="exact"/>
        <w:ind w:firstLineChars="200" w:firstLine="643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lastRenderedPageBreak/>
        <w:t>（</w:t>
      </w:r>
      <w:r>
        <w:rPr>
          <w:rFonts w:ascii="Times New Roman" w:eastAsia="仿宋_GB2312"/>
          <w:b/>
          <w:bCs/>
          <w:sz w:val="32"/>
          <w:szCs w:val="32"/>
        </w:rPr>
        <w:t>45</w:t>
      </w:r>
      <w:r>
        <w:rPr>
          <w:rFonts w:ascii="Times New Roman" w:eastAsia="仿宋_GB2312"/>
          <w:b/>
          <w:bCs/>
          <w:sz w:val="32"/>
          <w:szCs w:val="32"/>
        </w:rPr>
        <w:t>）供应</w:t>
      </w:r>
      <w:proofErr w:type="gramStart"/>
      <w:r>
        <w:rPr>
          <w:rFonts w:ascii="Times New Roman" w:eastAsia="仿宋_GB2312"/>
          <w:b/>
          <w:bCs/>
          <w:sz w:val="32"/>
          <w:szCs w:val="32"/>
        </w:rPr>
        <w:t>链风险</w:t>
      </w:r>
      <w:proofErr w:type="gramEnd"/>
      <w:r>
        <w:rPr>
          <w:rFonts w:ascii="Times New Roman" w:eastAsia="仿宋_GB2312"/>
          <w:b/>
          <w:bCs/>
          <w:sz w:val="32"/>
          <w:szCs w:val="32"/>
        </w:rPr>
        <w:t>预警与弹性管控。</w:t>
      </w:r>
      <w:r>
        <w:rPr>
          <w:rFonts w:ascii="Times New Roman" w:eastAsia="仿宋_GB2312"/>
          <w:sz w:val="32"/>
          <w:szCs w:val="32"/>
        </w:rPr>
        <w:t>建立供应链管理系统，集成知识图谱、</w:t>
      </w:r>
      <w:proofErr w:type="gramStart"/>
      <w:r>
        <w:rPr>
          <w:rFonts w:ascii="Times New Roman" w:eastAsia="仿宋_GB2312"/>
          <w:sz w:val="32"/>
          <w:szCs w:val="32"/>
        </w:rPr>
        <w:t>云计算</w:t>
      </w:r>
      <w:proofErr w:type="gramEnd"/>
      <w:r>
        <w:rPr>
          <w:rFonts w:ascii="Times New Roman" w:eastAsia="仿宋_GB2312"/>
          <w:sz w:val="32"/>
          <w:szCs w:val="32"/>
        </w:rPr>
        <w:t>等技术，开展供应</w:t>
      </w:r>
      <w:proofErr w:type="gramStart"/>
      <w:r>
        <w:rPr>
          <w:rFonts w:ascii="Times New Roman" w:eastAsia="仿宋_GB2312"/>
          <w:sz w:val="32"/>
          <w:szCs w:val="32"/>
        </w:rPr>
        <w:t>链风险</w:t>
      </w:r>
      <w:proofErr w:type="gramEnd"/>
      <w:r>
        <w:rPr>
          <w:rFonts w:ascii="Times New Roman" w:eastAsia="仿宋_GB2312"/>
          <w:sz w:val="32"/>
          <w:szCs w:val="32"/>
        </w:rPr>
        <w:t>隐患识别、定位、预警和高效处置。</w:t>
      </w:r>
    </w:p>
    <w:p w:rsidR="00537762" w:rsidRDefault="00537762" w:rsidP="00537762">
      <w:pPr>
        <w:spacing w:line="600" w:lineRule="exact"/>
      </w:pPr>
    </w:p>
    <w:p w:rsidR="00537762" w:rsidRDefault="00537762" w:rsidP="00537762">
      <w:pPr>
        <w:pStyle w:val="a3"/>
        <w:spacing w:after="0" w:line="600" w:lineRule="exact"/>
      </w:pPr>
    </w:p>
    <w:p w:rsidR="005E7EE1" w:rsidRPr="00537762" w:rsidRDefault="005E7EE1"/>
    <w:sectPr w:rsidR="005E7EE1" w:rsidRPr="00537762" w:rsidSect="000D6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2A" w:rsidRDefault="002E216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D642A" w:rsidRDefault="002E216A">
                <w:pPr>
                  <w:pStyle w:val="a5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537762">
                  <w:rPr>
                    <w:rFonts w:ascii="Times New Roman" w:hAnsi="Times New Roman" w:cs="Times New Roman"/>
                    <w:noProof/>
                    <w:sz w:val="24"/>
                  </w:rPr>
                  <w:t>14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5CC0"/>
    <w:multiLevelType w:val="multilevel"/>
    <w:tmpl w:val="312E5CC0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CB45F16"/>
    <w:multiLevelType w:val="multilevel"/>
    <w:tmpl w:val="4CB45F16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9AE5103"/>
    <w:multiLevelType w:val="multilevel"/>
    <w:tmpl w:val="79AE5103"/>
    <w:lvl w:ilvl="0">
      <w:start w:val="1"/>
      <w:numFmt w:val="decimal"/>
      <w:pStyle w:val="4"/>
      <w:lvlText w:val="(%1)"/>
      <w:lvlJc w:val="left"/>
      <w:rPr>
        <w:rFonts w:ascii="Times New Roman" w:eastAsia="仿宋_GB2312" w:hAnsi="Times New Roman" w:hint="default"/>
        <w:b w:val="0"/>
        <w:i w:val="0"/>
        <w:color w:val="000000"/>
        <w:sz w:val="32"/>
      </w:r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37762"/>
    <w:rsid w:val="002E216A"/>
    <w:rsid w:val="00537762"/>
    <w:rsid w:val="005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6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537762"/>
    <w:pPr>
      <w:keepNext/>
      <w:keepLines/>
      <w:numPr>
        <w:numId w:val="1"/>
      </w:numPr>
      <w:spacing w:line="580" w:lineRule="exact"/>
      <w:outlineLvl w:val="0"/>
    </w:pPr>
    <w:rPr>
      <w:rFonts w:eastAsia="黑体"/>
      <w:b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3776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537762"/>
    <w:pPr>
      <w:numPr>
        <w:numId w:val="2"/>
      </w:numPr>
      <w:spacing w:line="580" w:lineRule="exact"/>
      <w:jc w:val="left"/>
      <w:outlineLvl w:val="2"/>
    </w:pPr>
    <w:rPr>
      <w:rFonts w:ascii="仿宋_GB2312" w:eastAsia="仿宋_GB2312" w:hAnsi="仿宋_GB2312"/>
      <w:b/>
      <w:bCs/>
      <w:color w:val="000000"/>
      <w:kern w:val="0"/>
      <w:sz w:val="32"/>
      <w:szCs w:val="27"/>
    </w:rPr>
  </w:style>
  <w:style w:type="paragraph" w:styleId="4">
    <w:name w:val="heading 4"/>
    <w:basedOn w:val="a"/>
    <w:next w:val="a"/>
    <w:link w:val="4Char"/>
    <w:qFormat/>
    <w:rsid w:val="00537762"/>
    <w:pPr>
      <w:keepNext/>
      <w:keepLines/>
      <w:numPr>
        <w:numId w:val="3"/>
      </w:numPr>
      <w:spacing w:line="580" w:lineRule="exact"/>
      <w:outlineLvl w:val="3"/>
    </w:pPr>
    <w:rPr>
      <w:rFonts w:eastAsia="仿宋_GB2312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7762"/>
    <w:rPr>
      <w:rFonts w:eastAsia="黑体"/>
      <w:bCs/>
      <w:color w:val="000000"/>
      <w:kern w:val="44"/>
      <w:sz w:val="32"/>
      <w:szCs w:val="44"/>
    </w:rPr>
  </w:style>
  <w:style w:type="character" w:customStyle="1" w:styleId="2Char">
    <w:name w:val="标题 2 Char"/>
    <w:basedOn w:val="a0"/>
    <w:link w:val="2"/>
    <w:semiHidden/>
    <w:rsid w:val="00537762"/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537762"/>
    <w:rPr>
      <w:rFonts w:ascii="仿宋_GB2312" w:eastAsia="仿宋_GB2312" w:hAnsi="仿宋_GB2312"/>
      <w:b/>
      <w:bCs/>
      <w:color w:val="000000"/>
      <w:kern w:val="0"/>
      <w:sz w:val="32"/>
      <w:szCs w:val="27"/>
    </w:rPr>
  </w:style>
  <w:style w:type="character" w:customStyle="1" w:styleId="4Char">
    <w:name w:val="标题 4 Char"/>
    <w:basedOn w:val="a0"/>
    <w:link w:val="4"/>
    <w:qFormat/>
    <w:rsid w:val="00537762"/>
    <w:rPr>
      <w:rFonts w:eastAsia="仿宋_GB2312" w:cs="Times New Roman"/>
      <w:b/>
      <w:bCs/>
      <w:sz w:val="32"/>
      <w:szCs w:val="28"/>
    </w:rPr>
  </w:style>
  <w:style w:type="paragraph" w:styleId="a3">
    <w:name w:val="Body Text"/>
    <w:basedOn w:val="a"/>
    <w:next w:val="a4"/>
    <w:link w:val="Char"/>
    <w:uiPriority w:val="99"/>
    <w:qFormat/>
    <w:rsid w:val="00537762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537762"/>
    <w:rPr>
      <w:szCs w:val="24"/>
    </w:rPr>
  </w:style>
  <w:style w:type="paragraph" w:styleId="a5">
    <w:name w:val="footer"/>
    <w:basedOn w:val="a"/>
    <w:link w:val="Char0"/>
    <w:qFormat/>
    <w:rsid w:val="005377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537762"/>
    <w:rPr>
      <w:sz w:val="18"/>
      <w:szCs w:val="24"/>
    </w:rPr>
  </w:style>
  <w:style w:type="table" w:styleId="a6">
    <w:name w:val="Table Grid"/>
    <w:basedOn w:val="a1"/>
    <w:qFormat/>
    <w:rsid w:val="005377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1"/>
    <w:uiPriority w:val="10"/>
    <w:qFormat/>
    <w:rsid w:val="0053776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4"/>
    <w:uiPriority w:val="10"/>
    <w:rsid w:val="0053776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3125</Words>
  <Characters>3408</Characters>
  <Application>Microsoft Office Word</Application>
  <DocSecurity>0</DocSecurity>
  <Lines>189</Lines>
  <Paragraphs>142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2024-07-01T03:16:00Z</dcterms:created>
  <dcterms:modified xsi:type="dcterms:W3CDTF">2024-07-01T03:16:00Z</dcterms:modified>
</cp:coreProperties>
</file>