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pacing w:line="590" w:lineRule="exact"/>
        <w:jc w:val="left"/>
        <w:rPr>
          <w:rFonts w:ascii="方正小标宋_GBK" w:hAnsi="Times New Roman" w:eastAsia="方正小标宋_GBK" w:cs="Times New Roman"/>
          <w:sz w:val="44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“2022年服务业‘四上企业’入库补贴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（免申报）”拟支持名单</w:t>
      </w:r>
    </w:p>
    <w:tbl>
      <w:tblPr>
        <w:tblStyle w:val="5"/>
        <w:tblpPr w:leftFromText="180" w:rightFromText="180" w:vertAnchor="text" w:horzAnchor="page" w:tblpX="1465" w:tblpY="597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787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四川翔讯通信技术有限公司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成都太合乐动科技有限公司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四川马太科技有限公司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中海振兴(成都)物业发展有限公司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成都京东方医院有限公司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传富置业(成都)有限公司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成都所见所得科技有限公司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成都星邦互娱网络科技有限公司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中成建业勘测设计有限公司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四川大象医疗科技有限公司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四川金熊猫教育管理有限公司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成都星辉玩家科技有限公司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成都育迪科技有限公司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成都葡萄腾科技有限公司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成都云祺科技有限公司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四川文动网络科技有限公司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成都高新后美医疗美容医院有限公司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成都蓝色起源科技有限公司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四川万峰建设工程项目管理有限公司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成都好医生医学检验所有限公司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成都星合互娱科技有限公司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钦原科技有限公司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成都创信华通信息技术有限公司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四川云腾未来科技有限公司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成都环融文旅有限公司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成都两心科技有限公司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中电药明数据科技（成都）有限公司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中达建诚工程管理集团有限公司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亿字节科技（成都）有限责任公司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伍柒必乐科技（成都）有限公司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凡游在线科技（成都）有限公司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四川万网鑫成信息科技有限公司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四川中科汇智石油工程设计有限公司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四川云数赋智教育科技有限公司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四川众鹏科技有限公司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四川创智联恒科技有限公司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四川南泽文化传媒有限公司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四川恒创天地自动化设备有限公司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四川格锐乾图科技有限公司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四川桃子健康互联网医院管理有限公司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四川森淼荣业科技有限公司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四川汇宇海玥医药科技有限公司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四川盖亚诊所连锁股份有限公司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四川盛安通达科技有限公司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四川聚川诚名网络科技有限公司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四川艾文思创能源科技有限公司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四川融科智联科技有限公司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四川融鑫信息科技有限公司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四川途欢医疗健康科技有限公司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四川雄猫广告传媒有限公司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四川颠三图文设计有限公司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国能大渡河大数据服务有限公司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山东高速集团四川乐宜公路有限公司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慧择（成都）网络科技有限公司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成都三快在线科技有限公司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成都云览科技有限公司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成都亿格人居科技有限公司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成都企企科技有限公司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成都全景德康医学影像诊断中心有限公司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成都全景智能科技有限公司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成都华西临床研究中心有限公司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成都卓越华安信息技术服务有限公司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成都合盛智联科技有限公司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成都启诚企业管理有限公司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成都国生积余不动产管理有限公司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成都国科云漫信息科技有限公司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成都壹悦心游科技有限公司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成都壹石新科信息技术有限公司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成都大旗创想信息科技有限公司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成都天翔动力技术研究院有限公司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成都孚谦科技有限公司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成都山海互动科技有限责任公司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成都川哈工机器人及智能装备产业技术研究院有限公司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成都市思叠科技有限公司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成都市数字城市运营管理有限公司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成都康诺行生物医药科技有限公司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成都思达能环保设备有限公司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成都恩希云科技有限公司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成都慧德医药科技有限公司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成都新丽美医疗美容医院有限公司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成都明源云创科技有限公司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成都易播科技有限公司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成都易联智通信息技术有限公司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成都栩哲医药科技有限公司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成都深云智能科技有限公司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成都灵枫科技有限公司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成都爱旗科技有限公司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成都盛特石油装备模拟技术股份有限公司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成都蓉城易购供应链管理有限公司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成都蜀云物连科技有限公司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成都西南民航通信网络有限公司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成都谷罗英科技有限公司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成都青软青之软件有限公司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瑞能电力有限公司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腾讯瑞驰（成都）科技有限公司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荃豆数字科技有限公司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西点科创（成都）生物科技有限公司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讯乐思（成都）数据服务有限公司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龙芯中科（成都）技术有限公司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四川书亦餐饮管理有限公司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四川天府中科创达智能信息技术有限公司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四川威斯派克科技有限公司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四川省自主可控电子信息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产业有限责任公司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成都优艾维智能科技有限责任公司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成都凯路威电子有限公司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成都启英泰伦科技有限公司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成都哔哩哔哩科技有限公司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成都巨量引擎信息技术有限公司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成都希尔芯科技有限公司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成都恩驰微波科技有限公司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成都森未科技有限公司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成都空间矩阵科技有限公司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成都通量科技有限公司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英诺达（成都）电子科技有限公司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四川宜米多科技有限公司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成都光合信号科技有限公司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成都爱奇艺天象科技服务有限公司</w:t>
            </w:r>
          </w:p>
        </w:tc>
        <w:tc>
          <w:tcPr>
            <w:tcW w:w="46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服务业“四上企业”入库补贴（免申报）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jc0MGRkMzBlYjllMzU2YjJiNzU4MzFmYmQyYzgifQ=="/>
  </w:docVars>
  <w:rsids>
    <w:rsidRoot w:val="09DA7DA7"/>
    <w:rsid w:val="0263092F"/>
    <w:rsid w:val="08AF1AA3"/>
    <w:rsid w:val="09DA7DA7"/>
    <w:rsid w:val="2AA211F6"/>
    <w:rsid w:val="442E1B0B"/>
    <w:rsid w:val="46FC7553"/>
    <w:rsid w:val="4A0C5619"/>
    <w:rsid w:val="4FEE1DA5"/>
    <w:rsid w:val="520A62C6"/>
    <w:rsid w:val="52842DED"/>
    <w:rsid w:val="59FF5F31"/>
    <w:rsid w:val="73904F32"/>
    <w:rsid w:val="7437773C"/>
    <w:rsid w:val="79E14096"/>
    <w:rsid w:val="7C94714C"/>
    <w:rsid w:val="7E0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4182</Words>
  <Characters>4360</Characters>
  <Lines>0</Lines>
  <Paragraphs>0</Paragraphs>
  <TotalTime>5</TotalTime>
  <ScaleCrop>false</ScaleCrop>
  <LinksUpToDate>false</LinksUpToDate>
  <CharactersWithSpaces>4362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2023-10-13T04:33:00Z</dcterms:created>
  <dc:creator>Juan.Wang</dc:creator>
  <cp:lastModifiedBy>Administrator</cp:lastModifiedBy>
  <cp:lastPrinted>2024-06-05T06:17:00Z</cp:lastPrinted>
  <dcterms:modified xsi:type="dcterms:W3CDTF">2024-06-07T06:09:05Z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25F4E688E7274623B41E7AC0EC1FCF4E_13</vt:lpwstr>
  </property>
</Properties>
</file>