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4B0" w:rsidRPr="00BA1FFE" w:rsidRDefault="009D34B0" w:rsidP="009D34B0">
      <w:pPr>
        <w:rPr>
          <w:rFonts w:ascii="仿宋_GB2312" w:eastAsia="仿宋_GB2312"/>
          <w:sz w:val="24"/>
          <w:szCs w:val="24"/>
        </w:rPr>
      </w:pPr>
      <w:r w:rsidRPr="00BA1FFE">
        <w:rPr>
          <w:rFonts w:ascii="仿宋_GB2312" w:eastAsia="仿宋_GB2312" w:hint="eastAsia"/>
          <w:sz w:val="24"/>
          <w:szCs w:val="24"/>
        </w:rPr>
        <w:t>附件</w:t>
      </w:r>
      <w:r w:rsidR="001062F4">
        <w:rPr>
          <w:rFonts w:ascii="仿宋_GB2312" w:eastAsia="仿宋_GB2312" w:hint="eastAsia"/>
          <w:sz w:val="24"/>
          <w:szCs w:val="24"/>
        </w:rPr>
        <w:t>1</w:t>
      </w:r>
    </w:p>
    <w:p w:rsidR="009D34B0" w:rsidRPr="00BA1FFE" w:rsidRDefault="00CA1216" w:rsidP="009D34B0">
      <w:pPr>
        <w:jc w:val="center"/>
      </w:pPr>
      <w:r>
        <w:rPr>
          <w:rFonts w:ascii="方正小标宋简体" w:eastAsia="方正小标宋简体" w:hint="eastAsia"/>
          <w:sz w:val="32"/>
          <w:szCs w:val="32"/>
        </w:rPr>
        <w:t>成都知识产权智</w:t>
      </w:r>
      <w:r w:rsidR="009D34B0" w:rsidRPr="00BA1FFE">
        <w:rPr>
          <w:rFonts w:ascii="方正小标宋简体" w:eastAsia="方正小标宋简体" w:hint="eastAsia"/>
          <w:sz w:val="32"/>
          <w:szCs w:val="32"/>
        </w:rPr>
        <w:t>库维权援助机构名单</w:t>
      </w:r>
    </w:p>
    <w:tbl>
      <w:tblPr>
        <w:tblW w:w="8095" w:type="dxa"/>
        <w:tblInd w:w="93" w:type="dxa"/>
        <w:tblLook w:val="04A0"/>
      </w:tblPr>
      <w:tblGrid>
        <w:gridCol w:w="1120"/>
        <w:gridCol w:w="6975"/>
      </w:tblGrid>
      <w:tr w:rsidR="009D34B0" w:rsidRPr="00D6313B" w:rsidTr="002D7F40">
        <w:trPr>
          <w:trHeight w:val="37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9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方正楷体_GBK" w:eastAsia="方正楷体_GBK" w:hAnsi="宋体" w:cs="宋体"/>
                <w:color w:val="000000"/>
                <w:kern w:val="0"/>
                <w:sz w:val="28"/>
                <w:szCs w:val="28"/>
              </w:rPr>
            </w:pPr>
            <w:r w:rsidRPr="00D6313B">
              <w:rPr>
                <w:rFonts w:ascii="方正楷体_GBK" w:eastAsia="方正楷体_GBK" w:hAnsi="宋体" w:cs="宋体" w:hint="eastAsia"/>
                <w:color w:val="000000"/>
                <w:kern w:val="0"/>
                <w:sz w:val="28"/>
                <w:szCs w:val="28"/>
              </w:rPr>
              <w:t>机构名称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北京超成（成都）律师事务所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北京盈科（成都）律师事务所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超凡知识产权服务股份有限公司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成都诚中致达专利代理有限公司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成都行之专利代理有限公司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成都虹桥专利事务所（普通合伙）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成都厚为专利代理事务所（普通合伙）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成都华风专利事务所（普通合伙）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成都九鼎天元知识产权代理有限公司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成都君合集专利代理事务所（普通合伙）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成都睿道专利代理事务所（普通合伙）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成都市鼎宏恒业知识产权代理事务所（特殊普通合伙）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成都市集智汇华知识产权代理事务所（普通合伙）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成都泰合道知识产权代理有限公司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成都天嘉知识产权代理有限公司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成都希盛知识产权代理有限公司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成都元信知识产权代理有限公司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广州三环专利商标代理有限公司成都分公司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上海中联（成都）律师事务所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四川公生明律师事务所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四川恒和信律师事务所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四川锦凯律师事务所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四川力久律师事务所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四川省天策知识产权代理有限公司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四川英特信律师事务所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四川知石律师事务所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中炬知识产权代理（成都）有限公司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重庆百君（成都）律师事务所</w:t>
            </w:r>
          </w:p>
        </w:tc>
      </w:tr>
      <w:tr w:rsidR="009D34B0" w:rsidRPr="00D6313B" w:rsidTr="002D7F40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34B0" w:rsidRPr="00D6313B" w:rsidRDefault="009D34B0" w:rsidP="002D7F4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4B0" w:rsidRPr="00D6313B" w:rsidRDefault="009D34B0" w:rsidP="002D7F4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6313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重庆中之信知识产权代理事务所（普通合伙）成都分所</w:t>
            </w:r>
          </w:p>
        </w:tc>
      </w:tr>
    </w:tbl>
    <w:p w:rsidR="009D34B0" w:rsidRPr="00D6313B" w:rsidRDefault="009D34B0" w:rsidP="009D34B0">
      <w:pPr>
        <w:rPr>
          <w:rFonts w:ascii="仿宋_GB2312" w:eastAsia="仿宋_GB2312" w:hAnsi="微软雅黑"/>
          <w:color w:val="000000"/>
          <w:sz w:val="30"/>
          <w:szCs w:val="30"/>
          <w:shd w:val="clear" w:color="auto" w:fill="FFFFFF"/>
        </w:rPr>
      </w:pPr>
    </w:p>
    <w:p w:rsidR="00712FFE" w:rsidRPr="009D34B0" w:rsidRDefault="00712FFE"/>
    <w:sectPr w:rsidR="00712FFE" w:rsidRPr="009D34B0" w:rsidSect="00E03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A4D" w:rsidRDefault="00704A4D" w:rsidP="00D03200">
      <w:r>
        <w:separator/>
      </w:r>
    </w:p>
  </w:endnote>
  <w:endnote w:type="continuationSeparator" w:id="1">
    <w:p w:rsidR="00704A4D" w:rsidRDefault="00704A4D" w:rsidP="00D03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A4D" w:rsidRDefault="00704A4D" w:rsidP="00D03200">
      <w:r>
        <w:separator/>
      </w:r>
    </w:p>
  </w:footnote>
  <w:footnote w:type="continuationSeparator" w:id="1">
    <w:p w:rsidR="00704A4D" w:rsidRDefault="00704A4D" w:rsidP="00D032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34B0"/>
    <w:rsid w:val="000C2340"/>
    <w:rsid w:val="001062F4"/>
    <w:rsid w:val="00116CFD"/>
    <w:rsid w:val="00704A4D"/>
    <w:rsid w:val="00712FFE"/>
    <w:rsid w:val="00804762"/>
    <w:rsid w:val="0097220C"/>
    <w:rsid w:val="009D34B0"/>
    <w:rsid w:val="00C24C18"/>
    <w:rsid w:val="00CA1216"/>
    <w:rsid w:val="00D0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3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32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3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32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6</cp:revision>
  <dcterms:created xsi:type="dcterms:W3CDTF">2024-04-18T07:04:00Z</dcterms:created>
  <dcterms:modified xsi:type="dcterms:W3CDTF">2024-04-29T03:24:00Z</dcterms:modified>
</cp:coreProperties>
</file>