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600" w:lineRule="exact"/>
        <w:textAlignment w:val="auto"/>
        <w:rPr>
          <w:rFonts w:hint="default" w:ascii="Times New Roman" w:hAnsi="Times New Roman" w:eastAsia="黑体" w:cs="Times New Roman"/>
          <w:bCs/>
          <w:color w:val="auto"/>
          <w:sz w:val="32"/>
          <w:szCs w:val="32"/>
          <w:highlight w:val="none"/>
          <w:lang w:val="en-US" w:eastAsia="zh-CN"/>
        </w:rPr>
      </w:pPr>
      <w:r>
        <w:rPr>
          <w:rFonts w:hint="default" w:ascii="Times New Roman" w:hAnsi="Times New Roman" w:eastAsia="黑体" w:cs="Times New Roman"/>
          <w:bCs/>
          <w:color w:val="auto"/>
          <w:sz w:val="32"/>
          <w:szCs w:val="32"/>
          <w:highlight w:val="none"/>
        </w:rPr>
        <w:t>附件</w:t>
      </w:r>
      <w:r>
        <w:rPr>
          <w:rFonts w:hint="default" w:ascii="Times New Roman" w:hAnsi="Times New Roman" w:eastAsia="黑体" w:cs="Times New Roman"/>
          <w:bCs/>
          <w:color w:val="auto"/>
          <w:sz w:val="32"/>
          <w:szCs w:val="32"/>
          <w:highlight w:val="none"/>
          <w:lang w:val="en-US" w:eastAsia="zh-CN"/>
        </w:rPr>
        <w:t>4</w:t>
      </w:r>
    </w:p>
    <w:p>
      <w:pPr>
        <w:keepNext w:val="0"/>
        <w:keepLines w:val="0"/>
        <w:pageBreakBefore w:val="0"/>
        <w:kinsoku/>
        <w:wordWrap/>
        <w:overflowPunct/>
        <w:topLinePunct w:val="0"/>
        <w:autoSpaceDE/>
        <w:autoSpaceDN/>
        <w:bidi w:val="0"/>
        <w:spacing w:line="600" w:lineRule="exact"/>
        <w:textAlignment w:val="auto"/>
        <w:rPr>
          <w:rFonts w:hint="default" w:ascii="Times New Roman" w:hAnsi="Times New Roman" w:eastAsia="黑体" w:cs="Times New Roman"/>
          <w:bCs/>
          <w:color w:val="auto"/>
          <w:sz w:val="32"/>
          <w:szCs w:val="32"/>
          <w:highlight w:val="none"/>
          <w:lang w:val="en-US" w:eastAsia="zh-CN"/>
        </w:rPr>
      </w:pPr>
    </w:p>
    <w:p>
      <w:pPr>
        <w:keepNext w:val="0"/>
        <w:keepLines w:val="0"/>
        <w:pageBreakBefore w:val="0"/>
        <w:kinsoku/>
        <w:wordWrap/>
        <w:overflowPunct/>
        <w:topLinePunct w:val="0"/>
        <w:autoSpaceDE/>
        <w:autoSpaceDN/>
        <w:bidi w:val="0"/>
        <w:spacing w:line="600" w:lineRule="exact"/>
        <w:jc w:val="center"/>
        <w:textAlignment w:val="auto"/>
        <w:rPr>
          <w:rFonts w:hint="default" w:ascii="Times New Roman" w:hAnsi="Times New Roman" w:eastAsia="方正小标宋简体" w:cs="Times New Roman"/>
          <w:b w:val="0"/>
          <w:bCs/>
          <w:color w:val="auto"/>
          <w:sz w:val="44"/>
          <w:szCs w:val="44"/>
          <w:highlight w:val="none"/>
        </w:rPr>
      </w:pPr>
      <w:r>
        <w:rPr>
          <w:rFonts w:hint="default" w:ascii="Times New Roman" w:hAnsi="Times New Roman" w:eastAsia="方正小标宋简体" w:cs="Times New Roman"/>
          <w:b w:val="0"/>
          <w:bCs/>
          <w:color w:val="auto"/>
          <w:sz w:val="44"/>
          <w:szCs w:val="44"/>
          <w:highlight w:val="none"/>
        </w:rPr>
        <w:t>印染企业规范公告申请书填报指南</w:t>
      </w:r>
    </w:p>
    <w:p>
      <w:pPr>
        <w:pStyle w:val="2"/>
        <w:rPr>
          <w:rFonts w:hint="default"/>
        </w:rPr>
      </w:pPr>
    </w:p>
    <w:p>
      <w:pPr>
        <w:keepNext w:val="0"/>
        <w:keepLines w:val="0"/>
        <w:pageBreakBefore w:val="0"/>
        <w:kinsoku/>
        <w:wordWrap/>
        <w:overflowPunct/>
        <w:topLinePunct w:val="0"/>
        <w:autoSpaceDE/>
        <w:autoSpaceDN/>
        <w:bidi w:val="0"/>
        <w:spacing w:line="600" w:lineRule="exact"/>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 xml:space="preserve">    一、《印染企业规范公告申请书》填报内容</w:t>
      </w:r>
      <w:r>
        <w:rPr>
          <w:rFonts w:hint="default" w:ascii="Times New Roman" w:hAnsi="Times New Roman" w:eastAsia="黑体" w:cs="Times New Roman"/>
          <w:color w:val="auto"/>
          <w:sz w:val="32"/>
          <w:szCs w:val="32"/>
          <w:highlight w:val="none"/>
          <w:lang w:eastAsia="zh-CN"/>
        </w:rPr>
        <w:t>说明</w:t>
      </w:r>
    </w:p>
    <w:p>
      <w:pPr>
        <w:keepNext w:val="0"/>
        <w:keepLines w:val="0"/>
        <w:pageBreakBefore w:val="0"/>
        <w:kinsoku/>
        <w:wordWrap/>
        <w:overflowPunct/>
        <w:topLinePunct w:val="0"/>
        <w:autoSpaceDE/>
        <w:autoSpaceDN/>
        <w:bidi w:val="0"/>
        <w:spacing w:line="600" w:lineRule="exact"/>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 xml:space="preserve">    1.除有特别说明外，涉及环保的情况提供上年度至申报时的相关数据及证明材料，其它部分情况提供上年度相关数据及证明材料。</w:t>
      </w:r>
    </w:p>
    <w:p>
      <w:pPr>
        <w:keepNext w:val="0"/>
        <w:keepLines w:val="0"/>
        <w:pageBreakBefore w:val="0"/>
        <w:kinsoku/>
        <w:wordWrap/>
        <w:overflowPunct/>
        <w:topLinePunct w:val="0"/>
        <w:autoSpaceDE/>
        <w:autoSpaceDN/>
        <w:bidi w:val="0"/>
        <w:spacing w:line="600" w:lineRule="exact"/>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 xml:space="preserve">    2.“企业设计生产能力”指企业生产设备在单位时间内可能生产的印染产品数量。计量单位：机织产品为万米/年，针织产品、纱线等产品为吨/年。</w:t>
      </w:r>
    </w:p>
    <w:p>
      <w:pPr>
        <w:keepNext w:val="0"/>
        <w:keepLines w:val="0"/>
        <w:pageBreakBefore w:val="0"/>
        <w:kinsoku/>
        <w:wordWrap/>
        <w:overflowPunct/>
        <w:topLinePunct w:val="0"/>
        <w:autoSpaceDE/>
        <w:autoSpaceDN/>
        <w:bidi w:val="0"/>
        <w:spacing w:line="600" w:lineRule="exact"/>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 xml:space="preserve">    3.“上年度实际产量”指企业在上年度主要印染产品的实际生产量，填表时填直接统计的产量。</w:t>
      </w:r>
    </w:p>
    <w:p>
      <w:pPr>
        <w:keepNext w:val="0"/>
        <w:keepLines w:val="0"/>
        <w:pageBreakBefore w:val="0"/>
        <w:kinsoku/>
        <w:wordWrap/>
        <w:overflowPunct/>
        <w:topLinePunct w:val="0"/>
        <w:autoSpaceDE/>
        <w:autoSpaceDN/>
        <w:bidi w:val="0"/>
        <w:spacing w:line="600" w:lineRule="exact"/>
        <w:ind w:firstLine="640"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4.“上年度折标产量”指企业上年度实际产量的折标准品产量。换算标准品时可参考《印染企业综合能耗计算办法及基本定额》（FZ/T01002</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2010）、《机织印染产品取水计算办法及单耗基本定》（FZ/T01104</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2010）、《针织印染产品取水计算办法及单耗基本定额》（FZ/T01105</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2010）、《针织印染面料单位产品能源消耗限额》（FZ/T07019</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2021）。</w:t>
      </w:r>
    </w:p>
    <w:p>
      <w:pPr>
        <w:keepNext w:val="0"/>
        <w:keepLines w:val="0"/>
        <w:pageBreakBefore w:val="0"/>
        <w:kinsoku/>
        <w:wordWrap/>
        <w:overflowPunct/>
        <w:topLinePunct w:val="0"/>
        <w:autoSpaceDE/>
        <w:autoSpaceDN/>
        <w:bidi w:val="0"/>
        <w:spacing w:line="600" w:lineRule="exact"/>
        <w:ind w:firstLine="640"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5.“销售收入”“利润总</w:t>
      </w:r>
      <w:bookmarkStart w:id="0" w:name="_GoBack"/>
      <w:bookmarkEnd w:id="0"/>
      <w:r>
        <w:rPr>
          <w:rFonts w:hint="default" w:ascii="Times New Roman" w:hAnsi="Times New Roman" w:eastAsia="仿宋_GB2312" w:cs="Times New Roman"/>
          <w:color w:val="auto"/>
          <w:sz w:val="32"/>
          <w:szCs w:val="32"/>
          <w:highlight w:val="none"/>
        </w:rPr>
        <w:t>额”“利税总额”“增加值”均仅涉及上年度的印染生产环节。</w:t>
      </w:r>
    </w:p>
    <w:p>
      <w:pPr>
        <w:keepNext w:val="0"/>
        <w:keepLines w:val="0"/>
        <w:pageBreakBefore w:val="0"/>
        <w:kinsoku/>
        <w:wordWrap/>
        <w:overflowPunct/>
        <w:topLinePunct w:val="0"/>
        <w:autoSpaceDE/>
        <w:autoSpaceDN/>
        <w:bidi w:val="0"/>
        <w:spacing w:line="600" w:lineRule="exac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 xml:space="preserve">    6.“主要设备”包括前处理、染色、后整理、印花等工序的主要设备。“主要设备”类目中的“设备名称”“生产商”“型号”“制造日期（出厂日期）”“数量”等信息应完整、准确填写，无法填报的，应书面说明情况。“主要性能参数”包括但不限于设备铭牌上标注的性能参数。设备主体已改造，达到节能环保标准并满足产品质量要求的应进行相关情况说明。</w:t>
      </w:r>
    </w:p>
    <w:p>
      <w:pPr>
        <w:keepNext w:val="0"/>
        <w:keepLines w:val="0"/>
        <w:pageBreakBefore w:val="0"/>
        <w:kinsoku/>
        <w:wordWrap/>
        <w:overflowPunct/>
        <w:topLinePunct w:val="0"/>
        <w:autoSpaceDE/>
        <w:autoSpaceDN/>
        <w:bidi w:val="0"/>
        <w:spacing w:line="600" w:lineRule="exact"/>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 xml:space="preserve">    7.年总能耗指上年度企业实际消耗在印染生产、辅助生产和附属生产中作为燃料、动力、原料、辅助材料使用的能源。</w:t>
      </w:r>
    </w:p>
    <w:p>
      <w:pPr>
        <w:keepNext w:val="0"/>
        <w:keepLines w:val="0"/>
        <w:pageBreakBefore w:val="0"/>
        <w:kinsoku/>
        <w:wordWrap/>
        <w:overflowPunct/>
        <w:topLinePunct w:val="0"/>
        <w:autoSpaceDE/>
        <w:autoSpaceDN/>
        <w:bidi w:val="0"/>
        <w:spacing w:line="600" w:lineRule="exact"/>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 xml:space="preserve">    8.年新鲜水取水量指上年度企业从各种水源提取的并用于印染生产、辅助生产和附属生产的水量总和，包括城市自来水用量、地表水、地下水用量和企业从市场购得的其他水或水的产品（如蒸汽、热水等）。</w:t>
      </w:r>
    </w:p>
    <w:p>
      <w:pPr>
        <w:keepNext w:val="0"/>
        <w:keepLines w:val="0"/>
        <w:pageBreakBefore w:val="0"/>
        <w:kinsoku/>
        <w:wordWrap/>
        <w:overflowPunct/>
        <w:topLinePunct w:val="0"/>
        <w:autoSpaceDE/>
        <w:autoSpaceDN/>
        <w:bidi w:val="0"/>
        <w:spacing w:line="600" w:lineRule="exact"/>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 xml:space="preserve">    9.“水重复利用率”指上年度企业直接利用和经处理后回收再利用的水量占印染生产用水总量的比值。</w:t>
      </w:r>
    </w:p>
    <w:p>
      <w:pPr>
        <w:keepNext w:val="0"/>
        <w:keepLines w:val="0"/>
        <w:pageBreakBefore w:val="0"/>
        <w:kinsoku/>
        <w:wordWrap/>
        <w:overflowPunct/>
        <w:topLinePunct w:val="0"/>
        <w:autoSpaceDE/>
        <w:autoSpaceDN/>
        <w:bidi w:val="0"/>
        <w:spacing w:line="600" w:lineRule="exact"/>
        <w:ind w:firstLine="640"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10.“年废水排放量”指生产设施或企业向企业法定边界以外排放的废水的量，包括与生产有直接或间接关系的各种外排废水（含厂区生活污水、冷却废水、厂区锅炉和电站排水等）。</w:t>
      </w:r>
    </w:p>
    <w:p>
      <w:pPr>
        <w:keepNext w:val="0"/>
        <w:keepLines w:val="0"/>
        <w:pageBreakBefore w:val="0"/>
        <w:kinsoku/>
        <w:wordWrap/>
        <w:overflowPunct/>
        <w:topLinePunct w:val="0"/>
        <w:autoSpaceDE/>
        <w:autoSpaceDN/>
        <w:bidi w:val="0"/>
        <w:spacing w:line="600" w:lineRule="exact"/>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 xml:space="preserve">    11.企业至少有一套用于生产的染化料自动配液输送系统，即可认为有染化料自动配液输送系统。</w:t>
      </w:r>
    </w:p>
    <w:p>
      <w:pPr>
        <w:keepNext w:val="0"/>
        <w:keepLines w:val="0"/>
        <w:pageBreakBefore w:val="0"/>
        <w:kinsoku/>
        <w:wordWrap/>
        <w:overflowPunct/>
        <w:topLinePunct w:val="0"/>
        <w:autoSpaceDE/>
        <w:autoSpaceDN/>
        <w:bidi w:val="0"/>
        <w:spacing w:line="600" w:lineRule="exact"/>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 xml:space="preserve">    12.附件1附表三中的“无搬迁计划”，指截止到申报时，企业没有自主搬迁计划，也没有列入政府搬迁计划。</w:t>
      </w:r>
    </w:p>
    <w:p>
      <w:pPr>
        <w:keepNext w:val="0"/>
        <w:keepLines w:val="0"/>
        <w:pageBreakBefore w:val="0"/>
        <w:kinsoku/>
        <w:wordWrap/>
        <w:overflowPunct/>
        <w:topLinePunct w:val="0"/>
        <w:autoSpaceDE/>
        <w:autoSpaceDN/>
        <w:bidi w:val="0"/>
        <w:spacing w:line="600" w:lineRule="exact"/>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黑体" w:cs="Times New Roman"/>
          <w:color w:val="auto"/>
          <w:sz w:val="32"/>
          <w:szCs w:val="32"/>
          <w:highlight w:val="none"/>
        </w:rPr>
        <w:t xml:space="preserve">    二、申请公告企业需提交的证明材料</w:t>
      </w:r>
    </w:p>
    <w:p>
      <w:pPr>
        <w:keepNext w:val="0"/>
        <w:keepLines w:val="0"/>
        <w:pageBreakBefore w:val="0"/>
        <w:kinsoku/>
        <w:wordWrap/>
        <w:overflowPunct/>
        <w:topLinePunct w:val="0"/>
        <w:autoSpaceDE/>
        <w:autoSpaceDN/>
        <w:bidi w:val="0"/>
        <w:spacing w:line="600" w:lineRule="exact"/>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 xml:space="preserve">    证明材料应分类整理、加注编号、编制目录，同一类别的证明材料应按时间顺序排列。</w:t>
      </w:r>
    </w:p>
    <w:p>
      <w:pPr>
        <w:keepNext w:val="0"/>
        <w:keepLines w:val="0"/>
        <w:pageBreakBefore w:val="0"/>
        <w:kinsoku/>
        <w:wordWrap/>
        <w:overflowPunct/>
        <w:topLinePunct w:val="0"/>
        <w:autoSpaceDE/>
        <w:autoSpaceDN/>
        <w:bidi w:val="0"/>
        <w:spacing w:line="600" w:lineRule="exact"/>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 xml:space="preserve">    1.营业执照、质量管理体系认证、环保体系认证等复印件。</w:t>
      </w:r>
    </w:p>
    <w:p>
      <w:pPr>
        <w:keepNext w:val="0"/>
        <w:keepLines w:val="0"/>
        <w:pageBreakBefore w:val="0"/>
        <w:kinsoku/>
        <w:wordWrap/>
        <w:overflowPunct/>
        <w:topLinePunct w:val="0"/>
        <w:autoSpaceDE/>
        <w:autoSpaceDN/>
        <w:bidi w:val="0"/>
        <w:spacing w:line="600" w:lineRule="exact"/>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 xml:space="preserve">    2.水重复利用设施及其效果的说明，水重复利用率数据的详细计算过程。</w:t>
      </w:r>
    </w:p>
    <w:p>
      <w:pPr>
        <w:keepNext w:val="0"/>
        <w:keepLines w:val="0"/>
        <w:pageBreakBefore w:val="0"/>
        <w:widowControl/>
        <w:kinsoku/>
        <w:wordWrap/>
        <w:overflowPunct/>
        <w:topLinePunct w:val="0"/>
        <w:autoSpaceDE/>
        <w:autoSpaceDN/>
        <w:bidi w:val="0"/>
        <w:adjustRightInd w:val="0"/>
        <w:snapToGrid w:val="0"/>
        <w:spacing w:line="600" w:lineRule="exact"/>
        <w:jc w:val="left"/>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sz w:val="32"/>
          <w:szCs w:val="32"/>
          <w:highlight w:val="none"/>
        </w:rPr>
        <w:t xml:space="preserve">    3.</w:t>
      </w:r>
      <w:r>
        <w:rPr>
          <w:rFonts w:hint="default" w:ascii="Times New Roman" w:hAnsi="Times New Roman" w:eastAsia="仿宋_GB2312" w:cs="Times New Roman"/>
          <w:color w:val="auto"/>
          <w:kern w:val="0"/>
          <w:sz w:val="32"/>
          <w:szCs w:val="32"/>
          <w:highlight w:val="none"/>
        </w:rPr>
        <w:t>环境影响评价审批和验收审查相关文件。</w:t>
      </w:r>
    </w:p>
    <w:p>
      <w:pPr>
        <w:keepNext w:val="0"/>
        <w:keepLines w:val="0"/>
        <w:pageBreakBefore w:val="0"/>
        <w:widowControl/>
        <w:kinsoku/>
        <w:wordWrap/>
        <w:overflowPunct/>
        <w:topLinePunct w:val="0"/>
        <w:autoSpaceDE/>
        <w:autoSpaceDN/>
        <w:bidi w:val="0"/>
        <w:adjustRightInd w:val="0"/>
        <w:snapToGrid w:val="0"/>
        <w:spacing w:line="600" w:lineRule="exact"/>
        <w:jc w:val="left"/>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 xml:space="preserve">    4.排污许可证复印件和副本设备清单。设备清单与环评不一致，但符合《纺织印染建设项目重大变动清单》规定的应提供相关情况说明。</w:t>
      </w:r>
    </w:p>
    <w:p>
      <w:pPr>
        <w:keepNext w:val="0"/>
        <w:keepLines w:val="0"/>
        <w:pageBreakBefore w:val="0"/>
        <w:widowControl/>
        <w:kinsoku/>
        <w:wordWrap/>
        <w:overflowPunct/>
        <w:topLinePunct w:val="0"/>
        <w:autoSpaceDE/>
        <w:autoSpaceDN/>
        <w:bidi w:val="0"/>
        <w:adjustRightInd w:val="0"/>
        <w:snapToGrid w:val="0"/>
        <w:spacing w:line="600" w:lineRule="exact"/>
        <w:jc w:val="left"/>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 xml:space="preserve">    5.固体废弃物综合利用和处置合同，处置单位资质，危险废物转移联单，危险废物转移许可文件，危废处置合同等。</w:t>
      </w:r>
    </w:p>
    <w:p>
      <w:pPr>
        <w:keepNext w:val="0"/>
        <w:keepLines w:val="0"/>
        <w:pageBreakBefore w:val="0"/>
        <w:widowControl/>
        <w:kinsoku/>
        <w:wordWrap/>
        <w:overflowPunct/>
        <w:topLinePunct w:val="0"/>
        <w:autoSpaceDE/>
        <w:autoSpaceDN/>
        <w:bidi w:val="0"/>
        <w:adjustRightInd w:val="0"/>
        <w:snapToGrid w:val="0"/>
        <w:spacing w:line="600" w:lineRule="exact"/>
        <w:jc w:val="left"/>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 xml:space="preserve">    6.三级用能用水计量管理的考核制度文件，三级能源、水资源台账。</w:t>
      </w:r>
    </w:p>
    <w:p>
      <w:pPr>
        <w:keepNext w:val="0"/>
        <w:keepLines w:val="0"/>
        <w:pageBreakBefore w:val="0"/>
        <w:widowControl/>
        <w:kinsoku/>
        <w:wordWrap/>
        <w:overflowPunct/>
        <w:topLinePunct w:val="0"/>
        <w:autoSpaceDE/>
        <w:autoSpaceDN/>
        <w:bidi w:val="0"/>
        <w:adjustRightInd w:val="0"/>
        <w:snapToGrid w:val="0"/>
        <w:spacing w:line="600" w:lineRule="exact"/>
        <w:jc w:val="left"/>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 xml:space="preserve">    7.</w:t>
      </w:r>
      <w:r>
        <w:rPr>
          <w:rFonts w:hint="default" w:ascii="Times New Roman" w:hAnsi="Times New Roman" w:eastAsia="仿宋_GB2312" w:cs="Times New Roman"/>
          <w:color w:val="auto"/>
          <w:sz w:val="32"/>
          <w:szCs w:val="32"/>
          <w:highlight w:val="none"/>
        </w:rPr>
        <w:t>环境管理制度及应急体系建设文件、安全生产管理制度文件</w:t>
      </w:r>
      <w:r>
        <w:rPr>
          <w:rFonts w:hint="default" w:ascii="Times New Roman" w:hAnsi="Times New Roman" w:eastAsia="仿宋_GB2312" w:cs="Times New Roman"/>
          <w:color w:val="auto"/>
          <w:kern w:val="0"/>
          <w:sz w:val="32"/>
          <w:szCs w:val="32"/>
          <w:highlight w:val="none"/>
        </w:rPr>
        <w:t>。</w:t>
      </w:r>
    </w:p>
    <w:p>
      <w:pPr>
        <w:keepNext w:val="0"/>
        <w:keepLines w:val="0"/>
        <w:pageBreakBefore w:val="0"/>
        <w:widowControl/>
        <w:kinsoku/>
        <w:wordWrap/>
        <w:overflowPunct/>
        <w:topLinePunct w:val="0"/>
        <w:autoSpaceDE/>
        <w:autoSpaceDN/>
        <w:bidi w:val="0"/>
        <w:adjustRightInd w:val="0"/>
        <w:snapToGrid w:val="0"/>
        <w:spacing w:line="600" w:lineRule="exact"/>
        <w:jc w:val="left"/>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 xml:space="preserve">    8.清洁生产审核相关材料。</w:t>
      </w:r>
    </w:p>
    <w:p>
      <w:pPr>
        <w:keepNext w:val="0"/>
        <w:keepLines w:val="0"/>
        <w:pageBreakBefore w:val="0"/>
        <w:widowControl/>
        <w:kinsoku/>
        <w:wordWrap/>
        <w:overflowPunct/>
        <w:topLinePunct w:val="0"/>
        <w:autoSpaceDE/>
        <w:autoSpaceDN/>
        <w:bidi w:val="0"/>
        <w:adjustRightInd w:val="0"/>
        <w:snapToGrid w:val="0"/>
        <w:spacing w:line="600" w:lineRule="exact"/>
        <w:jc w:val="left"/>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 xml:space="preserve">    9.能证明《企业符合规范条件情况自查表》所填情况属实的其他材料。</w:t>
      </w:r>
    </w:p>
    <w:p>
      <w:pPr>
        <w:keepNext w:val="0"/>
        <w:keepLines w:val="0"/>
        <w:pageBreakBefore w:val="0"/>
        <w:widowControl/>
        <w:kinsoku/>
        <w:wordWrap/>
        <w:overflowPunct/>
        <w:topLinePunct w:val="0"/>
        <w:autoSpaceDE/>
        <w:autoSpaceDN/>
        <w:bidi w:val="0"/>
        <w:adjustRightInd w:val="0"/>
        <w:snapToGrid w:val="0"/>
        <w:spacing w:line="600" w:lineRule="exact"/>
        <w:jc w:val="left"/>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 xml:space="preserve">    10.其他相关证明材料。</w:t>
      </w:r>
    </w:p>
    <w:p>
      <w:pPr>
        <w:keepNext w:val="0"/>
        <w:keepLines w:val="0"/>
        <w:pageBreakBefore w:val="0"/>
        <w:kinsoku/>
        <w:wordWrap/>
        <w:overflowPunct/>
        <w:topLinePunct w:val="0"/>
        <w:autoSpaceDE/>
        <w:autoSpaceDN/>
        <w:bidi w:val="0"/>
        <w:spacing w:line="600" w:lineRule="exact"/>
        <w:textAlignment w:val="auto"/>
        <w:rPr>
          <w:rFonts w:hint="default" w:ascii="Times New Roman" w:hAnsi="Times New Roman" w:cs="Times New Roman"/>
          <w:color w:val="auto"/>
          <w:highlight w:val="none"/>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黑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Align="top"/>
      <w:pBdr>
        <w:between w:val="none" w:color="auto" w:sz="0" w:space="0"/>
      </w:pBdr>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A7A8F"/>
    <w:rsid w:val="0001494B"/>
    <w:rsid w:val="001027CE"/>
    <w:rsid w:val="00296E57"/>
    <w:rsid w:val="003D1A93"/>
    <w:rsid w:val="00435823"/>
    <w:rsid w:val="00441C8C"/>
    <w:rsid w:val="005265D6"/>
    <w:rsid w:val="005355BA"/>
    <w:rsid w:val="005C72FF"/>
    <w:rsid w:val="005E7702"/>
    <w:rsid w:val="007678DD"/>
    <w:rsid w:val="007E257A"/>
    <w:rsid w:val="00837F74"/>
    <w:rsid w:val="008602D9"/>
    <w:rsid w:val="009A7A8F"/>
    <w:rsid w:val="00A443F9"/>
    <w:rsid w:val="00AC5509"/>
    <w:rsid w:val="00B5158D"/>
    <w:rsid w:val="00BB0853"/>
    <w:rsid w:val="00C60537"/>
    <w:rsid w:val="00E27D14"/>
    <w:rsid w:val="00EB6A81"/>
    <w:rsid w:val="563BA90E"/>
    <w:rsid w:val="5F67A310"/>
    <w:rsid w:val="5FFFFE39"/>
    <w:rsid w:val="6FF76484"/>
    <w:rsid w:val="7DDEE628"/>
    <w:rsid w:val="BDB99762"/>
    <w:rsid w:val="D46B3836"/>
    <w:rsid w:val="DFDE62B4"/>
    <w:rsid w:val="F9FFF87D"/>
    <w:rsid w:val="FBA5D12A"/>
    <w:rsid w:val="FD7761F4"/>
    <w:rsid w:val="FEBB5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semiHidden/>
    <w:unhideWhenUsed/>
    <w:uiPriority w:val="99"/>
    <w:pPr>
      <w:spacing w:after="120" w:afterLines="0" w:afterAutospacing="0"/>
    </w:pPr>
  </w:style>
  <w:style w:type="paragraph" w:styleId="3">
    <w:name w:val="footer"/>
    <w:basedOn w:val="1"/>
    <w:link w:val="8"/>
    <w:unhideWhenUsed/>
    <w:qFormat/>
    <w:uiPriority w:val="0"/>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paragraph" w:customStyle="1" w:styleId="9">
    <w:name w:val="Default"/>
    <w:qFormat/>
    <w:uiPriority w:val="0"/>
    <w:pPr>
      <w:widowControl w:val="0"/>
      <w:autoSpaceDE w:val="0"/>
      <w:autoSpaceDN w:val="0"/>
      <w:adjustRightInd w:val="0"/>
    </w:pPr>
    <w:rPr>
      <w:rFonts w:ascii="Times New Roman" w:hAnsi="Times New Roman" w:cs="Times New Roman" w:eastAsiaTheme="minorEastAsia"/>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215</Words>
  <Characters>1230</Characters>
  <Lines>10</Lines>
  <Paragraphs>2</Paragraphs>
  <TotalTime>4</TotalTime>
  <ScaleCrop>false</ScaleCrop>
  <LinksUpToDate>false</LinksUpToDate>
  <CharactersWithSpaces>1443</CharactersWithSpaces>
  <Application>WPS Office_10.1.0.7411_F1E327BC-269C-435d-A152-05C5408002CA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2024-01-27T08:32:00Z</dcterms:created>
  <dc:creator>NTKO</dc:creator>
  <cp:lastModifiedBy>陈轩</cp:lastModifiedBy>
  <cp:lastPrinted>2024-02-01T01:56:00Z</cp:lastPrinted>
  <dcterms:modified xsi:type="dcterms:W3CDTF">2024-02-23T09:01:38Z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2052-10.1.0.7411</vt:lpwstr>
  </property>
</Properties>
</file>