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before="0" w:beforeAutospacing="0" w:after="0" w:afterAutospacing="0"/>
        <w:rPr>
          <w:rStyle w:val="5"/>
          <w:rFonts w:hint="default" w:ascii="Times New Roman" w:hAnsi="Times New Roman" w:eastAsia="黑体" w:cs="Times New Roman"/>
          <w:b w:val="0"/>
          <w:bCs/>
          <w:sz w:val="32"/>
          <w:lang w:val="en-US" w:eastAsia="zh-CN"/>
        </w:rPr>
      </w:pPr>
      <w:bookmarkStart w:id="0" w:name="_GoBack"/>
      <w:bookmarkEnd w:id="0"/>
      <w:r>
        <w:rPr>
          <w:rStyle w:val="5"/>
          <w:rFonts w:hint="default" w:ascii="Times New Roman" w:hAnsi="Times New Roman" w:eastAsia="黑体" w:cs="Times New Roman"/>
          <w:b w:val="0"/>
          <w:bCs/>
          <w:sz w:val="32"/>
        </w:rPr>
        <w:t>附件</w:t>
      </w:r>
      <w:r>
        <w:rPr>
          <w:rStyle w:val="5"/>
          <w:rFonts w:hint="default" w:ascii="Times New Roman" w:hAnsi="Times New Roman" w:eastAsia="黑体" w:cs="Times New Roman"/>
          <w:b w:val="0"/>
          <w:bCs/>
          <w:sz w:val="32"/>
          <w:lang w:val="en-US" w:eastAsia="zh-CN"/>
        </w:rPr>
        <w:t>3</w:t>
      </w:r>
    </w:p>
    <w:p>
      <w:pPr>
        <w:pStyle w:val="2"/>
        <w:spacing w:beforeLines="100" w:beforeAutospacing="0" w:afterLines="100" w:afterAutospacing="0"/>
        <w:jc w:val="center"/>
        <w:rPr>
          <w:rStyle w:val="5"/>
          <w:rFonts w:hint="default" w:ascii="Times New Roman" w:hAnsi="Times New Roman" w:cs="Times New Roman"/>
          <w:b w:val="0"/>
          <w:bCs/>
          <w:sz w:val="44"/>
        </w:rPr>
      </w:pPr>
    </w:p>
    <w:p>
      <w:pPr>
        <w:pStyle w:val="2"/>
        <w:spacing w:beforeLines="100" w:beforeAutospacing="0" w:afterLines="100" w:afterAutospacing="0"/>
        <w:jc w:val="center"/>
        <w:rPr>
          <w:rStyle w:val="5"/>
          <w:rFonts w:hint="default" w:ascii="Times New Roman" w:hAnsi="Times New Roman" w:eastAsia="方正小标宋简体" w:cs="Times New Roman"/>
          <w:sz w:val="36"/>
        </w:rPr>
      </w:pPr>
      <w:r>
        <w:rPr>
          <w:rStyle w:val="5"/>
          <w:rFonts w:hint="default" w:ascii="Times New Roman" w:hAnsi="Times New Roman" w:eastAsia="方正小标宋简体" w:cs="Times New Roman"/>
          <w:b w:val="0"/>
          <w:bCs/>
          <w:sz w:val="44"/>
        </w:rPr>
        <w:t>印染企业规范公告申请书</w:t>
      </w:r>
    </w:p>
    <w:p>
      <w:pPr>
        <w:pStyle w:val="2"/>
        <w:spacing w:beforeLines="100" w:beforeAutospacing="0" w:afterLines="100" w:afterAutospacing="0"/>
        <w:jc w:val="center"/>
        <w:rPr>
          <w:rFonts w:hint="default" w:ascii="Times New Roman" w:hAnsi="Times New Roman" w:cs="Times New Roman"/>
          <w:sz w:val="18"/>
        </w:rPr>
      </w:pPr>
    </w:p>
    <w:p>
      <w:pPr>
        <w:pStyle w:val="2"/>
        <w:spacing w:beforeLines="100" w:beforeAutospacing="0" w:afterLines="100" w:afterAutospacing="0"/>
        <w:jc w:val="center"/>
        <w:rPr>
          <w:rFonts w:hint="default" w:ascii="Times New Roman" w:hAnsi="Times New Roman" w:cs="Times New Roman"/>
          <w:sz w:val="18"/>
        </w:rPr>
      </w:pPr>
    </w:p>
    <w:p>
      <w:pPr>
        <w:pStyle w:val="2"/>
        <w:spacing w:beforeLines="100" w:beforeAutospacing="0" w:afterLines="100" w:afterAutospacing="0"/>
        <w:jc w:val="center"/>
        <w:rPr>
          <w:rFonts w:hint="default" w:ascii="Times New Roman" w:hAnsi="Times New Roman" w:cs="Times New Roman"/>
          <w:sz w:val="18"/>
        </w:rPr>
      </w:pPr>
    </w:p>
    <w:p>
      <w:pPr>
        <w:pStyle w:val="2"/>
        <w:spacing w:beforeLines="100" w:beforeAutospacing="0" w:afterLines="100" w:afterAutospacing="0"/>
        <w:jc w:val="center"/>
        <w:rPr>
          <w:rFonts w:hint="default" w:ascii="Times New Roman" w:hAnsi="Times New Roman" w:cs="Times New Roman"/>
          <w:sz w:val="18"/>
        </w:rPr>
      </w:pPr>
    </w:p>
    <w:p>
      <w:pPr>
        <w:pStyle w:val="2"/>
        <w:spacing w:beforeLines="100" w:beforeAutospacing="0" w:afterLines="100" w:afterAutospacing="0"/>
        <w:jc w:val="center"/>
        <w:rPr>
          <w:rFonts w:hint="default" w:ascii="Times New Roman" w:hAnsi="Times New Roman" w:cs="Times New Roman"/>
          <w:sz w:val="18"/>
        </w:rPr>
      </w:pPr>
    </w:p>
    <w:p>
      <w:pPr>
        <w:pStyle w:val="2"/>
        <w:spacing w:beforeLines="100" w:beforeAutospacing="0" w:afterLines="100" w:afterAutospacing="0"/>
        <w:jc w:val="center"/>
        <w:rPr>
          <w:rFonts w:hint="default" w:ascii="Times New Roman" w:hAnsi="Times New Roman" w:cs="Times New Roman"/>
          <w:sz w:val="18"/>
        </w:rPr>
      </w:pPr>
    </w:p>
    <w:p>
      <w:pPr>
        <w:pStyle w:val="2"/>
        <w:spacing w:beforeLines="100" w:beforeAutospacing="0" w:afterLines="100" w:afterAutospacing="0"/>
        <w:jc w:val="center"/>
        <w:rPr>
          <w:rFonts w:hint="default" w:ascii="Times New Roman" w:hAnsi="Times New Roman" w:cs="Times New Roman"/>
          <w:sz w:val="18"/>
        </w:rPr>
      </w:pPr>
    </w:p>
    <w:p>
      <w:pPr>
        <w:pStyle w:val="2"/>
        <w:spacing w:beforeLines="100" w:beforeAutospacing="0" w:afterLines="100" w:afterAutospacing="0"/>
        <w:jc w:val="center"/>
        <w:rPr>
          <w:rFonts w:hint="default" w:ascii="Times New Roman" w:hAnsi="Times New Roman" w:cs="Times New Roman"/>
          <w:sz w:val="18"/>
        </w:rPr>
      </w:pPr>
    </w:p>
    <w:p>
      <w:pPr>
        <w:pStyle w:val="2"/>
        <w:spacing w:before="0" w:beforeAutospacing="0" w:after="0" w:afterAutospacing="0" w:line="360" w:lineRule="auto"/>
        <w:ind w:firstLine="1980"/>
        <w:rPr>
          <w:rFonts w:hint="default" w:ascii="Times New Roman" w:hAnsi="Times New Roman" w:cs="Times New Roman"/>
          <w:b w:val="0"/>
          <w:bCs/>
          <w:sz w:val="28"/>
        </w:rPr>
      </w:pPr>
      <w:r>
        <w:rPr>
          <w:rFonts w:hint="default" w:ascii="Times New Roman" w:hAnsi="Times New Roman" w:cs="Times New Roman"/>
          <w:b w:val="0"/>
          <w:bCs/>
          <w:sz w:val="28"/>
        </w:rPr>
        <w:t>申请单位　：</w:t>
      </w:r>
      <w:r>
        <w:rPr>
          <w:rFonts w:hint="default" w:ascii="Times New Roman" w:hAnsi="Times New Roman" w:cs="Times New Roman"/>
          <w:b w:val="0"/>
          <w:bCs/>
          <w:sz w:val="28"/>
          <w:u w:val="single"/>
          <w:lang w:val="en-US" w:eastAsia="zh-CN"/>
        </w:rPr>
        <w:t xml:space="preserve">           </w:t>
      </w:r>
      <w:r>
        <w:rPr>
          <w:rFonts w:hint="default" w:ascii="Times New Roman" w:hAnsi="Times New Roman" w:cs="Times New Roman"/>
          <w:b w:val="0"/>
          <w:bCs/>
          <w:sz w:val="28"/>
          <w:u w:val="single"/>
        </w:rPr>
        <w:t>（加盖公章）</w:t>
      </w:r>
    </w:p>
    <w:p>
      <w:pPr>
        <w:pStyle w:val="2"/>
        <w:spacing w:before="0" w:beforeAutospacing="0" w:after="0" w:afterAutospacing="0" w:line="360" w:lineRule="auto"/>
        <w:ind w:firstLine="1980"/>
        <w:rPr>
          <w:rFonts w:hint="default" w:ascii="Times New Roman" w:hAnsi="Times New Roman" w:cs="Times New Roman"/>
          <w:b w:val="0"/>
          <w:bCs/>
          <w:sz w:val="28"/>
        </w:rPr>
      </w:pPr>
    </w:p>
    <w:p>
      <w:pPr>
        <w:pStyle w:val="2"/>
        <w:spacing w:before="0" w:beforeAutospacing="0" w:after="0" w:afterAutospacing="0" w:line="360" w:lineRule="auto"/>
        <w:ind w:firstLine="1980"/>
        <w:rPr>
          <w:rFonts w:hint="default" w:ascii="Times New Roman" w:hAnsi="Times New Roman" w:cs="Times New Roman"/>
          <w:b w:val="0"/>
          <w:bCs/>
          <w:sz w:val="28"/>
        </w:rPr>
      </w:pPr>
    </w:p>
    <w:p>
      <w:pPr>
        <w:pStyle w:val="2"/>
        <w:spacing w:before="0" w:beforeAutospacing="0" w:after="0" w:afterAutospacing="0" w:line="360" w:lineRule="auto"/>
        <w:jc w:val="center"/>
        <w:rPr>
          <w:rFonts w:hint="default" w:ascii="Times New Roman" w:hAnsi="Times New Roman" w:cs="Times New Roman"/>
          <w:b w:val="0"/>
          <w:bCs/>
          <w:sz w:val="28"/>
        </w:rPr>
      </w:pPr>
      <w:r>
        <w:rPr>
          <w:rFonts w:hint="default" w:ascii="Times New Roman" w:hAnsi="Times New Roman" w:cs="Times New Roman"/>
          <w:b w:val="0"/>
          <w:bCs/>
          <w:sz w:val="28"/>
        </w:rPr>
        <w:t>年     月    日</w:t>
      </w:r>
    </w:p>
    <w:p>
      <w:pPr>
        <w:pStyle w:val="2"/>
        <w:spacing w:before="0" w:beforeAutospacing="0" w:after="0" w:afterAutospacing="0" w:line="360" w:lineRule="auto"/>
        <w:jc w:val="center"/>
        <w:rPr>
          <w:rFonts w:hint="default" w:ascii="Times New Roman" w:hAnsi="Times New Roman" w:cs="Times New Roman"/>
          <w:b/>
          <w:sz w:val="28"/>
        </w:rPr>
      </w:pPr>
    </w:p>
    <w:p>
      <w:pPr>
        <w:pStyle w:val="2"/>
        <w:spacing w:before="0" w:beforeAutospacing="0" w:after="0" w:afterAutospacing="0" w:line="360" w:lineRule="auto"/>
        <w:jc w:val="center"/>
        <w:rPr>
          <w:rFonts w:hint="default" w:ascii="Times New Roman" w:hAnsi="Times New Roman" w:cs="Times New Roman"/>
          <w:b/>
          <w:sz w:val="28"/>
        </w:rPr>
      </w:pPr>
    </w:p>
    <w:p>
      <w:pPr>
        <w:pStyle w:val="2"/>
        <w:spacing w:before="0" w:beforeAutospacing="0" w:after="0" w:afterAutospacing="0" w:line="360" w:lineRule="auto"/>
        <w:jc w:val="center"/>
        <w:rPr>
          <w:rFonts w:hint="default" w:ascii="Times New Roman" w:hAnsi="Times New Roman" w:cs="Times New Roman"/>
          <w:b/>
          <w:sz w:val="28"/>
        </w:rPr>
      </w:pPr>
    </w:p>
    <w:p>
      <w:pPr>
        <w:rPr>
          <w:rFonts w:hint="default" w:ascii="Times New Roman" w:hAnsi="Times New Roman" w:cs="Times New Roman"/>
        </w:rPr>
        <w:sectPr>
          <w:pgSz w:w="11906" w:h="16838"/>
          <w:pgMar w:top="2098" w:right="1474" w:bottom="1984" w:left="1474" w:header="851" w:footer="992" w:gutter="0"/>
          <w:pgBorders w:offsetFrom="page">
            <w:top w:val="none" w:sz="0" w:space="0"/>
            <w:left w:val="none" w:sz="0" w:space="0"/>
            <w:bottom w:val="none" w:sz="0" w:space="0"/>
            <w:right w:val="none" w:sz="0" w:space="0"/>
          </w:pgBorders>
          <w:cols w:space="720" w:num="1"/>
          <w:docGrid w:type="lines" w:linePitch="312" w:charSpace="0"/>
        </w:sectPr>
      </w:pPr>
    </w:p>
    <w:tbl>
      <w:tblPr>
        <w:tblStyle w:val="3"/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7"/>
        <w:gridCol w:w="1263"/>
        <w:gridCol w:w="1267"/>
        <w:gridCol w:w="135"/>
        <w:gridCol w:w="1062"/>
        <w:gridCol w:w="68"/>
        <w:gridCol w:w="1130"/>
        <w:gridCol w:w="135"/>
        <w:gridCol w:w="1116"/>
        <w:gridCol w:w="135"/>
        <w:gridCol w:w="135"/>
        <w:gridCol w:w="119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527" w:type="dxa"/>
            <w:tcBorders>
              <w:top w:val="nil"/>
              <w:left w:val="nil"/>
              <w:bottom w:val="nil"/>
              <w:right w:val="nil"/>
            </w:tcBorders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黑体" w:cs="Times New Roman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附表1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noWrap w:val="0"/>
            <w:vAlign w:val="bottom"/>
          </w:tcPr>
          <w:p>
            <w:pPr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02" w:type="dxa"/>
            <w:gridSpan w:val="2"/>
            <w:tcBorders>
              <w:top w:val="nil"/>
              <w:left w:val="nil"/>
              <w:bottom w:val="nil"/>
              <w:right w:val="nil"/>
            </w:tcBorders>
            <w:noWrap w:val="0"/>
            <w:vAlign w:val="bottom"/>
          </w:tcPr>
          <w:p>
            <w:pPr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noWrap w:val="0"/>
            <w:vAlign w:val="bottom"/>
          </w:tcPr>
          <w:p>
            <w:pPr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98" w:type="dxa"/>
            <w:gridSpan w:val="2"/>
            <w:tcBorders>
              <w:top w:val="nil"/>
              <w:left w:val="nil"/>
              <w:bottom w:val="nil"/>
              <w:right w:val="nil"/>
            </w:tcBorders>
            <w:noWrap w:val="0"/>
            <w:vAlign w:val="bottom"/>
          </w:tcPr>
          <w:p>
            <w:pPr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86" w:type="dxa"/>
            <w:gridSpan w:val="3"/>
            <w:tcBorders>
              <w:top w:val="nil"/>
              <w:left w:val="nil"/>
              <w:bottom w:val="nil"/>
              <w:right w:val="nil"/>
            </w:tcBorders>
            <w:noWrap w:val="0"/>
            <w:vAlign w:val="bottom"/>
          </w:tcPr>
          <w:p>
            <w:pPr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31" w:type="dxa"/>
            <w:gridSpan w:val="2"/>
            <w:tcBorders>
              <w:top w:val="nil"/>
              <w:left w:val="nil"/>
              <w:bottom w:val="nil"/>
              <w:right w:val="nil"/>
            </w:tcBorders>
            <w:noWrap w:val="0"/>
            <w:vAlign w:val="bottom"/>
          </w:tcPr>
          <w:p>
            <w:pPr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9169" w:type="dxa"/>
            <w:gridSpan w:val="12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黑体" w:cs="Times New Roman"/>
                <w:i w:val="0"/>
                <w:color w:val="000000"/>
                <w:sz w:val="36"/>
                <w:szCs w:val="36"/>
                <w:u w:val="none"/>
              </w:rPr>
            </w:pPr>
            <w:r>
              <w:rPr>
                <w:rFonts w:hint="default" w:ascii="Times New Roman" w:hAnsi="Times New Roman" w:eastAsia="黑体" w:cs="Times New Roman"/>
                <w:i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企业基本情况表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</w:trPr>
        <w:tc>
          <w:tcPr>
            <w:tcW w:w="2790" w:type="dxa"/>
            <w:gridSpan w:val="2"/>
            <w:tcBorders>
              <w:top w:val="nil"/>
              <w:left w:val="nil"/>
              <w:bottom w:val="single" w:color="000000" w:sz="4" w:space="0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填表人：</w:t>
            </w:r>
          </w:p>
        </w:tc>
        <w:tc>
          <w:tcPr>
            <w:tcW w:w="2464" w:type="dxa"/>
            <w:gridSpan w:val="3"/>
            <w:tcBorders>
              <w:top w:val="nil"/>
              <w:left w:val="nil"/>
              <w:bottom w:val="single" w:color="000000" w:sz="4" w:space="0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联系电话：</w:t>
            </w:r>
          </w:p>
        </w:tc>
        <w:tc>
          <w:tcPr>
            <w:tcW w:w="3915" w:type="dxa"/>
            <w:gridSpan w:val="7"/>
            <w:tcBorders>
              <w:top w:val="nil"/>
              <w:left w:val="nil"/>
              <w:bottom w:val="single" w:color="000000" w:sz="4" w:space="0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电子邮箱: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9169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基本情况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企业名称</w:t>
            </w:r>
          </w:p>
        </w:tc>
        <w:tc>
          <w:tcPr>
            <w:tcW w:w="7642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详细地址</w:t>
            </w:r>
          </w:p>
        </w:tc>
        <w:tc>
          <w:tcPr>
            <w:tcW w:w="7642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是否位于园区或集聚区</w:t>
            </w:r>
          </w:p>
        </w:tc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是□ 否□</w:t>
            </w:r>
          </w:p>
        </w:tc>
        <w:tc>
          <w:tcPr>
            <w:tcW w:w="14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园区或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集聚区名称</w:t>
            </w:r>
          </w:p>
        </w:tc>
        <w:tc>
          <w:tcPr>
            <w:tcW w:w="226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8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建厂时间</w:t>
            </w:r>
          </w:p>
        </w:tc>
        <w:tc>
          <w:tcPr>
            <w:tcW w:w="133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全员人数</w:t>
            </w:r>
          </w:p>
        </w:tc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法人代表</w:t>
            </w:r>
          </w:p>
        </w:tc>
        <w:tc>
          <w:tcPr>
            <w:tcW w:w="10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584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银行信用等级</w:t>
            </w:r>
          </w:p>
        </w:tc>
        <w:tc>
          <w:tcPr>
            <w:tcW w:w="133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27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设计生产能力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（万米/年或吨/年）</w:t>
            </w:r>
          </w:p>
        </w:tc>
        <w:tc>
          <w:tcPr>
            <w:tcW w:w="140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上年度实际产量（万米或吨）</w:t>
            </w:r>
          </w:p>
        </w:tc>
        <w:tc>
          <w:tcPr>
            <w:tcW w:w="119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8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上年度折标产量（万米或吨）</w:t>
            </w:r>
          </w:p>
        </w:tc>
        <w:tc>
          <w:tcPr>
            <w:tcW w:w="133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27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上年度销售收入（万元）</w:t>
            </w:r>
          </w:p>
        </w:tc>
        <w:tc>
          <w:tcPr>
            <w:tcW w:w="14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646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上年度利润总额（万元）</w:t>
            </w:r>
          </w:p>
        </w:tc>
        <w:tc>
          <w:tcPr>
            <w:tcW w:w="133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27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上年度利税总额（万元）</w:t>
            </w:r>
          </w:p>
        </w:tc>
        <w:tc>
          <w:tcPr>
            <w:tcW w:w="14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646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上年度增加值（万元）</w:t>
            </w:r>
          </w:p>
        </w:tc>
        <w:tc>
          <w:tcPr>
            <w:tcW w:w="133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52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主要产品</w:t>
            </w:r>
          </w:p>
        </w:tc>
        <w:tc>
          <w:tcPr>
            <w:tcW w:w="3727" w:type="dxa"/>
            <w:gridSpan w:val="4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纯  棉</w:t>
            </w:r>
            <w:r>
              <w:rPr>
                <w:rStyle w:val="8"/>
                <w:rFonts w:hint="default" w:ascii="Times New Roman" w:hAnsi="Times New Roman" w:cs="Times New Roman"/>
                <w:sz w:val="21"/>
                <w:szCs w:val="21"/>
                <w:lang w:val="en-US" w:eastAsia="zh-CN" w:bidi="ar"/>
              </w:rPr>
              <w:t xml:space="preserve">  </w:t>
            </w:r>
            <w:r>
              <w:rPr>
                <w:rStyle w:val="7"/>
                <w:rFonts w:hint="default" w:ascii="Times New Roman" w:hAnsi="Times New Roman" w:cs="Times New Roman"/>
                <w:sz w:val="21"/>
                <w:szCs w:val="21"/>
                <w:lang w:val="en-US" w:eastAsia="zh-CN" w:bidi="ar"/>
              </w:rPr>
              <w:t>%；混  纺</w:t>
            </w:r>
            <w:r>
              <w:rPr>
                <w:rStyle w:val="8"/>
                <w:rFonts w:hint="default" w:ascii="Times New Roman" w:hAnsi="Times New Roman" w:cs="Times New Roman"/>
                <w:sz w:val="21"/>
                <w:szCs w:val="21"/>
                <w:lang w:val="en-US" w:eastAsia="zh-CN" w:bidi="ar"/>
              </w:rPr>
              <w:t xml:space="preserve">  </w:t>
            </w:r>
            <w:r>
              <w:rPr>
                <w:rStyle w:val="7"/>
                <w:rFonts w:hint="default" w:ascii="Times New Roman" w:hAnsi="Times New Roman" w:cs="Times New Roman"/>
                <w:sz w:val="21"/>
                <w:szCs w:val="21"/>
                <w:lang w:val="en-US" w:eastAsia="zh-CN" w:bidi="ar"/>
              </w:rPr>
              <w:t>%；纯化纤</w:t>
            </w:r>
            <w:r>
              <w:rPr>
                <w:rStyle w:val="8"/>
                <w:rFonts w:hint="default" w:ascii="Times New Roman" w:hAnsi="Times New Roman" w:cs="Times New Roman"/>
                <w:sz w:val="21"/>
                <w:szCs w:val="21"/>
                <w:lang w:val="en-US" w:eastAsia="zh-CN" w:bidi="ar"/>
              </w:rPr>
              <w:t xml:space="preserve">  </w:t>
            </w:r>
            <w:r>
              <w:rPr>
                <w:rStyle w:val="7"/>
                <w:rFonts w:hint="default" w:ascii="Times New Roman" w:hAnsi="Times New Roman" w:cs="Times New Roman"/>
                <w:sz w:val="21"/>
                <w:szCs w:val="21"/>
                <w:lang w:val="en-US" w:eastAsia="zh-CN" w:bidi="ar"/>
              </w:rPr>
              <w:t>%</w:t>
            </w:r>
          </w:p>
        </w:tc>
        <w:tc>
          <w:tcPr>
            <w:tcW w:w="1198" w:type="dxa"/>
            <w:gridSpan w:val="2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染色</w:t>
            </w:r>
            <w:r>
              <w:rPr>
                <w:rStyle w:val="8"/>
                <w:rFonts w:hint="default" w:ascii="Times New Roman" w:hAnsi="Times New Roman" w:cs="Times New Roman"/>
                <w:sz w:val="21"/>
                <w:szCs w:val="21"/>
                <w:lang w:val="en-US" w:eastAsia="zh-CN" w:bidi="ar"/>
              </w:rPr>
              <w:t xml:space="preserve">  </w:t>
            </w:r>
            <w:r>
              <w:rPr>
                <w:rStyle w:val="7"/>
                <w:rFonts w:hint="default" w:ascii="Times New Roman" w:hAnsi="Times New Roman" w:cs="Times New Roman"/>
                <w:sz w:val="21"/>
                <w:szCs w:val="21"/>
                <w:lang w:val="en-US" w:eastAsia="zh-CN" w:bidi="ar"/>
              </w:rPr>
              <w:t>%</w:t>
            </w:r>
          </w:p>
        </w:tc>
        <w:tc>
          <w:tcPr>
            <w:tcW w:w="1251" w:type="dxa"/>
            <w:gridSpan w:val="2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机织物</w:t>
            </w:r>
            <w:r>
              <w:rPr>
                <w:rStyle w:val="8"/>
                <w:rFonts w:hint="default" w:ascii="Times New Roman" w:hAnsi="Times New Roman" w:cs="Times New Roman"/>
                <w:sz w:val="21"/>
                <w:szCs w:val="21"/>
                <w:lang w:val="en-US" w:eastAsia="zh-CN" w:bidi="ar"/>
              </w:rPr>
              <w:t xml:space="preserve">  </w:t>
            </w:r>
            <w:r>
              <w:rPr>
                <w:rStyle w:val="7"/>
                <w:rFonts w:hint="default" w:ascii="Times New Roman" w:hAnsi="Times New Roman" w:cs="Times New Roman"/>
                <w:sz w:val="21"/>
                <w:szCs w:val="21"/>
                <w:lang w:val="en-US" w:eastAsia="zh-CN" w:bidi="ar"/>
              </w:rPr>
              <w:t>%</w:t>
            </w:r>
          </w:p>
        </w:tc>
        <w:tc>
          <w:tcPr>
            <w:tcW w:w="1466" w:type="dxa"/>
            <w:gridSpan w:val="3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加工贸易</w:t>
            </w:r>
            <w:r>
              <w:rPr>
                <w:rStyle w:val="8"/>
                <w:rFonts w:hint="default" w:ascii="Times New Roman" w:hAnsi="Times New Roman" w:cs="Times New Roman"/>
                <w:sz w:val="21"/>
                <w:szCs w:val="21"/>
                <w:lang w:val="en-US" w:eastAsia="zh-CN" w:bidi="ar"/>
              </w:rPr>
              <w:t xml:space="preserve">  </w:t>
            </w:r>
            <w:r>
              <w:rPr>
                <w:rStyle w:val="7"/>
                <w:rFonts w:hint="default" w:ascii="Times New Roman" w:hAnsi="Times New Roman" w:cs="Times New Roman"/>
                <w:sz w:val="21"/>
                <w:szCs w:val="21"/>
                <w:lang w:val="en-US" w:eastAsia="zh-CN" w:bidi="ar"/>
              </w:rPr>
              <w:t>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52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727" w:type="dxa"/>
            <w:gridSpan w:val="4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毛织物</w:t>
            </w:r>
            <w:r>
              <w:rPr>
                <w:rStyle w:val="8"/>
                <w:rFonts w:hint="default" w:ascii="Times New Roman" w:hAnsi="Times New Roman" w:cs="Times New Roman"/>
                <w:sz w:val="21"/>
                <w:szCs w:val="21"/>
                <w:lang w:val="en-US" w:eastAsia="zh-CN" w:bidi="ar"/>
              </w:rPr>
              <w:t xml:space="preserve">  </w:t>
            </w:r>
            <w:r>
              <w:rPr>
                <w:rStyle w:val="7"/>
                <w:rFonts w:hint="default" w:ascii="Times New Roman" w:hAnsi="Times New Roman" w:cs="Times New Roman"/>
                <w:sz w:val="21"/>
                <w:szCs w:val="21"/>
                <w:lang w:val="en-US" w:eastAsia="zh-CN" w:bidi="ar"/>
              </w:rPr>
              <w:t>%；丝织物</w:t>
            </w:r>
            <w:r>
              <w:rPr>
                <w:rStyle w:val="8"/>
                <w:rFonts w:hint="default" w:ascii="Times New Roman" w:hAnsi="Times New Roman" w:cs="Times New Roman"/>
                <w:sz w:val="21"/>
                <w:szCs w:val="21"/>
                <w:lang w:val="en-US" w:eastAsia="zh-CN" w:bidi="ar"/>
              </w:rPr>
              <w:t xml:space="preserve">  </w:t>
            </w:r>
            <w:r>
              <w:rPr>
                <w:rStyle w:val="7"/>
                <w:rFonts w:hint="default" w:ascii="Times New Roman" w:hAnsi="Times New Roman" w:cs="Times New Roman"/>
                <w:sz w:val="21"/>
                <w:szCs w:val="21"/>
                <w:lang w:val="en-US" w:eastAsia="zh-CN" w:bidi="ar"/>
              </w:rPr>
              <w:t>%；其  他</w:t>
            </w:r>
            <w:r>
              <w:rPr>
                <w:rStyle w:val="8"/>
                <w:rFonts w:hint="default" w:ascii="Times New Roman" w:hAnsi="Times New Roman" w:cs="Times New Roman"/>
                <w:sz w:val="21"/>
                <w:szCs w:val="21"/>
                <w:lang w:val="en-US" w:eastAsia="zh-CN" w:bidi="ar"/>
              </w:rPr>
              <w:t xml:space="preserve">  </w:t>
            </w:r>
            <w:r>
              <w:rPr>
                <w:rStyle w:val="7"/>
                <w:rFonts w:hint="default" w:ascii="Times New Roman" w:hAnsi="Times New Roman" w:cs="Times New Roman"/>
                <w:sz w:val="21"/>
                <w:szCs w:val="21"/>
                <w:lang w:val="en-US" w:eastAsia="zh-CN" w:bidi="ar"/>
              </w:rPr>
              <w:t>%</w:t>
            </w:r>
          </w:p>
        </w:tc>
        <w:tc>
          <w:tcPr>
            <w:tcW w:w="1198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印花</w:t>
            </w:r>
            <w:r>
              <w:rPr>
                <w:rStyle w:val="8"/>
                <w:rFonts w:hint="default" w:ascii="Times New Roman" w:hAnsi="Times New Roman" w:cs="Times New Roman"/>
                <w:sz w:val="21"/>
                <w:szCs w:val="21"/>
                <w:lang w:val="en-US" w:eastAsia="zh-CN" w:bidi="ar"/>
              </w:rPr>
              <w:t xml:space="preserve">  </w:t>
            </w:r>
            <w:r>
              <w:rPr>
                <w:rStyle w:val="7"/>
                <w:rFonts w:hint="default" w:ascii="Times New Roman" w:hAnsi="Times New Roman" w:cs="Times New Roman"/>
                <w:sz w:val="21"/>
                <w:szCs w:val="21"/>
                <w:lang w:val="en-US" w:eastAsia="zh-CN" w:bidi="ar"/>
              </w:rPr>
              <w:t>%</w:t>
            </w:r>
          </w:p>
        </w:tc>
        <w:tc>
          <w:tcPr>
            <w:tcW w:w="1251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针织物</w:t>
            </w:r>
            <w:r>
              <w:rPr>
                <w:rStyle w:val="8"/>
                <w:rFonts w:hint="default" w:ascii="Times New Roman" w:hAnsi="Times New Roman" w:cs="Times New Roman"/>
                <w:sz w:val="21"/>
                <w:szCs w:val="21"/>
                <w:lang w:val="en-US" w:eastAsia="zh-CN" w:bidi="ar"/>
              </w:rPr>
              <w:t xml:space="preserve">  </w:t>
            </w:r>
            <w:r>
              <w:rPr>
                <w:rStyle w:val="7"/>
                <w:rFonts w:hint="default" w:ascii="Times New Roman" w:hAnsi="Times New Roman" w:cs="Times New Roman"/>
                <w:sz w:val="21"/>
                <w:szCs w:val="21"/>
                <w:lang w:val="en-US" w:eastAsia="zh-CN" w:bidi="ar"/>
              </w:rPr>
              <w:t>%</w:t>
            </w:r>
          </w:p>
        </w:tc>
        <w:tc>
          <w:tcPr>
            <w:tcW w:w="1466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自营贸易</w:t>
            </w:r>
            <w:r>
              <w:rPr>
                <w:rStyle w:val="8"/>
                <w:rFonts w:hint="default" w:ascii="Times New Roman" w:hAnsi="Times New Roman" w:cs="Times New Roman"/>
                <w:sz w:val="21"/>
                <w:szCs w:val="21"/>
                <w:lang w:val="en-US" w:eastAsia="zh-CN" w:bidi="ar"/>
              </w:rPr>
              <w:t xml:space="preserve">  </w:t>
            </w:r>
            <w:r>
              <w:rPr>
                <w:rStyle w:val="7"/>
                <w:rFonts w:hint="default" w:ascii="Times New Roman" w:hAnsi="Times New Roman" w:cs="Times New Roman"/>
                <w:sz w:val="21"/>
                <w:szCs w:val="21"/>
                <w:lang w:val="en-US" w:eastAsia="zh-CN" w:bidi="ar"/>
              </w:rPr>
              <w:t>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52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主要生产工艺</w:t>
            </w:r>
          </w:p>
        </w:tc>
        <w:tc>
          <w:tcPr>
            <w:tcW w:w="266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前处理工艺</w:t>
            </w:r>
          </w:p>
        </w:tc>
        <w:tc>
          <w:tcPr>
            <w:tcW w:w="226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染色工艺</w:t>
            </w:r>
          </w:p>
        </w:tc>
        <w:tc>
          <w:tcPr>
            <w:tcW w:w="271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印花工艺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52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665" w:type="dxa"/>
            <w:gridSpan w:val="3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常规前处理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（退煮漂</w:t>
            </w:r>
            <w:r>
              <w:rPr>
                <w:rStyle w:val="8"/>
                <w:rFonts w:hint="default" w:ascii="Times New Roman" w:hAnsi="Times New Roman" w:cs="Times New Roman"/>
                <w:sz w:val="21"/>
                <w:szCs w:val="21"/>
                <w:lang w:val="en-US" w:eastAsia="zh-CN" w:bidi="ar"/>
              </w:rPr>
              <w:t xml:space="preserve">  </w:t>
            </w:r>
            <w:r>
              <w:rPr>
                <w:rStyle w:val="7"/>
                <w:rFonts w:hint="default" w:ascii="Times New Roman" w:hAnsi="Times New Roman" w:cs="Times New Roman"/>
                <w:sz w:val="21"/>
                <w:szCs w:val="21"/>
                <w:lang w:val="en-US" w:eastAsia="zh-CN" w:bidi="ar"/>
              </w:rPr>
              <w:t>%、机缸</w:t>
            </w:r>
            <w:r>
              <w:rPr>
                <w:rStyle w:val="8"/>
                <w:rFonts w:hint="default" w:ascii="Times New Roman" w:hAnsi="Times New Roman" w:cs="Times New Roman"/>
                <w:sz w:val="21"/>
                <w:szCs w:val="21"/>
                <w:lang w:val="en-US" w:eastAsia="zh-CN" w:bidi="ar"/>
              </w:rPr>
              <w:t xml:space="preserve">  </w:t>
            </w:r>
            <w:r>
              <w:rPr>
                <w:rStyle w:val="7"/>
                <w:rFonts w:hint="default" w:ascii="Times New Roman" w:hAnsi="Times New Roman" w:cs="Times New Roman"/>
                <w:sz w:val="21"/>
                <w:szCs w:val="21"/>
                <w:lang w:val="en-US" w:eastAsia="zh-CN" w:bidi="ar"/>
              </w:rPr>
              <w:t>%）</w:t>
            </w:r>
          </w:p>
        </w:tc>
        <w:tc>
          <w:tcPr>
            <w:tcW w:w="2260" w:type="dxa"/>
            <w:gridSpan w:val="3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常规染色</w:t>
            </w:r>
            <w:r>
              <w:rPr>
                <w:rStyle w:val="8"/>
                <w:rFonts w:hint="default" w:ascii="Times New Roman" w:hAnsi="Times New Roman" w:cs="Times New Roman"/>
                <w:sz w:val="21"/>
                <w:szCs w:val="21"/>
                <w:lang w:val="en-US" w:eastAsia="zh-CN" w:bidi="ar"/>
              </w:rPr>
              <w:t xml:space="preserve">  </w:t>
            </w:r>
            <w:r>
              <w:rPr>
                <w:rStyle w:val="7"/>
                <w:rFonts w:hint="default" w:ascii="Times New Roman" w:hAnsi="Times New Roman" w:cs="Times New Roman"/>
                <w:sz w:val="21"/>
                <w:szCs w:val="21"/>
                <w:lang w:val="en-US" w:eastAsia="zh-CN" w:bidi="ar"/>
              </w:rPr>
              <w:t>%</w:t>
            </w:r>
          </w:p>
        </w:tc>
        <w:tc>
          <w:tcPr>
            <w:tcW w:w="2717" w:type="dxa"/>
            <w:gridSpan w:val="5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常规印花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（平网</w:t>
            </w:r>
            <w:r>
              <w:rPr>
                <w:rStyle w:val="8"/>
                <w:rFonts w:hint="default" w:ascii="Times New Roman" w:hAnsi="Times New Roman" w:cs="Times New Roman"/>
                <w:sz w:val="21"/>
                <w:szCs w:val="21"/>
                <w:lang w:val="en-US" w:eastAsia="zh-CN" w:bidi="ar"/>
              </w:rPr>
              <w:t xml:space="preserve">  </w:t>
            </w:r>
            <w:r>
              <w:rPr>
                <w:rStyle w:val="7"/>
                <w:rFonts w:hint="default" w:ascii="Times New Roman" w:hAnsi="Times New Roman" w:cs="Times New Roman"/>
                <w:sz w:val="21"/>
                <w:szCs w:val="21"/>
                <w:lang w:val="en-US" w:eastAsia="zh-CN" w:bidi="ar"/>
              </w:rPr>
              <w:t>%、圆网</w:t>
            </w:r>
            <w:r>
              <w:rPr>
                <w:rStyle w:val="8"/>
                <w:rFonts w:hint="default" w:ascii="Times New Roman" w:hAnsi="Times New Roman" w:cs="Times New Roman"/>
                <w:sz w:val="21"/>
                <w:szCs w:val="21"/>
                <w:lang w:val="en-US" w:eastAsia="zh-CN" w:bidi="ar"/>
              </w:rPr>
              <w:t xml:space="preserve">  </w:t>
            </w:r>
            <w:r>
              <w:rPr>
                <w:rStyle w:val="7"/>
                <w:rFonts w:hint="default" w:ascii="Times New Roman" w:hAnsi="Times New Roman" w:cs="Times New Roman"/>
                <w:sz w:val="21"/>
                <w:szCs w:val="21"/>
                <w:lang w:val="en-US" w:eastAsia="zh-CN" w:bidi="ar"/>
              </w:rPr>
              <w:t>%）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52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665" w:type="dxa"/>
            <w:gridSpan w:val="3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生物酶</w:t>
            </w:r>
            <w:r>
              <w:rPr>
                <w:rStyle w:val="8"/>
                <w:rFonts w:hint="default" w:ascii="Times New Roman" w:hAnsi="Times New Roman" w:cs="Times New Roman"/>
                <w:sz w:val="21"/>
                <w:szCs w:val="21"/>
                <w:lang w:val="en-US" w:eastAsia="zh-CN" w:bidi="ar"/>
              </w:rPr>
              <w:t xml:space="preserve">  </w:t>
            </w:r>
            <w:r>
              <w:rPr>
                <w:rStyle w:val="7"/>
                <w:rFonts w:hint="default" w:ascii="Times New Roman" w:hAnsi="Times New Roman" w:cs="Times New Roman"/>
                <w:sz w:val="21"/>
                <w:szCs w:val="21"/>
                <w:lang w:val="en-US" w:eastAsia="zh-CN" w:bidi="ar"/>
              </w:rPr>
              <w:t>%</w:t>
            </w:r>
          </w:p>
        </w:tc>
        <w:tc>
          <w:tcPr>
            <w:tcW w:w="2260" w:type="dxa"/>
            <w:gridSpan w:val="3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冷轧堆染色</w:t>
            </w:r>
            <w:r>
              <w:rPr>
                <w:rStyle w:val="8"/>
                <w:rFonts w:hint="default" w:ascii="Times New Roman" w:hAnsi="Times New Roman" w:cs="Times New Roman"/>
                <w:sz w:val="21"/>
                <w:szCs w:val="21"/>
                <w:lang w:val="en-US" w:eastAsia="zh-CN" w:bidi="ar"/>
              </w:rPr>
              <w:t xml:space="preserve">  </w:t>
            </w:r>
            <w:r>
              <w:rPr>
                <w:rStyle w:val="7"/>
                <w:rFonts w:hint="default" w:ascii="Times New Roman" w:hAnsi="Times New Roman" w:cs="Times New Roman"/>
                <w:sz w:val="21"/>
                <w:szCs w:val="21"/>
                <w:lang w:val="en-US" w:eastAsia="zh-CN" w:bidi="ar"/>
              </w:rPr>
              <w:t>%</w:t>
            </w:r>
          </w:p>
        </w:tc>
        <w:tc>
          <w:tcPr>
            <w:tcW w:w="2717" w:type="dxa"/>
            <w:gridSpan w:val="5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涂料印花</w:t>
            </w:r>
            <w:r>
              <w:rPr>
                <w:rStyle w:val="8"/>
                <w:rFonts w:hint="default" w:ascii="Times New Roman" w:hAnsi="Times New Roman" w:cs="Times New Roman"/>
                <w:sz w:val="21"/>
                <w:szCs w:val="21"/>
                <w:lang w:val="en-US" w:eastAsia="zh-CN" w:bidi="ar"/>
              </w:rPr>
              <w:t xml:space="preserve">  </w:t>
            </w:r>
            <w:r>
              <w:rPr>
                <w:rStyle w:val="7"/>
                <w:rFonts w:hint="default" w:ascii="Times New Roman" w:hAnsi="Times New Roman" w:cs="Times New Roman"/>
                <w:sz w:val="21"/>
                <w:szCs w:val="21"/>
                <w:lang w:val="en-US" w:eastAsia="zh-CN" w:bidi="ar"/>
              </w:rPr>
              <w:t>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52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665" w:type="dxa"/>
            <w:gridSpan w:val="3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冷  堆</w:t>
            </w:r>
            <w:r>
              <w:rPr>
                <w:rStyle w:val="8"/>
                <w:rFonts w:hint="default" w:ascii="Times New Roman" w:hAnsi="Times New Roman" w:cs="Times New Roman"/>
                <w:sz w:val="21"/>
                <w:szCs w:val="21"/>
                <w:lang w:val="en-US" w:eastAsia="zh-CN" w:bidi="ar"/>
              </w:rPr>
              <w:t xml:space="preserve">  </w:t>
            </w:r>
            <w:r>
              <w:rPr>
                <w:rStyle w:val="7"/>
                <w:rFonts w:hint="default" w:ascii="Times New Roman" w:hAnsi="Times New Roman" w:cs="Times New Roman"/>
                <w:sz w:val="21"/>
                <w:szCs w:val="21"/>
                <w:lang w:val="en-US" w:eastAsia="zh-CN" w:bidi="ar"/>
              </w:rPr>
              <w:t>%</w:t>
            </w:r>
          </w:p>
        </w:tc>
        <w:tc>
          <w:tcPr>
            <w:tcW w:w="2260" w:type="dxa"/>
            <w:gridSpan w:val="3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涂料染色</w:t>
            </w:r>
            <w:r>
              <w:rPr>
                <w:rStyle w:val="8"/>
                <w:rFonts w:hint="default" w:ascii="Times New Roman" w:hAnsi="Times New Roman" w:cs="Times New Roman"/>
                <w:sz w:val="21"/>
                <w:szCs w:val="21"/>
                <w:lang w:val="en-US" w:eastAsia="zh-CN" w:bidi="ar"/>
              </w:rPr>
              <w:t xml:space="preserve">  </w:t>
            </w:r>
            <w:r>
              <w:rPr>
                <w:rStyle w:val="7"/>
                <w:rFonts w:hint="default" w:ascii="Times New Roman" w:hAnsi="Times New Roman" w:cs="Times New Roman"/>
                <w:sz w:val="21"/>
                <w:szCs w:val="21"/>
                <w:lang w:val="en-US" w:eastAsia="zh-CN" w:bidi="ar"/>
              </w:rPr>
              <w:t>%</w:t>
            </w:r>
          </w:p>
        </w:tc>
        <w:tc>
          <w:tcPr>
            <w:tcW w:w="2717" w:type="dxa"/>
            <w:gridSpan w:val="5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转移印花</w:t>
            </w:r>
            <w:r>
              <w:rPr>
                <w:rStyle w:val="8"/>
                <w:rFonts w:hint="default" w:ascii="Times New Roman" w:hAnsi="Times New Roman" w:cs="Times New Roman"/>
                <w:sz w:val="21"/>
                <w:szCs w:val="21"/>
                <w:lang w:val="en-US" w:eastAsia="zh-CN" w:bidi="ar"/>
              </w:rPr>
              <w:t xml:space="preserve">  </w:t>
            </w:r>
            <w:r>
              <w:rPr>
                <w:rStyle w:val="7"/>
                <w:rFonts w:hint="default" w:ascii="Times New Roman" w:hAnsi="Times New Roman" w:cs="Times New Roman"/>
                <w:sz w:val="21"/>
                <w:szCs w:val="21"/>
                <w:lang w:val="en-US" w:eastAsia="zh-CN" w:bidi="ar"/>
              </w:rPr>
              <w:t>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52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665" w:type="dxa"/>
            <w:gridSpan w:val="3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一步法或两步法</w:t>
            </w:r>
            <w:r>
              <w:rPr>
                <w:rStyle w:val="8"/>
                <w:rFonts w:hint="default" w:ascii="Times New Roman" w:hAnsi="Times New Roman" w:cs="Times New Roman"/>
                <w:sz w:val="21"/>
                <w:szCs w:val="21"/>
                <w:lang w:val="en-US" w:eastAsia="zh-CN" w:bidi="ar"/>
              </w:rPr>
              <w:t xml:space="preserve">  </w:t>
            </w:r>
            <w:r>
              <w:rPr>
                <w:rStyle w:val="7"/>
                <w:rFonts w:hint="default" w:ascii="Times New Roman" w:hAnsi="Times New Roman" w:cs="Times New Roman"/>
                <w:sz w:val="21"/>
                <w:szCs w:val="21"/>
                <w:lang w:val="en-US" w:eastAsia="zh-CN" w:bidi="ar"/>
              </w:rPr>
              <w:t>%</w:t>
            </w:r>
          </w:p>
        </w:tc>
        <w:tc>
          <w:tcPr>
            <w:tcW w:w="2260" w:type="dxa"/>
            <w:gridSpan w:val="3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其  他：</w:t>
            </w:r>
          </w:p>
        </w:tc>
        <w:tc>
          <w:tcPr>
            <w:tcW w:w="2717" w:type="dxa"/>
            <w:gridSpan w:val="5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数码印花</w:t>
            </w:r>
            <w:r>
              <w:rPr>
                <w:rStyle w:val="8"/>
                <w:rFonts w:hint="default" w:ascii="Times New Roman" w:hAnsi="Times New Roman" w:cs="Times New Roman"/>
                <w:sz w:val="21"/>
                <w:szCs w:val="21"/>
                <w:lang w:val="en-US" w:eastAsia="zh-CN" w:bidi="ar"/>
              </w:rPr>
              <w:t xml:space="preserve">  </w:t>
            </w:r>
            <w:r>
              <w:rPr>
                <w:rStyle w:val="7"/>
                <w:rFonts w:hint="default" w:ascii="Times New Roman" w:hAnsi="Times New Roman" w:cs="Times New Roman"/>
                <w:sz w:val="21"/>
                <w:szCs w:val="21"/>
                <w:lang w:val="en-US" w:eastAsia="zh-CN" w:bidi="ar"/>
              </w:rPr>
              <w:t>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52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665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其  他：</w:t>
            </w:r>
          </w:p>
        </w:tc>
        <w:tc>
          <w:tcPr>
            <w:tcW w:w="2260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717" w:type="dxa"/>
            <w:gridSpan w:val="5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其  他：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9169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主要设备（前处理设备、染色设备、印花设备、后整理设备等）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序号</w:t>
            </w:r>
          </w:p>
        </w:tc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设备名称</w:t>
            </w: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生产商</w:t>
            </w:r>
          </w:p>
        </w:tc>
        <w:tc>
          <w:tcPr>
            <w:tcW w:w="119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型号</w:t>
            </w:r>
          </w:p>
        </w:tc>
        <w:tc>
          <w:tcPr>
            <w:tcW w:w="133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主要性能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参数</w:t>
            </w:r>
          </w:p>
        </w:tc>
        <w:tc>
          <w:tcPr>
            <w:tcW w:w="138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制造或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出厂日期</w:t>
            </w:r>
          </w:p>
        </w:tc>
        <w:tc>
          <w:tcPr>
            <w:tcW w:w="11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数量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both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9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3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8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both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9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3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8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both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9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3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8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both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9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3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8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both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9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3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8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default" w:ascii="Times New Roman" w:hAnsi="Times New Roman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...</w:t>
            </w:r>
          </w:p>
        </w:tc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both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9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3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8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计量管理情况</w:t>
            </w:r>
          </w:p>
        </w:tc>
        <w:tc>
          <w:tcPr>
            <w:tcW w:w="25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水：□一级□二级□三级</w:t>
            </w:r>
          </w:p>
        </w:tc>
        <w:tc>
          <w:tcPr>
            <w:tcW w:w="253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电：□一级□二级□三级</w:t>
            </w:r>
          </w:p>
        </w:tc>
        <w:tc>
          <w:tcPr>
            <w:tcW w:w="258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汽：□一级□二级□三级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9169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通过相关认证情况：ISO9000□  ISO14000□  OHSAS18000□  CSC9000-T□  其他□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52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能耗情况</w:t>
            </w:r>
          </w:p>
        </w:tc>
        <w:tc>
          <w:tcPr>
            <w:tcW w:w="3727" w:type="dxa"/>
            <w:gridSpan w:val="4"/>
            <w:tcBorders>
              <w:top w:val="single" w:color="000000" w:sz="4" w:space="0"/>
              <w:left w:val="single" w:color="000000" w:sz="4" w:space="0"/>
              <w:bottom w:val="nil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年总耗电量</w:t>
            </w:r>
            <w:r>
              <w:rPr>
                <w:rStyle w:val="8"/>
                <w:rFonts w:hint="default" w:ascii="Times New Roman" w:hAnsi="Times New Roman" w:cs="Times New Roman"/>
                <w:sz w:val="21"/>
                <w:szCs w:val="21"/>
                <w:lang w:val="en-US" w:eastAsia="zh-CN" w:bidi="ar"/>
              </w:rPr>
              <w:t xml:space="preserve">     </w:t>
            </w:r>
            <w:r>
              <w:rPr>
                <w:rStyle w:val="7"/>
                <w:rFonts w:hint="default" w:ascii="Times New Roman" w:hAnsi="Times New Roman" w:cs="Times New Roman"/>
                <w:sz w:val="21"/>
                <w:szCs w:val="21"/>
                <w:lang w:val="en-US" w:eastAsia="zh-CN" w:bidi="ar"/>
              </w:rPr>
              <w:t>（千瓦时）</w:t>
            </w:r>
          </w:p>
        </w:tc>
        <w:tc>
          <w:tcPr>
            <w:tcW w:w="3915" w:type="dxa"/>
            <w:gridSpan w:val="7"/>
            <w:tcBorders>
              <w:top w:val="single" w:color="000000" w:sz="4" w:space="0"/>
              <w:left w:val="nil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年总耗天然气量</w:t>
            </w:r>
            <w:r>
              <w:rPr>
                <w:rStyle w:val="8"/>
                <w:rFonts w:hint="default" w:ascii="Times New Roman" w:hAnsi="Times New Roman" w:cs="Times New Roman"/>
                <w:sz w:val="21"/>
                <w:szCs w:val="21"/>
                <w:lang w:val="en-US" w:eastAsia="zh-CN" w:bidi="ar"/>
              </w:rPr>
              <w:t xml:space="preserve">     </w:t>
            </w:r>
            <w:r>
              <w:rPr>
                <w:rStyle w:val="7"/>
                <w:rFonts w:hint="default" w:ascii="Times New Roman" w:hAnsi="Times New Roman" w:cs="Times New Roman"/>
                <w:sz w:val="21"/>
                <w:szCs w:val="21"/>
                <w:lang w:val="en-US" w:eastAsia="zh-CN" w:bidi="ar"/>
              </w:rPr>
              <w:t>（立方米）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52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727" w:type="dxa"/>
            <w:gridSpan w:val="4"/>
            <w:tcBorders>
              <w:top w:val="nil"/>
              <w:left w:val="single" w:color="000000" w:sz="4" w:space="0"/>
              <w:bottom w:val="nil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年总耗汽量</w:t>
            </w:r>
            <w:r>
              <w:rPr>
                <w:rStyle w:val="8"/>
                <w:rFonts w:hint="default" w:ascii="Times New Roman" w:hAnsi="Times New Roman" w:cs="Times New Roman"/>
                <w:sz w:val="21"/>
                <w:szCs w:val="21"/>
                <w:lang w:val="en-US" w:eastAsia="zh-CN" w:bidi="ar"/>
              </w:rPr>
              <w:t xml:space="preserve">     </w:t>
            </w:r>
            <w:r>
              <w:rPr>
                <w:rStyle w:val="7"/>
                <w:rFonts w:hint="default" w:ascii="Times New Roman" w:hAnsi="Times New Roman" w:cs="Times New Roman"/>
                <w:sz w:val="21"/>
                <w:szCs w:val="21"/>
                <w:lang w:val="en-US" w:eastAsia="zh-CN" w:bidi="ar"/>
              </w:rPr>
              <w:t>（吨）</w:t>
            </w:r>
          </w:p>
        </w:tc>
        <w:tc>
          <w:tcPr>
            <w:tcW w:w="3915" w:type="dxa"/>
            <w:gridSpan w:val="7"/>
            <w:tcBorders>
              <w:top w:val="nil"/>
              <w:left w:val="nil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年光伏发电量</w:t>
            </w:r>
            <w:r>
              <w:rPr>
                <w:rStyle w:val="8"/>
                <w:rFonts w:hint="default" w:ascii="Times New Roman" w:hAnsi="Times New Roman" w:cs="Times New Roman"/>
                <w:sz w:val="21"/>
                <w:szCs w:val="21"/>
                <w:lang w:val="en-US" w:eastAsia="zh-CN" w:bidi="ar"/>
              </w:rPr>
              <w:t xml:space="preserve">     </w:t>
            </w:r>
            <w:r>
              <w:rPr>
                <w:rStyle w:val="7"/>
                <w:rFonts w:hint="default" w:ascii="Times New Roman" w:hAnsi="Times New Roman" w:cs="Times New Roman"/>
                <w:sz w:val="21"/>
                <w:szCs w:val="21"/>
                <w:lang w:val="en-US" w:eastAsia="zh-CN" w:bidi="ar"/>
              </w:rPr>
              <w:t>（千瓦时）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52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727" w:type="dxa"/>
            <w:gridSpan w:val="4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年总耗煤量</w:t>
            </w:r>
            <w:r>
              <w:rPr>
                <w:rStyle w:val="8"/>
                <w:rFonts w:hint="default" w:ascii="Times New Roman" w:hAnsi="Times New Roman" w:cs="Times New Roman"/>
                <w:sz w:val="21"/>
                <w:szCs w:val="21"/>
                <w:lang w:val="en-US" w:eastAsia="zh-CN" w:bidi="ar"/>
              </w:rPr>
              <w:t xml:space="preserve">     </w:t>
            </w:r>
            <w:r>
              <w:rPr>
                <w:rStyle w:val="7"/>
                <w:rFonts w:hint="default" w:ascii="Times New Roman" w:hAnsi="Times New Roman" w:cs="Times New Roman"/>
                <w:sz w:val="21"/>
                <w:szCs w:val="21"/>
                <w:lang w:val="en-US" w:eastAsia="zh-CN" w:bidi="ar"/>
              </w:rPr>
              <w:t>（吨）</w:t>
            </w:r>
          </w:p>
        </w:tc>
        <w:tc>
          <w:tcPr>
            <w:tcW w:w="3915" w:type="dxa"/>
            <w:gridSpan w:val="7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27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年总能耗（吨标煤）</w:t>
            </w:r>
          </w:p>
        </w:tc>
        <w:tc>
          <w:tcPr>
            <w:tcW w:w="14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646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单位产品综合能耗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（公斤标煤/百米或吨标煤/吨）</w:t>
            </w:r>
          </w:p>
        </w:tc>
        <w:tc>
          <w:tcPr>
            <w:tcW w:w="133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27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年新鲜水取水量（吨）</w:t>
            </w:r>
          </w:p>
        </w:tc>
        <w:tc>
          <w:tcPr>
            <w:tcW w:w="14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646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单位产品新鲜水取水量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（吨/百米或吨/吨）</w:t>
            </w:r>
          </w:p>
        </w:tc>
        <w:tc>
          <w:tcPr>
            <w:tcW w:w="133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27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年废水排放量（吨）</w:t>
            </w:r>
          </w:p>
        </w:tc>
        <w:tc>
          <w:tcPr>
            <w:tcW w:w="14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646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执行的排放标准</w:t>
            </w:r>
          </w:p>
        </w:tc>
        <w:tc>
          <w:tcPr>
            <w:tcW w:w="133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419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废水处理设施和工艺（主要设备、废水处理流程、日处理能力、排放浓度等）</w:t>
            </w:r>
          </w:p>
        </w:tc>
        <w:tc>
          <w:tcPr>
            <w:tcW w:w="4977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419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年污泥产生量及处理方式</w:t>
            </w:r>
          </w:p>
        </w:tc>
        <w:tc>
          <w:tcPr>
            <w:tcW w:w="4977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419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环境管理制度及应急体系建设文件</w:t>
            </w:r>
          </w:p>
        </w:tc>
        <w:tc>
          <w:tcPr>
            <w:tcW w:w="11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有□否□</w:t>
            </w:r>
          </w:p>
        </w:tc>
        <w:tc>
          <w:tcPr>
            <w:tcW w:w="251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安全生产管理制度文件</w:t>
            </w:r>
          </w:p>
        </w:tc>
        <w:tc>
          <w:tcPr>
            <w:tcW w:w="133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有□否□</w:t>
            </w:r>
          </w:p>
        </w:tc>
      </w:tr>
    </w:tbl>
    <w:p>
      <w:pPr>
        <w:rPr>
          <w:rFonts w:hint="default" w:ascii="Times New Roman" w:hAnsi="Times New Roman" w:cs="Times New Roman"/>
        </w:rPr>
        <w:sectPr>
          <w:pgSz w:w="11906" w:h="16838"/>
          <w:pgMar w:top="2098" w:right="1474" w:bottom="1984" w:left="1474" w:header="851" w:footer="992" w:gutter="0"/>
          <w:pgBorders w:offsetFrom="page">
            <w:top w:val="none" w:sz="0" w:space="0"/>
            <w:left w:val="none" w:sz="0" w:space="0"/>
            <w:bottom w:val="none" w:sz="0" w:space="0"/>
            <w:right w:val="none" w:sz="0" w:space="0"/>
          </w:pgBorders>
          <w:cols w:space="720" w:num="1"/>
          <w:docGrid w:type="lines" w:linePitch="312" w:charSpace="0"/>
        </w:sectPr>
      </w:pPr>
    </w:p>
    <w:p>
      <w:pPr>
        <w:widowControl/>
        <w:jc w:val="left"/>
        <w:rPr>
          <w:rFonts w:hint="default" w:ascii="Times New Roman" w:hAnsi="Times New Roman" w:eastAsia="黑体" w:cs="Times New Roman"/>
          <w:b w:val="0"/>
          <w:bCs w:val="0"/>
          <w:kern w:val="0"/>
          <w:sz w:val="32"/>
          <w:szCs w:val="32"/>
        </w:rPr>
      </w:pPr>
      <w:r>
        <w:rPr>
          <w:rFonts w:hint="default" w:ascii="Times New Roman" w:hAnsi="Times New Roman" w:eastAsia="黑体" w:cs="Times New Roman"/>
          <w:b w:val="0"/>
          <w:bCs w:val="0"/>
          <w:kern w:val="0"/>
          <w:sz w:val="32"/>
          <w:szCs w:val="32"/>
        </w:rPr>
        <w:t>附表2</w:t>
      </w:r>
    </w:p>
    <w:p>
      <w:pPr>
        <w:widowControl/>
        <w:jc w:val="center"/>
        <w:rPr>
          <w:rFonts w:hint="default" w:ascii="Times New Roman" w:hAnsi="Times New Roman" w:eastAsia="黑体" w:cs="Times New Roman"/>
          <w:b w:val="0"/>
          <w:bCs w:val="0"/>
          <w:color w:val="000000"/>
          <w:kern w:val="0"/>
          <w:sz w:val="36"/>
          <w:szCs w:val="36"/>
        </w:rPr>
      </w:pPr>
      <w:r>
        <w:rPr>
          <w:rFonts w:hint="default" w:ascii="Times New Roman" w:hAnsi="Times New Roman" w:eastAsia="黑体" w:cs="Times New Roman"/>
          <w:b w:val="0"/>
          <w:bCs w:val="0"/>
          <w:color w:val="000000"/>
          <w:kern w:val="0"/>
          <w:sz w:val="36"/>
          <w:szCs w:val="36"/>
        </w:rPr>
        <w:t>企业申报情况说明表</w:t>
      </w:r>
    </w:p>
    <w:tbl>
      <w:tblPr>
        <w:tblStyle w:val="3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9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27" w:hRule="atLeast"/>
          <w:jc w:val="center"/>
        </w:trPr>
        <w:tc>
          <w:tcPr>
            <w:tcW w:w="8793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主要包括：企业基本情况介绍（包含企业主要经营类型，主要产品类型，近三年平均研究与试验发展经费支出、近三年平均技术改造投入分别占营业收入比重等）；填表内容的详细说明；企业获得地方或国家的项目、奖励、荣誉称号情况；其他需要说明的问题。</w:t>
            </w:r>
          </w:p>
        </w:tc>
      </w:tr>
    </w:tbl>
    <w:p>
      <w:pPr>
        <w:rPr>
          <w:rFonts w:hint="default" w:ascii="Times New Roman" w:hAnsi="Times New Roman" w:cs="Times New Roman"/>
        </w:rPr>
        <w:sectPr>
          <w:pgSz w:w="11906" w:h="16838"/>
          <w:pgMar w:top="2098" w:right="1474" w:bottom="1984" w:left="1474" w:header="851" w:footer="992" w:gutter="0"/>
          <w:pgBorders w:offsetFrom="page">
            <w:top w:val="none" w:sz="0" w:space="0"/>
            <w:left w:val="none" w:sz="0" w:space="0"/>
            <w:bottom w:val="none" w:sz="0" w:space="0"/>
            <w:right w:val="none" w:sz="0" w:space="0"/>
          </w:pgBorders>
          <w:cols w:space="720" w:num="1"/>
          <w:docGrid w:type="lines" w:linePitch="312" w:charSpace="0"/>
        </w:sectPr>
      </w:pPr>
    </w:p>
    <w:tbl>
      <w:tblPr>
        <w:tblStyle w:val="3"/>
        <w:tblW w:w="0" w:type="auto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4"/>
        <w:gridCol w:w="2099"/>
        <w:gridCol w:w="1993"/>
        <w:gridCol w:w="1174"/>
        <w:gridCol w:w="1339"/>
        <w:gridCol w:w="561"/>
        <w:gridCol w:w="579"/>
        <w:gridCol w:w="73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7" w:hRule="atLeast"/>
          <w:jc w:val="center"/>
        </w:trPr>
        <w:tc>
          <w:tcPr>
            <w:tcW w:w="2783" w:type="dxa"/>
            <w:gridSpan w:val="2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黑体" w:cs="Times New Roman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附表3</w:t>
            </w:r>
          </w:p>
        </w:tc>
        <w:tc>
          <w:tcPr>
            <w:tcW w:w="1993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atLeast"/>
          <w:jc w:val="center"/>
        </w:trPr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745" w:type="dxa"/>
            <w:gridSpan w:val="6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黑体" w:cs="Times New Roman"/>
                <w:i w:val="0"/>
                <w:color w:val="000000"/>
                <w:sz w:val="36"/>
                <w:szCs w:val="36"/>
                <w:u w:val="none"/>
              </w:rPr>
            </w:pPr>
            <w:r>
              <w:rPr>
                <w:rFonts w:hint="default" w:ascii="Times New Roman" w:hAnsi="Times New Roman" w:eastAsia="黑体" w:cs="Times New Roman"/>
                <w:i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企业符合规范条件情况自查表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序号</w:t>
            </w:r>
          </w:p>
        </w:tc>
        <w:tc>
          <w:tcPr>
            <w:tcW w:w="660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自查项目</w:t>
            </w:r>
          </w:p>
        </w:tc>
        <w:tc>
          <w:tcPr>
            <w:tcW w:w="5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是</w:t>
            </w:r>
          </w:p>
        </w:tc>
        <w:tc>
          <w:tcPr>
            <w:tcW w:w="5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否</w:t>
            </w:r>
          </w:p>
        </w:tc>
        <w:tc>
          <w:tcPr>
            <w:tcW w:w="73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660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lang w:val="en-US" w:eastAsia="zh-CN"/>
              </w:rPr>
              <w:t>生产地点在工业园区或集聚区内</w:t>
            </w:r>
          </w:p>
        </w:tc>
        <w:tc>
          <w:tcPr>
            <w:tcW w:w="5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3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660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lang w:val="en-US" w:eastAsia="zh-CN"/>
              </w:rPr>
              <w:t>无《产业结构调整指导目录》中规定的淘汰类生产工艺和设备</w:t>
            </w:r>
          </w:p>
        </w:tc>
        <w:tc>
          <w:tcPr>
            <w:tcW w:w="5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3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660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lang w:val="en-US" w:eastAsia="zh-CN"/>
              </w:rPr>
              <w:t>主要生产设备工艺参数实现在线检测和自动控制</w:t>
            </w:r>
          </w:p>
        </w:tc>
        <w:tc>
          <w:tcPr>
            <w:tcW w:w="5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3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660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lang w:val="en-US" w:eastAsia="zh-CN"/>
              </w:rPr>
              <w:t>生产车间有染化料自动配液输送系统</w:t>
            </w:r>
          </w:p>
        </w:tc>
        <w:tc>
          <w:tcPr>
            <w:tcW w:w="5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3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660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lang w:val="en-US" w:eastAsia="zh-CN"/>
              </w:rPr>
              <w:t>间歇式染色设备浴比满足1:8（含）以下染色设备要求</w:t>
            </w:r>
          </w:p>
        </w:tc>
        <w:tc>
          <w:tcPr>
            <w:tcW w:w="5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3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660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lang w:val="en-US" w:eastAsia="zh-CN"/>
              </w:rPr>
              <w:t>热定形、涂层等设备有废气收集处理装置</w:t>
            </w:r>
          </w:p>
        </w:tc>
        <w:tc>
          <w:tcPr>
            <w:tcW w:w="5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3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7</w:t>
            </w:r>
          </w:p>
        </w:tc>
        <w:tc>
          <w:tcPr>
            <w:tcW w:w="660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lang w:val="en-US" w:eastAsia="zh-CN"/>
              </w:rPr>
              <w:t>产品合格率在98%以上</w:t>
            </w:r>
          </w:p>
        </w:tc>
        <w:tc>
          <w:tcPr>
            <w:tcW w:w="5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3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660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lang w:val="en-US" w:eastAsia="zh-CN"/>
              </w:rPr>
              <w:t>实行三级用能用水计量管理，建立管理考核制度和数据统计系统</w:t>
            </w:r>
          </w:p>
        </w:tc>
        <w:tc>
          <w:tcPr>
            <w:tcW w:w="5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3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  <w:tc>
          <w:tcPr>
            <w:tcW w:w="660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lang w:val="en-US" w:eastAsia="zh-CN"/>
              </w:rPr>
              <w:t>生产车间干净整洁，地面无污水，空气无可见粉尘及烟汽</w:t>
            </w:r>
          </w:p>
        </w:tc>
        <w:tc>
          <w:tcPr>
            <w:tcW w:w="5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3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660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lang w:val="en-US" w:eastAsia="zh-CN"/>
              </w:rPr>
              <w:t>化学品存储整洁规范</w:t>
            </w:r>
          </w:p>
        </w:tc>
        <w:tc>
          <w:tcPr>
            <w:tcW w:w="5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3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11</w:t>
            </w:r>
          </w:p>
        </w:tc>
        <w:tc>
          <w:tcPr>
            <w:tcW w:w="660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lang w:val="en-US" w:eastAsia="zh-CN"/>
              </w:rPr>
              <w:t>有质量、环境等管理体系认证</w:t>
            </w:r>
          </w:p>
        </w:tc>
        <w:tc>
          <w:tcPr>
            <w:tcW w:w="5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3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12</w:t>
            </w:r>
          </w:p>
        </w:tc>
        <w:tc>
          <w:tcPr>
            <w:tcW w:w="660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lang w:val="en-US" w:eastAsia="zh-CN"/>
              </w:rPr>
              <w:t>综合能耗符合规范条件要求</w:t>
            </w:r>
          </w:p>
        </w:tc>
        <w:tc>
          <w:tcPr>
            <w:tcW w:w="5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3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  <w:tc>
          <w:tcPr>
            <w:tcW w:w="660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lang w:val="en-US" w:eastAsia="zh-CN"/>
              </w:rPr>
              <w:t>新鲜水取水量符合规范条件要求</w:t>
            </w:r>
          </w:p>
        </w:tc>
        <w:tc>
          <w:tcPr>
            <w:tcW w:w="5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3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14</w:t>
            </w:r>
          </w:p>
        </w:tc>
        <w:tc>
          <w:tcPr>
            <w:tcW w:w="660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lang w:val="en-US" w:eastAsia="zh-CN"/>
              </w:rPr>
              <w:t>各类污染物稳定达标排放，近一年无环保违法违规行为</w:t>
            </w:r>
          </w:p>
        </w:tc>
        <w:tc>
          <w:tcPr>
            <w:tcW w:w="5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3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15</w:t>
            </w:r>
          </w:p>
        </w:tc>
        <w:tc>
          <w:tcPr>
            <w:tcW w:w="660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lang w:val="en-US" w:eastAsia="zh-CN"/>
              </w:rPr>
              <w:t>依法办理环评批复和环保验收证明</w:t>
            </w:r>
          </w:p>
        </w:tc>
        <w:tc>
          <w:tcPr>
            <w:tcW w:w="5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3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16</w:t>
            </w:r>
          </w:p>
        </w:tc>
        <w:tc>
          <w:tcPr>
            <w:tcW w:w="660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lang w:val="en-US" w:eastAsia="zh-CN"/>
              </w:rPr>
              <w:t>依法办理排污许可证，开展环境信息公开</w:t>
            </w:r>
          </w:p>
        </w:tc>
        <w:tc>
          <w:tcPr>
            <w:tcW w:w="5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3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17</w:t>
            </w:r>
          </w:p>
        </w:tc>
        <w:tc>
          <w:tcPr>
            <w:tcW w:w="660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lang w:val="en-US" w:eastAsia="zh-CN"/>
              </w:rPr>
              <w:t>固体废弃物得到无害化处置</w:t>
            </w:r>
          </w:p>
        </w:tc>
        <w:tc>
          <w:tcPr>
            <w:tcW w:w="5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3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660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lang w:val="en-US" w:eastAsia="zh-CN"/>
              </w:rPr>
              <w:t>水重复利用率在45%以上</w:t>
            </w:r>
          </w:p>
        </w:tc>
        <w:tc>
          <w:tcPr>
            <w:tcW w:w="5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3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19</w:t>
            </w:r>
          </w:p>
        </w:tc>
        <w:tc>
          <w:tcPr>
            <w:tcW w:w="660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lang w:val="en-US" w:eastAsia="zh-CN"/>
              </w:rPr>
              <w:t>通过清洁生产审核</w:t>
            </w:r>
          </w:p>
        </w:tc>
        <w:tc>
          <w:tcPr>
            <w:tcW w:w="5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3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</w:t>
            </w:r>
          </w:p>
        </w:tc>
        <w:tc>
          <w:tcPr>
            <w:tcW w:w="660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lang w:val="en-US" w:eastAsia="zh-CN"/>
              </w:rPr>
              <w:t>无搬迁计划</w:t>
            </w:r>
          </w:p>
        </w:tc>
        <w:tc>
          <w:tcPr>
            <w:tcW w:w="5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3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21</w:t>
            </w:r>
          </w:p>
        </w:tc>
        <w:tc>
          <w:tcPr>
            <w:tcW w:w="660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建立安全生产管理制度</w:t>
            </w:r>
          </w:p>
        </w:tc>
        <w:tc>
          <w:tcPr>
            <w:tcW w:w="5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3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8" w:hRule="atLeast"/>
          <w:jc w:val="center"/>
        </w:trPr>
        <w:tc>
          <w:tcPr>
            <w:tcW w:w="9168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本企业承诺以上情况属实，并愿承担相应责任。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                                             申报企业（盖章）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                                              年   月    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  <w:jc w:val="center"/>
        </w:trPr>
        <w:tc>
          <w:tcPr>
            <w:tcW w:w="9168" w:type="dxa"/>
            <w:gridSpan w:val="8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注：企业全部满足上述条件方可申报规范公告。企业无间歇式染色设备或者热定形、涂层设备请在备注中说明。</w:t>
            </w:r>
          </w:p>
        </w:tc>
      </w:tr>
    </w:tbl>
    <w:p>
      <w:pPr>
        <w:rPr>
          <w:rFonts w:hint="default" w:ascii="Times New Roman" w:hAnsi="Times New Roman" w:cs="Times New Roman"/>
        </w:rPr>
        <w:sectPr>
          <w:pgSz w:w="11906" w:h="16838"/>
          <w:pgMar w:top="2098" w:right="1474" w:bottom="1984" w:left="1474" w:header="851" w:footer="992" w:gutter="0"/>
          <w:pgBorders w:offsetFrom="page">
            <w:top w:val="none" w:sz="0" w:space="0"/>
            <w:left w:val="none" w:sz="0" w:space="0"/>
            <w:bottom w:val="none" w:sz="0" w:space="0"/>
            <w:right w:val="none" w:sz="0" w:space="0"/>
          </w:pgBorders>
          <w:cols w:space="720" w:num="1"/>
          <w:docGrid w:type="lines" w:linePitch="312" w:charSpace="0"/>
        </w:sectPr>
      </w:pPr>
    </w:p>
    <w:tbl>
      <w:tblPr>
        <w:tblStyle w:val="3"/>
        <w:tblW w:w="0" w:type="auto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4"/>
        <w:gridCol w:w="1032"/>
        <w:gridCol w:w="1032"/>
        <w:gridCol w:w="1032"/>
        <w:gridCol w:w="1032"/>
        <w:gridCol w:w="2482"/>
        <w:gridCol w:w="572"/>
        <w:gridCol w:w="587"/>
        <w:gridCol w:w="73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" w:hRule="atLeast"/>
          <w:jc w:val="center"/>
        </w:trPr>
        <w:tc>
          <w:tcPr>
            <w:tcW w:w="1696" w:type="dxa"/>
            <w:gridSpan w:val="2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黑体" w:cs="Times New Roman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附表4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482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atLeast"/>
          <w:jc w:val="center"/>
        </w:trPr>
        <w:tc>
          <w:tcPr>
            <w:tcW w:w="9167" w:type="dxa"/>
            <w:gridSpan w:val="9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黑体" w:cs="Times New Roman"/>
                <w:i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省级工业和信息化主管部门审核意见表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  <w:jc w:val="center"/>
        </w:trPr>
        <w:tc>
          <w:tcPr>
            <w:tcW w:w="16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申请企业名称</w:t>
            </w:r>
          </w:p>
        </w:tc>
        <w:tc>
          <w:tcPr>
            <w:tcW w:w="7471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  <w:jc w:val="center"/>
        </w:trPr>
        <w:tc>
          <w:tcPr>
            <w:tcW w:w="1696" w:type="dxa"/>
            <w:gridSpan w:val="2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申报时间</w:t>
            </w:r>
          </w:p>
        </w:tc>
        <w:tc>
          <w:tcPr>
            <w:tcW w:w="7471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" w:hRule="atLeast"/>
          <w:jc w:val="center"/>
        </w:trPr>
        <w:tc>
          <w:tcPr>
            <w:tcW w:w="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序号</w:t>
            </w:r>
          </w:p>
        </w:tc>
        <w:tc>
          <w:tcPr>
            <w:tcW w:w="661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审核项目</w:t>
            </w:r>
          </w:p>
        </w:tc>
        <w:tc>
          <w:tcPr>
            <w:tcW w:w="57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是</w:t>
            </w:r>
          </w:p>
        </w:tc>
        <w:tc>
          <w:tcPr>
            <w:tcW w:w="58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否</w:t>
            </w:r>
          </w:p>
        </w:tc>
        <w:tc>
          <w:tcPr>
            <w:tcW w:w="7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" w:hRule="atLeast"/>
          <w:jc w:val="center"/>
        </w:trPr>
        <w:tc>
          <w:tcPr>
            <w:tcW w:w="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661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生产地点在工业园区或集聚区内</w:t>
            </w:r>
          </w:p>
        </w:tc>
        <w:tc>
          <w:tcPr>
            <w:tcW w:w="5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i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i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3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i w:val="0"/>
                <w:color w:val="auto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" w:hRule="atLeast"/>
          <w:jc w:val="center"/>
        </w:trPr>
        <w:tc>
          <w:tcPr>
            <w:tcW w:w="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661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企业主要生产设备均在附表1中填报</w:t>
            </w:r>
          </w:p>
        </w:tc>
        <w:tc>
          <w:tcPr>
            <w:tcW w:w="5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i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i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3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i w:val="0"/>
                <w:color w:val="auto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" w:hRule="atLeast"/>
          <w:jc w:val="center"/>
        </w:trPr>
        <w:tc>
          <w:tcPr>
            <w:tcW w:w="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661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无《产业结构调整指导目录》中规定的淘汰类生产工艺和设备</w:t>
            </w:r>
          </w:p>
        </w:tc>
        <w:tc>
          <w:tcPr>
            <w:tcW w:w="5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i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i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3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i w:val="0"/>
                <w:color w:val="auto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" w:hRule="atLeast"/>
          <w:jc w:val="center"/>
        </w:trPr>
        <w:tc>
          <w:tcPr>
            <w:tcW w:w="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661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主要生产设备工艺参数实现在线检测和自动控制</w:t>
            </w:r>
          </w:p>
        </w:tc>
        <w:tc>
          <w:tcPr>
            <w:tcW w:w="5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i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i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3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i w:val="0"/>
                <w:color w:val="auto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" w:hRule="atLeast"/>
          <w:jc w:val="center"/>
        </w:trPr>
        <w:tc>
          <w:tcPr>
            <w:tcW w:w="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661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生产车间有染化料自动配液输送系统</w:t>
            </w:r>
          </w:p>
        </w:tc>
        <w:tc>
          <w:tcPr>
            <w:tcW w:w="5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i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i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3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i w:val="0"/>
                <w:color w:val="auto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" w:hRule="atLeast"/>
          <w:jc w:val="center"/>
        </w:trPr>
        <w:tc>
          <w:tcPr>
            <w:tcW w:w="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661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间歇式染色设备浴比满足1:8（含）以下染色设备要求</w:t>
            </w:r>
          </w:p>
        </w:tc>
        <w:tc>
          <w:tcPr>
            <w:tcW w:w="5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i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i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3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i w:val="0"/>
                <w:color w:val="auto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" w:hRule="atLeast"/>
          <w:jc w:val="center"/>
        </w:trPr>
        <w:tc>
          <w:tcPr>
            <w:tcW w:w="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7</w:t>
            </w:r>
          </w:p>
        </w:tc>
        <w:tc>
          <w:tcPr>
            <w:tcW w:w="661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热定形、涂层等设备有废气收集处理装置</w:t>
            </w:r>
          </w:p>
        </w:tc>
        <w:tc>
          <w:tcPr>
            <w:tcW w:w="5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i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i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3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i w:val="0"/>
                <w:color w:val="auto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" w:hRule="atLeast"/>
          <w:jc w:val="center"/>
        </w:trPr>
        <w:tc>
          <w:tcPr>
            <w:tcW w:w="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661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产品合格率在98%以上</w:t>
            </w:r>
          </w:p>
        </w:tc>
        <w:tc>
          <w:tcPr>
            <w:tcW w:w="5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i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i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3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i w:val="0"/>
                <w:color w:val="auto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" w:hRule="atLeast"/>
          <w:jc w:val="center"/>
        </w:trPr>
        <w:tc>
          <w:tcPr>
            <w:tcW w:w="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  <w:tc>
          <w:tcPr>
            <w:tcW w:w="661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实行三级用能用水计量管理，建立管理考核制度和数据统计系统</w:t>
            </w:r>
          </w:p>
        </w:tc>
        <w:tc>
          <w:tcPr>
            <w:tcW w:w="5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i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i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3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i w:val="0"/>
                <w:color w:val="auto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" w:hRule="atLeast"/>
          <w:jc w:val="center"/>
        </w:trPr>
        <w:tc>
          <w:tcPr>
            <w:tcW w:w="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661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生产车间干净整洁，地面无污水，空气无可见粉尘及烟汽</w:t>
            </w:r>
          </w:p>
        </w:tc>
        <w:tc>
          <w:tcPr>
            <w:tcW w:w="5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i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i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3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i w:val="0"/>
                <w:color w:val="auto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" w:hRule="atLeast"/>
          <w:jc w:val="center"/>
        </w:trPr>
        <w:tc>
          <w:tcPr>
            <w:tcW w:w="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11</w:t>
            </w:r>
          </w:p>
        </w:tc>
        <w:tc>
          <w:tcPr>
            <w:tcW w:w="661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化学品存储整洁规范</w:t>
            </w:r>
          </w:p>
        </w:tc>
        <w:tc>
          <w:tcPr>
            <w:tcW w:w="5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i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i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3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i w:val="0"/>
                <w:color w:val="auto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" w:hRule="atLeast"/>
          <w:jc w:val="center"/>
        </w:trPr>
        <w:tc>
          <w:tcPr>
            <w:tcW w:w="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12</w:t>
            </w:r>
          </w:p>
        </w:tc>
        <w:tc>
          <w:tcPr>
            <w:tcW w:w="661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有质量、环境等管理体系认证</w:t>
            </w:r>
          </w:p>
        </w:tc>
        <w:tc>
          <w:tcPr>
            <w:tcW w:w="5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i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i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3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i w:val="0"/>
                <w:color w:val="auto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" w:hRule="atLeast"/>
          <w:jc w:val="center"/>
        </w:trPr>
        <w:tc>
          <w:tcPr>
            <w:tcW w:w="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  <w:tc>
          <w:tcPr>
            <w:tcW w:w="661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综合能耗符合规范条件要求</w:t>
            </w:r>
          </w:p>
        </w:tc>
        <w:tc>
          <w:tcPr>
            <w:tcW w:w="5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i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i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3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i w:val="0"/>
                <w:color w:val="auto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" w:hRule="atLeast"/>
          <w:jc w:val="center"/>
        </w:trPr>
        <w:tc>
          <w:tcPr>
            <w:tcW w:w="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14</w:t>
            </w:r>
          </w:p>
        </w:tc>
        <w:tc>
          <w:tcPr>
            <w:tcW w:w="661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新鲜水取水量符合规范条件要求</w:t>
            </w:r>
          </w:p>
        </w:tc>
        <w:tc>
          <w:tcPr>
            <w:tcW w:w="5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i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i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3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i w:val="0"/>
                <w:color w:val="auto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" w:hRule="atLeast"/>
          <w:jc w:val="center"/>
        </w:trPr>
        <w:tc>
          <w:tcPr>
            <w:tcW w:w="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15</w:t>
            </w:r>
          </w:p>
        </w:tc>
        <w:tc>
          <w:tcPr>
            <w:tcW w:w="661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各类污染物稳定达标排放，近一年无环保违法违规行为</w:t>
            </w:r>
          </w:p>
        </w:tc>
        <w:tc>
          <w:tcPr>
            <w:tcW w:w="5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i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i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3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i w:val="0"/>
                <w:color w:val="auto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" w:hRule="atLeast"/>
          <w:jc w:val="center"/>
        </w:trPr>
        <w:tc>
          <w:tcPr>
            <w:tcW w:w="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16</w:t>
            </w:r>
          </w:p>
        </w:tc>
        <w:tc>
          <w:tcPr>
            <w:tcW w:w="661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依法办理环评批复和环保验收证明</w:t>
            </w:r>
          </w:p>
        </w:tc>
        <w:tc>
          <w:tcPr>
            <w:tcW w:w="5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i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i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3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i w:val="0"/>
                <w:color w:val="auto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" w:hRule="atLeast"/>
          <w:jc w:val="center"/>
        </w:trPr>
        <w:tc>
          <w:tcPr>
            <w:tcW w:w="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17</w:t>
            </w:r>
          </w:p>
        </w:tc>
        <w:tc>
          <w:tcPr>
            <w:tcW w:w="661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依法办理排污许可证，开展环境信息公开</w:t>
            </w:r>
          </w:p>
        </w:tc>
        <w:tc>
          <w:tcPr>
            <w:tcW w:w="5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i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i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3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i w:val="0"/>
                <w:color w:val="auto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" w:hRule="atLeast"/>
          <w:jc w:val="center"/>
        </w:trPr>
        <w:tc>
          <w:tcPr>
            <w:tcW w:w="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661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固体废弃物得到无害化处置</w:t>
            </w:r>
          </w:p>
        </w:tc>
        <w:tc>
          <w:tcPr>
            <w:tcW w:w="5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i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i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3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i w:val="0"/>
                <w:color w:val="auto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" w:hRule="atLeast"/>
          <w:jc w:val="center"/>
        </w:trPr>
        <w:tc>
          <w:tcPr>
            <w:tcW w:w="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19</w:t>
            </w:r>
          </w:p>
        </w:tc>
        <w:tc>
          <w:tcPr>
            <w:tcW w:w="661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水重复利用率在45%以上</w:t>
            </w:r>
          </w:p>
        </w:tc>
        <w:tc>
          <w:tcPr>
            <w:tcW w:w="5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i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i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3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i w:val="0"/>
                <w:color w:val="auto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" w:hRule="atLeast"/>
          <w:jc w:val="center"/>
        </w:trPr>
        <w:tc>
          <w:tcPr>
            <w:tcW w:w="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</w:t>
            </w:r>
          </w:p>
        </w:tc>
        <w:tc>
          <w:tcPr>
            <w:tcW w:w="661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通过清洁生产审核</w:t>
            </w:r>
          </w:p>
        </w:tc>
        <w:tc>
          <w:tcPr>
            <w:tcW w:w="5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i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i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3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i w:val="0"/>
                <w:color w:val="auto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" w:hRule="atLeast"/>
          <w:jc w:val="center"/>
        </w:trPr>
        <w:tc>
          <w:tcPr>
            <w:tcW w:w="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21</w:t>
            </w:r>
          </w:p>
        </w:tc>
        <w:tc>
          <w:tcPr>
            <w:tcW w:w="661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无搬迁计划</w:t>
            </w:r>
          </w:p>
        </w:tc>
        <w:tc>
          <w:tcPr>
            <w:tcW w:w="5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i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i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3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i w:val="0"/>
                <w:color w:val="auto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" w:hRule="atLeast"/>
          <w:jc w:val="center"/>
        </w:trPr>
        <w:tc>
          <w:tcPr>
            <w:tcW w:w="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22</w:t>
            </w:r>
          </w:p>
        </w:tc>
        <w:tc>
          <w:tcPr>
            <w:tcW w:w="661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宋体" w:cs="Times New Roman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建立安全生产管理制度</w:t>
            </w:r>
          </w:p>
        </w:tc>
        <w:tc>
          <w:tcPr>
            <w:tcW w:w="5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i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i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3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i w:val="0"/>
                <w:color w:val="auto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  <w:jc w:val="center"/>
        </w:trPr>
        <w:tc>
          <w:tcPr>
            <w:tcW w:w="9167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宋体" w:cs="Times New Roman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经申请材料核查、现场查验、函询省级生态环境主管部门等工作，该企业全部满足上述条件，基本符合印染企业规范公告申报要求。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                                   省级工业和信息化主管部门（盖章）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                                           年   月    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9167" w:type="dxa"/>
            <w:gridSpan w:val="9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宋体" w:cs="Times New Roman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注：企业无间歇式染色设备或者热定形、涂层设备请在备注中说明。</w:t>
            </w:r>
          </w:p>
        </w:tc>
      </w:tr>
    </w:tbl>
    <w:p>
      <w:pPr>
        <w:rPr>
          <w:rFonts w:hint="default" w:ascii="Times New Roman" w:hAnsi="Times New Roman" w:cs="Times New Roman"/>
        </w:rPr>
      </w:pPr>
    </w:p>
    <w:sectPr>
      <w:pgSz w:w="11906" w:h="16838"/>
      <w:pgMar w:top="2098" w:right="1474" w:bottom="1984" w:left="1474" w:header="851" w:footer="992" w:gutter="0"/>
      <w:pgBorders w:offsetFrom="page">
        <w:top w:val="none" w:sz="0" w:space="0"/>
        <w:left w:val="none" w:sz="0" w:space="0"/>
        <w:bottom w:val="none" w:sz="0" w:space="0"/>
        <w:right w:val="none" w:sz="0" w:space="0"/>
      </w:pgBorders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0"/>
  <w:bordersDoNotSurroundHeader w:val="false"/>
  <w:bordersDoNotSurroundFooter w:val="false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DBBCD05"/>
    <w:rsid w:val="3EAB0813"/>
    <w:rsid w:val="4FF246BC"/>
    <w:rsid w:val="6F928534"/>
    <w:rsid w:val="7BF94B90"/>
    <w:rsid w:val="B9D77D1D"/>
    <w:rsid w:val="BD5F727C"/>
    <w:rsid w:val="BF93B76D"/>
    <w:rsid w:val="BFEAB48C"/>
    <w:rsid w:val="F2E68B19"/>
    <w:rsid w:val="FBEE20D2"/>
    <w:rsid w:val="FFEFAEC8"/>
    <w:rsid w:val="FFF73EC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Style w:val="3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hint="eastAsia" w:ascii="宋体" w:hAnsi="宋体" w:eastAsia="宋体" w:cs="Times New Roman"/>
      <w:kern w:val="0"/>
      <w:sz w:val="24"/>
      <w:szCs w:val="20"/>
    </w:rPr>
  </w:style>
  <w:style w:type="character" w:styleId="5">
    <w:name w:val="Strong"/>
    <w:basedOn w:val="4"/>
    <w:qFormat/>
    <w:uiPriority w:val="0"/>
    <w:rPr>
      <w:b/>
    </w:rPr>
  </w:style>
  <w:style w:type="character" w:customStyle="1" w:styleId="6">
    <w:name w:val="font21"/>
    <w:basedOn w:val="4"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7">
    <w:name w:val="font11"/>
    <w:basedOn w:val="4"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8">
    <w:name w:val="font01"/>
    <w:basedOn w:val="4"/>
    <w:uiPriority w:val="0"/>
    <w:rPr>
      <w:rFonts w:hint="eastAsia" w:ascii="宋体" w:hAnsi="宋体" w:eastAsia="宋体" w:cs="宋体"/>
      <w:color w:val="000000"/>
      <w:sz w:val="24"/>
      <w:szCs w:val="24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15.6666666666667</TotalTime>
  <ScaleCrop>false</ScaleCrop>
  <LinksUpToDate>false</LinksUpToDate>
  <CharactersWithSpaces>0</CharactersWithSpaces>
  <Application>WPS Office_11.8.2.10337_F1E327BC-269C-435d-A152-05C5408002CA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2014-10-31T20:08:00Z</dcterms:created>
  <dc:creator>Administrator</dc:creator>
  <cp:lastModifiedBy>kylin</cp:lastModifiedBy>
  <cp:lastPrinted>2024-02-21T08:37:31Z</cp:lastPrinted>
  <dcterms:modified xsi:type="dcterms:W3CDTF">2024-03-01T18:18:13Z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2052-11.8.2.10337</vt:lpwstr>
  </property>
</Properties>
</file>