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left"/>
        <w:rPr>
          <w:rFonts w:ascii="Times New Roman" w:hAnsi="Times New Roman" w:eastAsia="黑体"/>
          <w:sz w:val="32"/>
          <w:szCs w:val="32"/>
        </w:rPr>
      </w:pPr>
      <w:r>
        <w:rPr>
          <w:rFonts w:hint="eastAsia" w:ascii="Times New Roman" w:hAnsi="Times New Roman" w:eastAsia="黑体"/>
          <w:b/>
          <w:bCs/>
          <w:sz w:val="32"/>
          <w:szCs w:val="32"/>
        </w:rPr>
        <w:t>附件2</w:t>
      </w:r>
    </w:p>
    <w:p>
      <w:pPr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b/>
          <w:sz w:val="44"/>
          <w:szCs w:val="44"/>
        </w:rPr>
      </w:pPr>
    </w:p>
    <w:p>
      <w:pPr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b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/>
          <w:sz w:val="44"/>
          <w:szCs w:val="44"/>
        </w:rPr>
        <w:t>企业申请报告文本应包含的内容概要</w:t>
      </w:r>
    </w:p>
    <w:p>
      <w:pPr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b/>
          <w:sz w:val="44"/>
          <w:szCs w:val="44"/>
        </w:rPr>
      </w:pPr>
    </w:p>
    <w:p>
      <w:pPr>
        <w:spacing w:line="560" w:lineRule="exact"/>
        <w:ind w:firstLine="640" w:firstLineChars="200"/>
        <w:jc w:val="left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1．</w:t>
      </w:r>
      <w:r>
        <w:rPr>
          <w:rFonts w:hint="eastAsia" w:ascii="Times New Roman" w:hAnsi="Times New Roman" w:eastAsia="仿宋_GB2312"/>
          <w:sz w:val="32"/>
          <w:szCs w:val="32"/>
        </w:rPr>
        <w:t>企业</w:t>
      </w:r>
      <w:r>
        <w:rPr>
          <w:rFonts w:ascii="Times New Roman" w:hAnsi="Times New Roman" w:eastAsia="仿宋_GB2312"/>
          <w:sz w:val="32"/>
          <w:szCs w:val="32"/>
        </w:rPr>
        <w:t>的基本情况、企业类型、主营业务、商业模式、企业取得的主要</w:t>
      </w:r>
      <w:r>
        <w:rPr>
          <w:rFonts w:hint="eastAsia" w:ascii="Times New Roman" w:hAnsi="Times New Roman" w:eastAsia="仿宋_GB2312"/>
          <w:sz w:val="32"/>
          <w:szCs w:val="32"/>
        </w:rPr>
        <w:t>业绩（重点介绍企业的汽车销售情况和二手车经销情况）</w:t>
      </w:r>
      <w:r>
        <w:rPr>
          <w:rFonts w:ascii="Times New Roman" w:hAnsi="Times New Roman" w:eastAsia="仿宋_GB2312"/>
          <w:sz w:val="32"/>
          <w:szCs w:val="32"/>
        </w:rPr>
        <w:t>；</w:t>
      </w:r>
    </w:p>
    <w:p>
      <w:pPr>
        <w:spacing w:line="560" w:lineRule="exact"/>
        <w:ind w:firstLine="640" w:firstLineChars="200"/>
        <w:jc w:val="left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2</w:t>
      </w:r>
      <w:r>
        <w:rPr>
          <w:rFonts w:ascii="Times New Roman" w:hAnsi="Times New Roman" w:eastAsia="仿宋_GB2312"/>
          <w:sz w:val="32"/>
          <w:szCs w:val="32"/>
        </w:rPr>
        <w:t>．</w:t>
      </w:r>
      <w:r>
        <w:rPr>
          <w:rFonts w:hint="eastAsia" w:ascii="Times New Roman" w:hAnsi="Times New Roman" w:eastAsia="仿宋_GB2312"/>
          <w:sz w:val="32"/>
          <w:szCs w:val="32"/>
        </w:rPr>
        <w:t>企业</w:t>
      </w:r>
      <w:r>
        <w:rPr>
          <w:rFonts w:ascii="Times New Roman" w:hAnsi="Times New Roman" w:eastAsia="仿宋_GB2312"/>
          <w:sz w:val="32"/>
          <w:szCs w:val="32"/>
        </w:rPr>
        <w:t>的</w:t>
      </w:r>
      <w:r>
        <w:rPr>
          <w:rFonts w:hint="eastAsia" w:ascii="Times New Roman" w:hAnsi="Times New Roman" w:eastAsia="仿宋_GB2312"/>
          <w:sz w:val="32"/>
          <w:szCs w:val="32"/>
        </w:rPr>
        <w:t>备案、入统和税收</w:t>
      </w:r>
      <w:r>
        <w:rPr>
          <w:rFonts w:ascii="Times New Roman" w:hAnsi="Times New Roman" w:eastAsia="仿宋_GB2312"/>
          <w:sz w:val="32"/>
          <w:szCs w:val="32"/>
        </w:rPr>
        <w:t>情况；</w:t>
      </w:r>
    </w:p>
    <w:p>
      <w:pPr>
        <w:spacing w:line="560" w:lineRule="exact"/>
        <w:ind w:firstLine="640" w:firstLineChars="200"/>
        <w:jc w:val="left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3</w:t>
      </w:r>
      <w:r>
        <w:rPr>
          <w:rFonts w:ascii="Times New Roman" w:hAnsi="Times New Roman" w:eastAsia="仿宋_GB2312"/>
          <w:sz w:val="32"/>
          <w:szCs w:val="32"/>
        </w:rPr>
        <w:t>．</w:t>
      </w:r>
      <w:r>
        <w:rPr>
          <w:rFonts w:hint="eastAsia" w:ascii="Times New Roman" w:hAnsi="Times New Roman" w:eastAsia="仿宋_GB2312"/>
          <w:sz w:val="32"/>
          <w:szCs w:val="32"/>
        </w:rPr>
        <w:t>企业</w:t>
      </w:r>
      <w:r>
        <w:rPr>
          <w:rFonts w:ascii="Times New Roman" w:hAnsi="Times New Roman" w:eastAsia="仿宋_GB2312"/>
          <w:sz w:val="32"/>
          <w:szCs w:val="32"/>
        </w:rPr>
        <w:t>诚信经营、守法经营情况；</w:t>
      </w:r>
    </w:p>
    <w:p>
      <w:pPr>
        <w:spacing w:line="56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4</w:t>
      </w:r>
      <w:r>
        <w:rPr>
          <w:rFonts w:ascii="Times New Roman" w:hAnsi="Times New Roman" w:eastAsia="仿宋_GB2312"/>
          <w:sz w:val="32"/>
          <w:szCs w:val="32"/>
        </w:rPr>
        <w:t>．根据本实施</w:t>
      </w:r>
      <w:r>
        <w:rPr>
          <w:rFonts w:hint="eastAsia" w:ascii="Times New Roman" w:hAnsi="Times New Roman" w:eastAsia="仿宋_GB2312"/>
          <w:sz w:val="32"/>
          <w:szCs w:val="32"/>
        </w:rPr>
        <w:t>方案</w:t>
      </w:r>
      <w:r>
        <w:rPr>
          <w:rFonts w:ascii="Times New Roman" w:hAnsi="Times New Roman" w:eastAsia="仿宋_GB2312"/>
          <w:sz w:val="32"/>
          <w:szCs w:val="32"/>
        </w:rPr>
        <w:t>，拟申请奖励资金金额；</w:t>
      </w:r>
    </w:p>
    <w:p>
      <w:pPr>
        <w:spacing w:line="560" w:lineRule="exact"/>
        <w:ind w:firstLine="640" w:firstLineChars="200"/>
        <w:jc w:val="left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5</w:t>
      </w:r>
      <w:r>
        <w:rPr>
          <w:rFonts w:ascii="Times New Roman" w:hAnsi="Times New Roman" w:eastAsia="仿宋_GB2312"/>
          <w:sz w:val="32"/>
          <w:szCs w:val="32"/>
        </w:rPr>
        <w:t>．其他需要说明的事项；</w:t>
      </w:r>
    </w:p>
    <w:p>
      <w:pPr>
        <w:spacing w:line="560" w:lineRule="exact"/>
        <w:ind w:firstLine="640" w:firstLineChars="200"/>
        <w:jc w:val="left"/>
        <w:rPr>
          <w:rFonts w:ascii="Times New Roman" w:hAnsi="Times New Roman" w:eastAsia="仿宋_GB2312"/>
          <w:sz w:val="32"/>
          <w:szCs w:val="32"/>
        </w:rPr>
        <w:sectPr>
          <w:footerReference r:id="rId3" w:type="default"/>
          <w:pgSz w:w="11900" w:h="16840"/>
          <w:pgMar w:top="2098" w:right="1474" w:bottom="1814" w:left="1588" w:header="851" w:footer="1247" w:gutter="0"/>
          <w:cols w:space="720" w:num="1"/>
        </w:sectPr>
      </w:pPr>
      <w:r>
        <w:rPr>
          <w:rFonts w:hint="eastAsia" w:ascii="Times New Roman" w:hAnsi="Times New Roman" w:eastAsia="仿宋_GB2312"/>
          <w:sz w:val="32"/>
          <w:szCs w:val="32"/>
        </w:rPr>
        <w:t>6</w:t>
      </w:r>
      <w:r>
        <w:rPr>
          <w:rFonts w:ascii="Times New Roman" w:hAnsi="Times New Roman" w:eastAsia="仿宋_GB2312"/>
          <w:sz w:val="32"/>
          <w:szCs w:val="32"/>
        </w:rPr>
        <w:t>．</w:t>
      </w:r>
      <w:r>
        <w:rPr>
          <w:rFonts w:hint="eastAsia" w:ascii="Times New Roman" w:hAnsi="Times New Roman" w:eastAsia="仿宋_GB2312"/>
          <w:sz w:val="32"/>
          <w:szCs w:val="32"/>
        </w:rPr>
        <w:t>企业</w:t>
      </w:r>
      <w:r>
        <w:rPr>
          <w:rFonts w:ascii="Times New Roman" w:hAnsi="Times New Roman" w:eastAsia="仿宋_GB2312"/>
          <w:sz w:val="32"/>
          <w:szCs w:val="32"/>
        </w:rPr>
        <w:t>签章，落款时间。</w:t>
      </w:r>
      <w:r>
        <w:rPr>
          <w:rFonts w:ascii="Times New Roman" w:hAnsi="Times New Roman" w:eastAsia="仿宋_GB2312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1447800</wp:posOffset>
                </wp:positionH>
                <wp:positionV relativeFrom="paragraph">
                  <wp:posOffset>8851900</wp:posOffset>
                </wp:positionV>
                <wp:extent cx="927100" cy="190500"/>
                <wp:effectExtent l="0" t="0" r="0" b="0"/>
                <wp:wrapNone/>
                <wp:docPr id="17" name="文本框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60" w:lineRule="exact"/>
                              <w:jc w:val="center"/>
                            </w:pPr>
                            <w:r>
                              <w:rPr>
                                <w:rFonts w:hint="eastAsia" w:ascii="宋体" w:hAnsi="宋体"/>
                                <w:color w:val="000000"/>
                                <w:sz w:val="24"/>
                              </w:rPr>
                              <w:t>-8-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14pt;margin-top:697pt;height:15pt;width:73pt;mso-position-horizontal-relative:page;z-index:251659264;mso-width-relative:page;mso-height-relative:page;" filled="f" stroked="f" coordsize="21600,21600" o:gfxdata="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SlRu2tkAAAANAQAA&#10;DwAAAAAAAAABACAAAAAiAAAAZHJzL2Rvd25yZXYueG1sUEsBAhQAFAAAAAgAh07iQKLppuffAQAA&#10;rgMAAA4AAAAAAAAAAQAgAAAAKAEAAGRycy9lMm9Eb2MueG1sUEsFBgAAAAAGAAYAWQEAAHkFAAAA&#10;AA==&#10;">
                <v:path/>
                <v:fill on="f" focussize="0,0"/>
                <v:stroke on="f" weight="0.5pt"/>
                <v:imagedata o:title=""/>
                <o:lock v:ext="edit" aspectratio="f"/>
                <v:textbox inset="2pt,0mm,2pt,0mm">
                  <w:txbxContent>
                    <w:p>
                      <w:pPr>
                        <w:spacing w:line="260" w:lineRule="exact"/>
                        <w:jc w:val="center"/>
                      </w:pPr>
                      <w:r>
                        <w:rPr>
                          <w:rFonts w:hint="eastAsia" w:ascii="宋体" w:hAnsi="宋体"/>
                          <w:color w:val="000000"/>
                          <w:sz w:val="24"/>
                        </w:rPr>
                        <w:t>-8-</w:t>
                      </w:r>
                    </w:p>
                  </w:txbxContent>
                </v:textbox>
              </v:shape>
            </w:pict>
          </mc:Fallback>
        </mc:AlternateConten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60" w:lineRule="exact"/>
      <w:jc w:val="center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A0M2JlNzE2MTBlN2Q2NTFlNDM5YTc1ZDRjZDdhZmEifQ=="/>
  </w:docVars>
  <w:rsids>
    <w:rsidRoot w:val="00000000"/>
    <w:rsid w:val="302D63D9"/>
    <w:rsid w:val="3494548D"/>
    <w:rsid w:val="358B21BC"/>
    <w:rsid w:val="4E733146"/>
    <w:rsid w:val="6EE22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uppressAutoHyphens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uppressAutoHyphens w:val="0"/>
      <w:spacing w:before="340" w:after="330" w:line="578" w:lineRule="auto"/>
      <w:jc w:val="left"/>
      <w:outlineLvl w:val="0"/>
    </w:pPr>
    <w:rPr>
      <w:rFonts w:ascii="Courier New" w:hAnsi="Courier New" w:cs="Courier New"/>
      <w:b/>
      <w:bCs/>
      <w:color w:val="000000"/>
      <w:kern w:val="44"/>
      <w:sz w:val="44"/>
      <w:szCs w:val="44"/>
      <w:lang w:val="zh-CN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Office_12.1.0.16412_F1E327BC-269C-435d-A152-05C5408002CA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2022-06-28T01:53:00Z</dcterms:created>
  <dc:creator>xhx</dc:creator>
  <cp:lastModifiedBy> </cp:lastModifiedBy>
  <dcterms:modified xsi:type="dcterms:W3CDTF">2024-03-29T08:27:35Z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2052-12.1.0.16412</vt:lpwstr>
  </property>
  <property fmtid="{D5CDD505-2E9C-101B-9397-08002B2CF9AE}" pid="3" name="ICV">
    <vt:lpwstr>7E25FB08FD6E4B6A9C9566D7574EC9C6</vt:lpwstr>
  </property>
</Properties>
</file>