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17" w:rsidRPr="00EA35F2" w:rsidRDefault="00880E17" w:rsidP="00880E17">
      <w:pPr>
        <w:pStyle w:val="2"/>
        <w:topLinePunct/>
        <w:adjustRightInd w:val="0"/>
        <w:snapToGrid w:val="0"/>
        <w:spacing w:line="240" w:lineRule="auto"/>
        <w:ind w:firstLineChars="0" w:firstLine="0"/>
        <w:rPr>
          <w:rFonts w:eastAsia="方正黑体简体"/>
        </w:rPr>
      </w:pPr>
      <w:r w:rsidRPr="00EA35F2">
        <w:rPr>
          <w:rFonts w:eastAsia="方正黑体简体"/>
        </w:rPr>
        <w:t>附件</w:t>
      </w:r>
      <w:r w:rsidRPr="00EA35F2">
        <w:rPr>
          <w:rFonts w:eastAsia="方正黑体简体"/>
        </w:rPr>
        <w:t>1</w:t>
      </w:r>
    </w:p>
    <w:p w:rsidR="00880E17" w:rsidRPr="00EA35F2" w:rsidRDefault="00880E17" w:rsidP="00880E17">
      <w:pPr>
        <w:topLinePunct/>
        <w:adjustRightInd w:val="0"/>
        <w:snapToGrid w:val="0"/>
      </w:pPr>
    </w:p>
    <w:p w:rsidR="00880E17" w:rsidRPr="00EA35F2" w:rsidRDefault="00880E17" w:rsidP="00880E17">
      <w:pPr>
        <w:pStyle w:val="1"/>
        <w:topLinePunct/>
        <w:adjustRightInd w:val="0"/>
        <w:snapToGrid w:val="0"/>
        <w:spacing w:line="240" w:lineRule="auto"/>
      </w:pPr>
      <w:r w:rsidRPr="00EA35F2">
        <w:t>制造业智能化改造数字化转型典型场景</w:t>
      </w:r>
    </w:p>
    <w:p w:rsidR="00880E17" w:rsidRPr="00EA35F2" w:rsidRDefault="00880E17" w:rsidP="00880E17">
      <w:pPr>
        <w:pStyle w:val="1"/>
        <w:topLinePunct/>
        <w:adjustRightInd w:val="0"/>
        <w:snapToGrid w:val="0"/>
        <w:spacing w:line="240" w:lineRule="auto"/>
      </w:pPr>
      <w:r w:rsidRPr="00EA35F2">
        <w:t>需求征集表</w:t>
      </w:r>
    </w:p>
    <w:p w:rsidR="00880E17" w:rsidRPr="00EA35F2" w:rsidRDefault="00880E17" w:rsidP="00880E17">
      <w:pPr>
        <w:topLinePunct/>
        <w:adjustRightInd w:val="0"/>
        <w:snapToGrid w:val="0"/>
      </w:pPr>
    </w:p>
    <w:p w:rsidR="00880E17" w:rsidRPr="00EA35F2" w:rsidRDefault="00880E17" w:rsidP="00880E17">
      <w:pPr>
        <w:spacing w:line="400" w:lineRule="exact"/>
        <w:rPr>
          <w:rFonts w:eastAsia="方正楷体简体"/>
          <w:sz w:val="28"/>
          <w:szCs w:val="28"/>
        </w:rPr>
      </w:pPr>
      <w:r w:rsidRPr="00EA35F2">
        <w:rPr>
          <w:rFonts w:eastAsia="方正楷体简体"/>
          <w:sz w:val="28"/>
          <w:szCs w:val="28"/>
        </w:rPr>
        <w:t>申报单位：（加盖公章）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716"/>
        <w:gridCol w:w="933"/>
        <w:gridCol w:w="329"/>
        <w:gridCol w:w="1809"/>
        <w:gridCol w:w="1950"/>
        <w:gridCol w:w="2112"/>
        <w:gridCol w:w="19"/>
      </w:tblGrid>
      <w:tr w:rsidR="00880E17" w:rsidTr="00B366FA">
        <w:trPr>
          <w:gridAfter w:val="1"/>
          <w:wAfter w:w="19" w:type="dxa"/>
          <w:trHeight w:val="567"/>
          <w:jc w:val="center"/>
        </w:trPr>
        <w:tc>
          <w:tcPr>
            <w:tcW w:w="9094" w:type="dxa"/>
            <w:gridSpan w:val="7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黑体" w:cs="仿宋_GB2312"/>
                <w:sz w:val="24"/>
                <w:szCs w:val="22"/>
              </w:rPr>
            </w:pPr>
            <w:r>
              <w:rPr>
                <w:rFonts w:eastAsia="黑体" w:cs="方正黑体_GBK" w:hint="eastAsia"/>
                <w:bCs/>
                <w:sz w:val="24"/>
                <w:szCs w:val="22"/>
              </w:rPr>
              <w:t>表</w:t>
            </w:r>
            <w:proofErr w:type="gramStart"/>
            <w:r>
              <w:rPr>
                <w:rFonts w:eastAsia="黑体" w:cs="方正黑体_GBK" w:hint="eastAsia"/>
                <w:bCs/>
                <w:sz w:val="24"/>
                <w:szCs w:val="22"/>
              </w:rPr>
              <w:t>一</w:t>
            </w:r>
            <w:proofErr w:type="gramEnd"/>
            <w:r>
              <w:rPr>
                <w:rFonts w:eastAsia="黑体" w:cs="方正黑体_GBK" w:hint="eastAsia"/>
                <w:bCs/>
                <w:sz w:val="24"/>
                <w:szCs w:val="22"/>
              </w:rPr>
              <w:t xml:space="preserve"> </w:t>
            </w:r>
            <w:r>
              <w:rPr>
                <w:rFonts w:eastAsia="黑体" w:cs="方正黑体_GBK" w:hint="eastAsia"/>
                <w:bCs/>
                <w:sz w:val="24"/>
                <w:szCs w:val="22"/>
              </w:rPr>
              <w:t>申报单位基本信息</w:t>
            </w: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单位名称（全称）</w:t>
            </w:r>
          </w:p>
        </w:tc>
        <w:tc>
          <w:tcPr>
            <w:tcW w:w="7152" w:type="dxa"/>
            <w:gridSpan w:val="6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统一社会</w:t>
            </w:r>
          </w:p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信用代码</w:t>
            </w:r>
          </w:p>
        </w:tc>
        <w:tc>
          <w:tcPr>
            <w:tcW w:w="3071" w:type="dxa"/>
            <w:gridSpan w:val="3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  <w:tc>
          <w:tcPr>
            <w:tcW w:w="1950" w:type="dxa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成立时间</w:t>
            </w:r>
          </w:p>
        </w:tc>
        <w:tc>
          <w:tcPr>
            <w:tcW w:w="2131" w:type="dxa"/>
            <w:gridSpan w:val="2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vMerge w:val="restart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7152" w:type="dxa"/>
            <w:gridSpan w:val="6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bCs/>
                <w:sz w:val="24"/>
                <w:szCs w:val="22"/>
              </w:rPr>
            </w:pP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>国有企业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>民营企业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>外资企业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>其他：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  <w:u w:val="single"/>
              </w:rPr>
              <w:t>（请注明）</w:t>
            </w: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vMerge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152" w:type="dxa"/>
            <w:gridSpan w:val="6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bCs/>
                <w:sz w:val="24"/>
                <w:szCs w:val="22"/>
              </w:rPr>
            </w:pP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>大型企业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中型企业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小型企业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微型企业</w:t>
            </w: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注册地址</w:t>
            </w:r>
          </w:p>
        </w:tc>
        <w:tc>
          <w:tcPr>
            <w:tcW w:w="7152" w:type="dxa"/>
            <w:gridSpan w:val="6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单位联系人</w:t>
            </w:r>
          </w:p>
        </w:tc>
        <w:tc>
          <w:tcPr>
            <w:tcW w:w="1262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姓名</w:t>
            </w:r>
          </w:p>
        </w:tc>
        <w:tc>
          <w:tcPr>
            <w:tcW w:w="1809" w:type="dxa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  <w:tc>
          <w:tcPr>
            <w:tcW w:w="1950" w:type="dxa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手机</w:t>
            </w:r>
          </w:p>
        </w:tc>
        <w:tc>
          <w:tcPr>
            <w:tcW w:w="2131" w:type="dxa"/>
            <w:gridSpan w:val="2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gridAfter w:val="1"/>
          <w:wAfter w:w="19" w:type="dxa"/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单位简介</w:t>
            </w:r>
          </w:p>
        </w:tc>
        <w:tc>
          <w:tcPr>
            <w:tcW w:w="7133" w:type="dxa"/>
            <w:gridSpan w:val="5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bCs/>
                <w:sz w:val="24"/>
                <w:szCs w:val="22"/>
              </w:rPr>
            </w:pPr>
          </w:p>
          <w:p w:rsidR="00880E17" w:rsidRDefault="00880E17" w:rsidP="00B366FA">
            <w:pPr>
              <w:rPr>
                <w:rFonts w:eastAsia="仿宋_GB2312" w:cs="仿宋_GB2312"/>
                <w:bCs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2023</w:t>
            </w:r>
            <w:r>
              <w:rPr>
                <w:rFonts w:eastAsia="仿宋_GB2312" w:cs="仿宋_GB2312" w:hint="eastAsia"/>
                <w:sz w:val="24"/>
                <w:szCs w:val="22"/>
              </w:rPr>
              <w:t>年度主营业务收入（万元）</w:t>
            </w:r>
          </w:p>
        </w:tc>
        <w:tc>
          <w:tcPr>
            <w:tcW w:w="3071" w:type="dxa"/>
            <w:gridSpan w:val="3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  <w:tc>
          <w:tcPr>
            <w:tcW w:w="1950" w:type="dxa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利润（万元）</w:t>
            </w:r>
          </w:p>
        </w:tc>
        <w:tc>
          <w:tcPr>
            <w:tcW w:w="2131" w:type="dxa"/>
            <w:gridSpan w:val="2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vMerge w:val="restart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场景需求（不超过</w:t>
            </w:r>
            <w:r>
              <w:rPr>
                <w:rFonts w:eastAsia="仿宋_GB2312" w:cs="仿宋_GB2312" w:hint="eastAsia"/>
                <w:sz w:val="24"/>
                <w:szCs w:val="22"/>
              </w:rPr>
              <w:t>3</w:t>
            </w:r>
            <w:r>
              <w:rPr>
                <w:rFonts w:eastAsia="仿宋_GB2312" w:cs="仿宋_GB2312" w:hint="eastAsia"/>
                <w:sz w:val="24"/>
                <w:szCs w:val="22"/>
              </w:rPr>
              <w:t>项），同步填写需求信息表（表二）</w:t>
            </w:r>
          </w:p>
        </w:tc>
        <w:tc>
          <w:tcPr>
            <w:tcW w:w="933" w:type="dxa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等线" w:cs="仿宋_GB2312" w:hint="eastAsia"/>
                <w:sz w:val="24"/>
                <w:szCs w:val="22"/>
              </w:rPr>
              <w:t>1</w:t>
            </w:r>
          </w:p>
        </w:tc>
        <w:tc>
          <w:tcPr>
            <w:tcW w:w="6219" w:type="dxa"/>
            <w:gridSpan w:val="5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示例：电子信息产业</w:t>
            </w:r>
            <w:r>
              <w:rPr>
                <w:rFonts w:eastAsia="仿宋_GB2312" w:cs="仿宋_GB2312" w:hint="eastAsia"/>
                <w:sz w:val="24"/>
                <w:szCs w:val="22"/>
              </w:rPr>
              <w:t>-</w:t>
            </w:r>
            <w:r>
              <w:rPr>
                <w:rFonts w:eastAsia="仿宋_GB2312" w:cs="仿宋_GB2312" w:hint="eastAsia"/>
                <w:sz w:val="24"/>
                <w:szCs w:val="22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  <w:szCs w:val="22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  <w:szCs w:val="22"/>
              </w:rPr>
              <w:t>环节（或安全生产</w:t>
            </w:r>
            <w:r>
              <w:rPr>
                <w:rFonts w:eastAsia="仿宋_GB2312" w:cs="仿宋_GB2312" w:hint="eastAsia"/>
                <w:sz w:val="24"/>
                <w:szCs w:val="22"/>
              </w:rPr>
              <w:t>-</w:t>
            </w:r>
            <w:r>
              <w:rPr>
                <w:rFonts w:eastAsia="仿宋_GB2312" w:cs="仿宋_GB2312" w:hint="eastAsia"/>
                <w:sz w:val="24"/>
                <w:szCs w:val="22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  <w:szCs w:val="22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  <w:szCs w:val="22"/>
              </w:rPr>
              <w:t>环节），场景需求为：</w:t>
            </w:r>
            <w:r>
              <w:rPr>
                <w:rFonts w:eastAsia="仿宋_GB2312" w:cs="仿宋_GB2312" w:hint="eastAsia"/>
                <w:sz w:val="24"/>
                <w:szCs w:val="22"/>
              </w:rPr>
              <w:sym w:font="Wingdings 2" w:char="00A3"/>
            </w:r>
            <w:r>
              <w:rPr>
                <w:rFonts w:eastAsia="仿宋_GB2312" w:cs="仿宋_GB2312" w:hint="eastAsia"/>
                <w:sz w:val="24"/>
                <w:szCs w:val="22"/>
              </w:rPr>
              <w:sym w:font="Wingdings 2" w:char="00A3"/>
            </w:r>
          </w:p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vMerge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</w:p>
        </w:tc>
        <w:tc>
          <w:tcPr>
            <w:tcW w:w="933" w:type="dxa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等线" w:cs="仿宋_GB2312" w:hint="eastAsia"/>
                <w:sz w:val="24"/>
                <w:szCs w:val="22"/>
              </w:rPr>
              <w:t>2</w:t>
            </w:r>
          </w:p>
        </w:tc>
        <w:tc>
          <w:tcPr>
            <w:tcW w:w="6219" w:type="dxa"/>
            <w:gridSpan w:val="5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vMerge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</w:p>
        </w:tc>
        <w:tc>
          <w:tcPr>
            <w:tcW w:w="933" w:type="dxa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等线" w:cs="仿宋_GB2312" w:hint="eastAsia"/>
                <w:sz w:val="24"/>
                <w:szCs w:val="22"/>
              </w:rPr>
              <w:t>3</w:t>
            </w:r>
          </w:p>
        </w:tc>
        <w:tc>
          <w:tcPr>
            <w:tcW w:w="6219" w:type="dxa"/>
            <w:gridSpan w:val="5"/>
            <w:noWrap/>
            <w:vAlign w:val="center"/>
          </w:tcPr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</w:p>
        </w:tc>
      </w:tr>
      <w:tr w:rsidR="00880E17" w:rsidTr="00B366FA">
        <w:trPr>
          <w:trHeight w:val="567"/>
          <w:jc w:val="center"/>
        </w:trPr>
        <w:tc>
          <w:tcPr>
            <w:tcW w:w="1961" w:type="dxa"/>
            <w:gridSpan w:val="2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lastRenderedPageBreak/>
              <w:t>真实性承诺</w:t>
            </w:r>
          </w:p>
        </w:tc>
        <w:tc>
          <w:tcPr>
            <w:tcW w:w="7152" w:type="dxa"/>
            <w:gridSpan w:val="6"/>
            <w:noWrap/>
            <w:vAlign w:val="center"/>
          </w:tcPr>
          <w:p w:rsidR="00880E17" w:rsidRDefault="00880E17" w:rsidP="00B366FA">
            <w:pPr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我单位申报的所有材料，均真实、完整，如有不实，愿承担相应的责任。</w:t>
            </w:r>
          </w:p>
          <w:p w:rsidR="00880E17" w:rsidRDefault="00880E17" w:rsidP="00B366FA">
            <w:pPr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             </w:t>
            </w:r>
          </w:p>
          <w:p w:rsidR="00880E17" w:rsidRDefault="00880E17" w:rsidP="00B366FA">
            <w:pPr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公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章：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</w:t>
            </w:r>
          </w:p>
          <w:p w:rsidR="00880E17" w:rsidRDefault="00880E17" w:rsidP="00B366FA">
            <w:pPr>
              <w:rPr>
                <w:rFonts w:eastAsia="仿宋_GB2312"/>
                <w:color w:val="000000"/>
                <w:sz w:val="24"/>
                <w:szCs w:val="22"/>
              </w:rPr>
            </w:pPr>
          </w:p>
          <w:p w:rsidR="00880E17" w:rsidRDefault="00880E17" w:rsidP="00B366FA">
            <w:pPr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                                 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日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</w:t>
            </w:r>
          </w:p>
        </w:tc>
      </w:tr>
      <w:tr w:rsidR="00880E17" w:rsidTr="00B366FA">
        <w:trPr>
          <w:trHeight w:val="567"/>
          <w:jc w:val="center"/>
        </w:trPr>
        <w:tc>
          <w:tcPr>
            <w:tcW w:w="9113" w:type="dxa"/>
            <w:gridSpan w:val="8"/>
            <w:noWrap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黑体" w:cs="方正黑体_GBK" w:hint="eastAsia"/>
                <w:bCs/>
                <w:sz w:val="24"/>
                <w:szCs w:val="22"/>
              </w:rPr>
              <w:t>表二</w:t>
            </w:r>
            <w:r>
              <w:rPr>
                <w:rFonts w:eastAsia="黑体" w:cs="方正黑体_GBK" w:hint="eastAsia"/>
                <w:bCs/>
                <w:sz w:val="24"/>
                <w:szCs w:val="22"/>
              </w:rPr>
              <w:t xml:space="preserve"> </w:t>
            </w:r>
            <w:r>
              <w:rPr>
                <w:rFonts w:eastAsia="黑体" w:cs="方正黑体_GBK" w:hint="eastAsia"/>
                <w:bCs/>
                <w:sz w:val="24"/>
                <w:szCs w:val="22"/>
              </w:rPr>
              <w:t>需求信息表（多场景需分别填写需求信息表）</w:t>
            </w: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245" w:type="dxa"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/>
                <w:sz w:val="24"/>
                <w:szCs w:val="22"/>
              </w:rPr>
              <w:t>需求名称</w:t>
            </w:r>
          </w:p>
        </w:tc>
        <w:tc>
          <w:tcPr>
            <w:tcW w:w="7868" w:type="dxa"/>
            <w:gridSpan w:val="7"/>
            <w:vAlign w:val="center"/>
          </w:tcPr>
          <w:p w:rsidR="00880E17" w:rsidRDefault="00880E17" w:rsidP="00B366FA">
            <w:pPr>
              <w:jc w:val="center"/>
              <w:rPr>
                <w:rFonts w:eastAsia="仿宋" w:cs="仿宋"/>
                <w:color w:val="000000"/>
                <w:sz w:val="24"/>
                <w:szCs w:val="22"/>
              </w:rPr>
            </w:pP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245" w:type="dxa"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/>
                <w:sz w:val="24"/>
                <w:szCs w:val="22"/>
              </w:rPr>
              <w:t>拟计划实施时间及周期</w:t>
            </w:r>
          </w:p>
        </w:tc>
        <w:tc>
          <w:tcPr>
            <w:tcW w:w="7868" w:type="dxa"/>
            <w:gridSpan w:val="7"/>
            <w:vAlign w:val="center"/>
          </w:tcPr>
          <w:p w:rsidR="00880E17" w:rsidRDefault="00880E17" w:rsidP="00B366FA">
            <w:pPr>
              <w:jc w:val="center"/>
              <w:rPr>
                <w:rFonts w:eastAsia="仿宋" w:cs="仿宋"/>
                <w:color w:val="000000"/>
                <w:sz w:val="24"/>
                <w:szCs w:val="22"/>
              </w:rPr>
            </w:pPr>
            <w:r>
              <w:rPr>
                <w:rFonts w:eastAsia="仿宋_GB2312" w:cs="仿宋_GB2312" w:hint="eastAsia"/>
                <w:bCs/>
                <w:sz w:val="24"/>
                <w:szCs w:val="22"/>
              </w:rPr>
              <w:t>年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月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日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 xml:space="preserve"> </w:t>
            </w:r>
            <w:r>
              <w:rPr>
                <w:rFonts w:eastAsia="仿宋_GB2312" w:cs="仿宋_GB2312"/>
                <w:bCs/>
                <w:sz w:val="24"/>
                <w:szCs w:val="22"/>
              </w:rPr>
              <w:t xml:space="preserve">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—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年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月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日；原则上不超过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6</w:t>
            </w:r>
            <w:r>
              <w:rPr>
                <w:rFonts w:eastAsia="仿宋_GB2312" w:cs="仿宋_GB2312" w:hint="eastAsia"/>
                <w:bCs/>
                <w:sz w:val="24"/>
                <w:szCs w:val="22"/>
              </w:rPr>
              <w:t>个月</w:t>
            </w: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245" w:type="dxa"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计划投资（万元）</w:t>
            </w:r>
          </w:p>
        </w:tc>
        <w:tc>
          <w:tcPr>
            <w:tcW w:w="7868" w:type="dxa"/>
            <w:gridSpan w:val="7"/>
            <w:vAlign w:val="center"/>
          </w:tcPr>
          <w:p w:rsidR="00880E17" w:rsidRDefault="00880E17" w:rsidP="00B366FA">
            <w:pPr>
              <w:jc w:val="center"/>
              <w:rPr>
                <w:rFonts w:eastAsia="仿宋_GB2312" w:cs="仿宋_GB2312"/>
                <w:bCs/>
                <w:sz w:val="24"/>
                <w:szCs w:val="22"/>
              </w:rPr>
            </w:pP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9113" w:type="dxa"/>
            <w:gridSpan w:val="8"/>
          </w:tcPr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  <w:r>
              <w:rPr>
                <w:rFonts w:eastAsia="宋体" w:cs="宋体" w:hint="eastAsia"/>
                <w:b/>
                <w:sz w:val="24"/>
                <w:szCs w:val="22"/>
              </w:rPr>
              <w:t>数字化转型需求的必要性、紧迫性和行业代表性（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500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字）</w:t>
            </w:r>
          </w:p>
          <w:p w:rsidR="00880E17" w:rsidRDefault="00880E17" w:rsidP="00B366FA">
            <w:pPr>
              <w:jc w:val="left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包括但不限于：</w:t>
            </w:r>
            <w:r>
              <w:rPr>
                <w:rFonts w:eastAsia="仿宋_GB2312" w:cs="仿宋_GB2312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.</w:t>
            </w:r>
            <w:r>
              <w:rPr>
                <w:rFonts w:eastAsia="仿宋_GB2312" w:cs="仿宋_GB2312" w:hint="eastAsia"/>
                <w:sz w:val="24"/>
                <w:szCs w:val="22"/>
              </w:rPr>
              <w:t>所属行业特点。</w:t>
            </w:r>
            <w:r>
              <w:rPr>
                <w:rFonts w:eastAsia="仿宋_GB2312" w:cs="仿宋_GB2312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.</w:t>
            </w:r>
            <w:r>
              <w:rPr>
                <w:rFonts w:eastAsia="仿宋_GB2312" w:cs="仿宋_GB2312" w:hint="eastAsia"/>
                <w:sz w:val="24"/>
                <w:szCs w:val="22"/>
              </w:rPr>
              <w:t>该场景智能化改造数字化转型的必要性、迫切性。</w:t>
            </w:r>
            <w:r>
              <w:rPr>
                <w:rFonts w:eastAsia="仿宋_GB2312" w:cs="仿宋_GB2312" w:hint="eastAsia"/>
                <w:sz w:val="24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.</w:t>
            </w:r>
            <w:r>
              <w:rPr>
                <w:rFonts w:eastAsia="仿宋_GB2312" w:cs="仿宋_GB2312" w:hint="eastAsia"/>
                <w:sz w:val="24"/>
                <w:szCs w:val="22"/>
              </w:rPr>
              <w:t>该场景智能化改造数字化转型在同行业、同体量企业间是否具有典型性和代表性。</w:t>
            </w: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仿宋_GB2312" w:cs="仿宋"/>
                <w:color w:val="000000"/>
                <w:sz w:val="24"/>
                <w:szCs w:val="22"/>
              </w:rPr>
            </w:pP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9113" w:type="dxa"/>
            <w:gridSpan w:val="8"/>
          </w:tcPr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  <w:r>
              <w:rPr>
                <w:rFonts w:eastAsia="宋体" w:cs="宋体" w:hint="eastAsia"/>
                <w:b/>
                <w:sz w:val="24"/>
                <w:szCs w:val="22"/>
              </w:rPr>
              <w:t>需求内容描述（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1000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字）</w:t>
            </w:r>
          </w:p>
          <w:p w:rsidR="00880E17" w:rsidRDefault="00880E17" w:rsidP="00B366FA">
            <w:pPr>
              <w:jc w:val="left"/>
              <w:rPr>
                <w:rFonts w:eastAsia="仿宋_GB2312" w:cs="仿宋_GB2312"/>
                <w:sz w:val="24"/>
                <w:szCs w:val="22"/>
              </w:rPr>
            </w:pPr>
            <w:r>
              <w:rPr>
                <w:rFonts w:eastAsia="仿宋_GB2312" w:cs="仿宋_GB2312" w:hint="eastAsia"/>
                <w:sz w:val="24"/>
                <w:szCs w:val="22"/>
              </w:rPr>
              <w:t>包括但不限于：</w:t>
            </w:r>
            <w:r>
              <w:rPr>
                <w:rFonts w:eastAsia="仿宋_GB2312" w:cs="仿宋_GB2312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.</w:t>
            </w:r>
            <w:r>
              <w:rPr>
                <w:rFonts w:eastAsia="仿宋_GB2312" w:cs="仿宋_GB2312" w:hint="eastAsia"/>
                <w:sz w:val="24"/>
                <w:szCs w:val="22"/>
              </w:rPr>
              <w:t>企业（单位）该场景现状、已经开展的相关工作。</w:t>
            </w:r>
            <w:r>
              <w:rPr>
                <w:rFonts w:eastAsia="仿宋_GB2312" w:cs="仿宋_GB2312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.</w:t>
            </w:r>
            <w:r>
              <w:rPr>
                <w:rFonts w:eastAsia="仿宋_GB2312" w:cs="仿宋_GB2312" w:hint="eastAsia"/>
                <w:sz w:val="24"/>
                <w:szCs w:val="22"/>
              </w:rPr>
              <w:t>迫切需要解决的问题，包括但不限于</w:t>
            </w:r>
            <w:r>
              <w:rPr>
                <w:rFonts w:eastAsia="仿宋_GB2312" w:cs="仿宋_GB2312" w:hint="eastAsia"/>
                <w:kern w:val="0"/>
                <w:sz w:val="24"/>
                <w:szCs w:val="22"/>
              </w:rPr>
              <w:t>需要解决的共性关键技术问题、核心技术参数和功能优化等</w:t>
            </w:r>
            <w:r>
              <w:rPr>
                <w:rFonts w:eastAsia="仿宋_GB2312" w:cs="仿宋_GB2312" w:hint="eastAsia"/>
                <w:sz w:val="24"/>
                <w:szCs w:val="22"/>
              </w:rPr>
              <w:t>。</w:t>
            </w:r>
            <w:r>
              <w:rPr>
                <w:rFonts w:eastAsia="仿宋_GB2312" w:cs="仿宋_GB2312" w:hint="eastAsia"/>
                <w:sz w:val="24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.</w:t>
            </w:r>
            <w:r>
              <w:rPr>
                <w:rFonts w:eastAsia="仿宋_GB2312" w:cs="仿宋_GB2312" w:hint="eastAsia"/>
                <w:sz w:val="24"/>
                <w:szCs w:val="22"/>
              </w:rPr>
              <w:t>预期成效（经济效益、提质增效、降本减存、安全生产、绿色制造、知识图谱、技术指标参数、数据模型、标准化、成套装备和解决方案等）</w:t>
            </w: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 w:hint="eastAsia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9113" w:type="dxa"/>
            <w:gridSpan w:val="8"/>
          </w:tcPr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  <w:r>
              <w:rPr>
                <w:rFonts w:eastAsia="宋体" w:cs="宋体" w:hint="eastAsia"/>
                <w:b/>
                <w:sz w:val="24"/>
                <w:szCs w:val="22"/>
              </w:rPr>
              <w:lastRenderedPageBreak/>
              <w:t>可提供的条件（具备支撑开展制造业智能化改造数字化转型的管理机制、资金、人员等资源条件）（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500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字）</w:t>
            </w: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</w:tc>
      </w:tr>
      <w:tr w:rsidR="00880E17" w:rsidTr="00B36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9113" w:type="dxa"/>
            <w:gridSpan w:val="8"/>
          </w:tcPr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  <w:r>
              <w:rPr>
                <w:rFonts w:eastAsia="宋体" w:cs="宋体" w:hint="eastAsia"/>
                <w:b/>
                <w:sz w:val="24"/>
                <w:szCs w:val="22"/>
              </w:rPr>
              <w:t>对制造业智能化改造数字化转型供应商的要求（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200</w:t>
            </w:r>
            <w:r>
              <w:rPr>
                <w:rFonts w:eastAsia="宋体" w:cs="宋体" w:hint="eastAsia"/>
                <w:b/>
                <w:sz w:val="24"/>
                <w:szCs w:val="22"/>
              </w:rPr>
              <w:t>字）</w:t>
            </w: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 w:cs="宋体"/>
                <w:b/>
                <w:sz w:val="24"/>
                <w:szCs w:val="22"/>
              </w:rPr>
            </w:pPr>
          </w:p>
          <w:p w:rsidR="00880E17" w:rsidRDefault="00880E17" w:rsidP="00B366FA">
            <w:pPr>
              <w:jc w:val="left"/>
              <w:rPr>
                <w:rFonts w:eastAsia="宋体"/>
                <w:b/>
                <w:bCs/>
                <w:sz w:val="21"/>
                <w:szCs w:val="22"/>
              </w:rPr>
            </w:pPr>
          </w:p>
        </w:tc>
      </w:tr>
    </w:tbl>
    <w:p w:rsidR="00880E17" w:rsidRDefault="00880E17" w:rsidP="00880E17">
      <w:pPr>
        <w:sectPr w:rsidR="00880E17" w:rsidSect="003831EC">
          <w:headerReference w:type="even" r:id="rId4"/>
          <w:footerReference w:type="even" r:id="rId5"/>
          <w:footerReference w:type="default" r:id="rId6"/>
          <w:headerReference w:type="first" r:id="rId7"/>
          <w:pgSz w:w="11906" w:h="16838" w:code="9"/>
          <w:pgMar w:top="1701" w:right="1474" w:bottom="1531" w:left="1588" w:header="1134" w:footer="1531" w:gutter="0"/>
          <w:cols w:space="720"/>
          <w:docGrid w:type="lines" w:linePitch="438"/>
        </w:sectPr>
      </w:pPr>
    </w:p>
    <w:p w:rsidR="00880E17" w:rsidRPr="00EA35F2" w:rsidRDefault="00880E17" w:rsidP="00880E17">
      <w:pPr>
        <w:pStyle w:val="2"/>
        <w:ind w:firstLineChars="0" w:firstLine="0"/>
        <w:rPr>
          <w:rFonts w:eastAsia="方正黑体简体"/>
        </w:rPr>
      </w:pPr>
      <w:r w:rsidRPr="00EA35F2">
        <w:rPr>
          <w:rFonts w:eastAsia="方正黑体简体"/>
        </w:rPr>
        <w:lastRenderedPageBreak/>
        <w:t>附件</w:t>
      </w:r>
      <w:r w:rsidRPr="00EA35F2">
        <w:rPr>
          <w:rFonts w:eastAsia="方正黑体简体"/>
        </w:rPr>
        <w:t>2</w:t>
      </w:r>
    </w:p>
    <w:p w:rsidR="00880E17" w:rsidRDefault="00880E17" w:rsidP="00880E17">
      <w:pPr>
        <w:spacing w:line="400" w:lineRule="exact"/>
      </w:pPr>
    </w:p>
    <w:p w:rsidR="00880E17" w:rsidRDefault="00880E17" w:rsidP="00880E17">
      <w:pPr>
        <w:pStyle w:val="1"/>
      </w:pPr>
      <w:r>
        <w:t>制造业智能化改造数字化转型典型场景需求汇总表</w:t>
      </w:r>
    </w:p>
    <w:p w:rsidR="00880E17" w:rsidRDefault="00880E17" w:rsidP="00880E17">
      <w:pPr>
        <w:spacing w:line="400" w:lineRule="exact"/>
      </w:pPr>
    </w:p>
    <w:p w:rsidR="00880E17" w:rsidRPr="00EA35F2" w:rsidRDefault="00880E17" w:rsidP="00880E17">
      <w:pPr>
        <w:spacing w:line="400" w:lineRule="exact"/>
        <w:rPr>
          <w:rFonts w:eastAsia="方正楷体简体"/>
          <w:sz w:val="28"/>
          <w:szCs w:val="28"/>
        </w:rPr>
      </w:pPr>
      <w:r w:rsidRPr="00EA35F2">
        <w:rPr>
          <w:rFonts w:eastAsia="方正楷体简体"/>
          <w:sz w:val="28"/>
          <w:szCs w:val="28"/>
        </w:rPr>
        <w:t>填报单位（加盖公章）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6"/>
        <w:gridCol w:w="1974"/>
        <w:gridCol w:w="1452"/>
        <w:gridCol w:w="2295"/>
        <w:gridCol w:w="2790"/>
        <w:gridCol w:w="2085"/>
        <w:gridCol w:w="1501"/>
        <w:gridCol w:w="735"/>
      </w:tblGrid>
      <w:tr w:rsidR="00880E17" w:rsidRPr="00EA35F2" w:rsidTr="00B366FA">
        <w:trPr>
          <w:trHeight w:val="567"/>
          <w:jc w:val="center"/>
        </w:trPr>
        <w:tc>
          <w:tcPr>
            <w:tcW w:w="766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序号</w:t>
            </w:r>
          </w:p>
        </w:tc>
        <w:tc>
          <w:tcPr>
            <w:tcW w:w="1974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单位名称</w:t>
            </w:r>
          </w:p>
        </w:tc>
        <w:tc>
          <w:tcPr>
            <w:tcW w:w="1452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优势产业</w:t>
            </w:r>
            <w:r w:rsidRPr="00EA35F2">
              <w:rPr>
                <w:rFonts w:eastAsia="方正黑体简体" w:cs="黑体" w:hint="eastAsia"/>
              </w:rPr>
              <w:t>/</w:t>
            </w:r>
            <w:r w:rsidRPr="00EA35F2">
              <w:rPr>
                <w:rFonts w:eastAsia="方正黑体简体" w:cs="黑体" w:hint="eastAsia"/>
              </w:rPr>
              <w:t>重点领域</w:t>
            </w:r>
          </w:p>
        </w:tc>
        <w:tc>
          <w:tcPr>
            <w:tcW w:w="229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场景名称（如多个场景进行分行描述）</w:t>
            </w:r>
          </w:p>
        </w:tc>
        <w:tc>
          <w:tcPr>
            <w:tcW w:w="2790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场景需求描述</w:t>
            </w:r>
          </w:p>
        </w:tc>
        <w:tc>
          <w:tcPr>
            <w:tcW w:w="208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预期建设周期</w:t>
            </w:r>
          </w:p>
        </w:tc>
        <w:tc>
          <w:tcPr>
            <w:tcW w:w="1501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计划投资（万元）</w:t>
            </w:r>
          </w:p>
        </w:tc>
        <w:tc>
          <w:tcPr>
            <w:tcW w:w="73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 w:cs="黑体" w:hint="eastAsia"/>
              </w:rPr>
            </w:pPr>
            <w:r w:rsidRPr="00EA35F2">
              <w:rPr>
                <w:rFonts w:eastAsia="方正黑体简体" w:cs="黑体" w:hint="eastAsia"/>
              </w:rPr>
              <w:t>备注</w:t>
            </w:r>
          </w:p>
        </w:tc>
      </w:tr>
      <w:tr w:rsidR="00880E17" w:rsidRPr="00EA35F2" w:rsidTr="00B366FA">
        <w:trPr>
          <w:trHeight w:val="567"/>
          <w:jc w:val="center"/>
        </w:trPr>
        <w:tc>
          <w:tcPr>
            <w:tcW w:w="766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974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452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29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790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08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501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73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</w:tr>
      <w:tr w:rsidR="00880E17" w:rsidRPr="00EA35F2" w:rsidTr="00B366FA">
        <w:trPr>
          <w:trHeight w:val="567"/>
          <w:jc w:val="center"/>
        </w:trPr>
        <w:tc>
          <w:tcPr>
            <w:tcW w:w="766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974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452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29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790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08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501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73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</w:tr>
      <w:tr w:rsidR="00880E17" w:rsidRPr="00EA35F2" w:rsidTr="00B366FA">
        <w:trPr>
          <w:trHeight w:val="567"/>
          <w:jc w:val="center"/>
        </w:trPr>
        <w:tc>
          <w:tcPr>
            <w:tcW w:w="766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974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452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29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790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08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501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73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</w:tr>
      <w:tr w:rsidR="00880E17" w:rsidRPr="00EA35F2" w:rsidTr="00B366FA">
        <w:trPr>
          <w:trHeight w:val="567"/>
          <w:jc w:val="center"/>
        </w:trPr>
        <w:tc>
          <w:tcPr>
            <w:tcW w:w="766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974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452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29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790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208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1501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  <w:tc>
          <w:tcPr>
            <w:tcW w:w="735" w:type="dxa"/>
            <w:vAlign w:val="center"/>
          </w:tcPr>
          <w:p w:rsidR="00880E17" w:rsidRPr="00EA35F2" w:rsidRDefault="00880E17" w:rsidP="00B366FA">
            <w:pPr>
              <w:pStyle w:val="a7"/>
              <w:rPr>
                <w:rFonts w:eastAsia="方正黑体简体"/>
              </w:rPr>
            </w:pPr>
          </w:p>
        </w:tc>
      </w:tr>
    </w:tbl>
    <w:p w:rsidR="00880E17" w:rsidRDefault="00880E17" w:rsidP="00880E17"/>
    <w:p w:rsidR="00880E17" w:rsidRDefault="00880E17" w:rsidP="00880E17">
      <w:pPr>
        <w:sectPr w:rsidR="00880E17">
          <w:pgSz w:w="16838" w:h="11906" w:orient="landscape"/>
          <w:pgMar w:top="1531" w:right="1701" w:bottom="1531" w:left="1531" w:header="851" w:footer="1304" w:gutter="0"/>
          <w:cols w:space="720"/>
          <w:docGrid w:type="lines" w:linePitch="442"/>
        </w:sectPr>
      </w:pPr>
    </w:p>
    <w:p w:rsidR="00880E17" w:rsidRPr="00EA35F2" w:rsidRDefault="00880E17" w:rsidP="00880E17">
      <w:pPr>
        <w:pStyle w:val="2"/>
        <w:adjustRightInd w:val="0"/>
        <w:snapToGrid w:val="0"/>
        <w:spacing w:line="240" w:lineRule="auto"/>
        <w:ind w:firstLineChars="0" w:firstLine="0"/>
        <w:rPr>
          <w:rFonts w:eastAsia="方正黑体简体"/>
        </w:rPr>
      </w:pPr>
      <w:r w:rsidRPr="00EA35F2">
        <w:rPr>
          <w:rFonts w:eastAsia="方正黑体简体"/>
        </w:rPr>
        <w:lastRenderedPageBreak/>
        <w:t>附件</w:t>
      </w:r>
      <w:r w:rsidRPr="00EA35F2">
        <w:rPr>
          <w:rFonts w:eastAsia="方正黑体简体"/>
        </w:rPr>
        <w:t>3</w:t>
      </w:r>
    </w:p>
    <w:p w:rsidR="00880E17" w:rsidRPr="00EA35F2" w:rsidRDefault="00880E17" w:rsidP="00880E17">
      <w:pPr>
        <w:adjustRightInd w:val="0"/>
        <w:snapToGrid w:val="0"/>
        <w:rPr>
          <w:sz w:val="30"/>
        </w:rPr>
      </w:pPr>
    </w:p>
    <w:p w:rsidR="00880E17" w:rsidRPr="00EA35F2" w:rsidRDefault="00880E17" w:rsidP="00880E17">
      <w:pPr>
        <w:pStyle w:val="1"/>
        <w:adjustRightInd w:val="0"/>
        <w:snapToGrid w:val="0"/>
        <w:spacing w:line="240" w:lineRule="auto"/>
      </w:pPr>
      <w:r w:rsidRPr="00EA35F2">
        <w:t>制造业关键环节智能化改造数字化转型</w:t>
      </w:r>
    </w:p>
    <w:p w:rsidR="00880E17" w:rsidRPr="00EA35F2" w:rsidRDefault="00880E17" w:rsidP="00880E17">
      <w:pPr>
        <w:pStyle w:val="1"/>
        <w:adjustRightInd w:val="0"/>
        <w:snapToGrid w:val="0"/>
        <w:spacing w:line="240" w:lineRule="auto"/>
      </w:pPr>
      <w:r w:rsidRPr="00EA35F2">
        <w:t>场景参考</w:t>
      </w:r>
    </w:p>
    <w:p w:rsidR="00880E17" w:rsidRPr="00EA35F2" w:rsidRDefault="00880E17" w:rsidP="00880E17">
      <w:pPr>
        <w:adjustRightInd w:val="0"/>
        <w:snapToGrid w:val="0"/>
        <w:rPr>
          <w:sz w:val="30"/>
        </w:rPr>
      </w:pPr>
    </w:p>
    <w:p w:rsidR="00880E17" w:rsidRPr="00EA35F2" w:rsidRDefault="00880E17" w:rsidP="00880E17">
      <w:pPr>
        <w:adjustRightInd w:val="0"/>
        <w:snapToGrid w:val="0"/>
        <w:spacing w:line="300" w:lineRule="auto"/>
        <w:rPr>
          <w:color w:val="000000"/>
        </w:rPr>
      </w:pPr>
      <w:r w:rsidRPr="00EA35F2">
        <w:rPr>
          <w:color w:val="000000"/>
        </w:rPr>
        <w:t>包括但不限于：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一、产品设计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通过设计建模、仿真优化和测试验证，实现数据驱动的产品研发，提高设计效率，缩短研发周期。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二、工艺设计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通过制造机理分析、工艺过程建模和虚拟制造验证，实现工艺设计数字化和工艺技术创新，提高工艺开发效率，保障可行性。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三、计划与调度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通过市场订单预测、产能平衡分析、生产计划制定和智能排产，开展订单驱动的计划排程，优化资源配置，提高生产效率。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四、生产作业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通过精益生产管理、工艺过程控制优化、</w:t>
      </w:r>
      <w:proofErr w:type="gramStart"/>
      <w:r w:rsidRPr="00EA35F2">
        <w:rPr>
          <w:color w:val="000000"/>
        </w:rPr>
        <w:t>产线灵活</w:t>
      </w:r>
      <w:proofErr w:type="gramEnd"/>
      <w:r w:rsidRPr="00EA35F2">
        <w:rPr>
          <w:color w:val="000000"/>
        </w:rPr>
        <w:t>配置、设备协同作业，实现智能化生产作业和精细化生产管控，提高生产效率，降低成本。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五、质量管控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通过智能在线检测、质量数据统计分析和全流程质量追溯，实现精细</w:t>
      </w:r>
      <w:proofErr w:type="gramStart"/>
      <w:r w:rsidRPr="00EA35F2">
        <w:rPr>
          <w:color w:val="000000"/>
        </w:rPr>
        <w:t>化质量管</w:t>
      </w:r>
      <w:proofErr w:type="gramEnd"/>
      <w:r w:rsidRPr="00EA35F2">
        <w:rPr>
          <w:color w:val="000000"/>
        </w:rPr>
        <w:t>控，降低不合格品率，持续提升产品</w:t>
      </w:r>
      <w:r w:rsidRPr="00EA35F2">
        <w:rPr>
          <w:color w:val="000000"/>
        </w:rPr>
        <w:lastRenderedPageBreak/>
        <w:t>质量。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六、仓储配送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通过精准配送计划、自动出入库（进出厂）、自动物流配送和跟踪管理，实现精细仓储管理和高效物流配送，提高物流效率和降低库存量。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七、设备管理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通过运行监测、故障诊断和运行优化，实现设备全生命周期管理和预测性维护，提升设备运行效率、可靠性和精度保持性。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八、安全管控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运用隐私计算、数据溯源、国产密码等安全技术，结合安全风险实时监测与应急处置、危险作业自动化运行，提升工业网络和数据安全水平，确保安全风险与隐患的可感知、可控制、可预警、可管控。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九、能源管理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通过能耗全面监测、能效分析优化和</w:t>
      </w:r>
      <w:proofErr w:type="gramStart"/>
      <w:r w:rsidRPr="00EA35F2">
        <w:rPr>
          <w:color w:val="000000"/>
        </w:rPr>
        <w:t>碳资产</w:t>
      </w:r>
      <w:proofErr w:type="gramEnd"/>
      <w:r w:rsidRPr="00EA35F2">
        <w:rPr>
          <w:color w:val="000000"/>
        </w:rPr>
        <w:t>管理，实现面向制造全过程的精细化能源管理，提高能源利用率，降低能耗成本。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十、</w:t>
      </w:r>
      <w:proofErr w:type="gramStart"/>
      <w:r w:rsidRPr="00EA35F2">
        <w:rPr>
          <w:rFonts w:eastAsia="方正黑体简体"/>
          <w:color w:val="000000"/>
        </w:rPr>
        <w:t>环保管</w:t>
      </w:r>
      <w:proofErr w:type="gramEnd"/>
      <w:r w:rsidRPr="00EA35F2">
        <w:rPr>
          <w:rFonts w:eastAsia="方正黑体简体"/>
          <w:color w:val="000000"/>
        </w:rPr>
        <w:t>控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通过污染管理与环境监测、废弃物处置与再利用，实现环保精细管控，降低污染物排放，消除环境污染风险。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十一、供应链管理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通过采购策略优化、供应链可视化、物流监测优化、风险预警与弹性管控等，实现供应链智慧管理，提升供应链效</w:t>
      </w:r>
      <w:r w:rsidRPr="00EA35F2">
        <w:rPr>
          <w:color w:val="000000"/>
        </w:rPr>
        <w:lastRenderedPageBreak/>
        <w:t>能、柔性和韧性。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十二、数据应用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利用可视化数据分析工具或数据模型，推动数据汇聚和应用，推动数据全流程汇聚、应用和共享，实现研发设计、生产制造、经营管理、质量管控、产品追溯、市场营销等方面高度协同。</w:t>
      </w:r>
    </w:p>
    <w:p w:rsidR="00880E17" w:rsidRPr="00EA35F2" w:rsidRDefault="00880E17" w:rsidP="00880E17">
      <w:pPr>
        <w:pStyle w:val="2"/>
        <w:adjustRightInd w:val="0"/>
        <w:snapToGrid w:val="0"/>
        <w:spacing w:line="300" w:lineRule="auto"/>
        <w:rPr>
          <w:rFonts w:eastAsia="方正黑体简体"/>
          <w:color w:val="000000"/>
        </w:rPr>
      </w:pPr>
      <w:r w:rsidRPr="00EA35F2">
        <w:rPr>
          <w:rFonts w:eastAsia="方正黑体简体"/>
          <w:color w:val="000000"/>
        </w:rPr>
        <w:t>十三、模式创新</w:t>
      </w:r>
    </w:p>
    <w:p w:rsidR="00880E17" w:rsidRPr="00EA35F2" w:rsidRDefault="00880E17" w:rsidP="00880E17">
      <w:pPr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EA35F2">
        <w:rPr>
          <w:color w:val="000000"/>
        </w:rPr>
        <w:t>面向企业</w:t>
      </w:r>
      <w:proofErr w:type="gramStart"/>
      <w:r w:rsidRPr="00EA35F2">
        <w:rPr>
          <w:color w:val="000000"/>
        </w:rPr>
        <w:t>全价值</w:t>
      </w:r>
      <w:proofErr w:type="gramEnd"/>
      <w:r w:rsidRPr="00EA35F2">
        <w:rPr>
          <w:color w:val="000000"/>
        </w:rPr>
        <w:t>链、产品全生命周期和</w:t>
      </w:r>
      <w:proofErr w:type="gramStart"/>
      <w:r w:rsidRPr="00EA35F2">
        <w:rPr>
          <w:color w:val="000000"/>
        </w:rPr>
        <w:t>全资产</w:t>
      </w:r>
      <w:proofErr w:type="gramEnd"/>
      <w:r w:rsidRPr="00EA35F2">
        <w:rPr>
          <w:color w:val="000000"/>
        </w:rPr>
        <w:t>要素，通过新一代信息技术和先进制造技术融合，推动生产、制造、服务模式和商业模式创新。</w:t>
      </w:r>
    </w:p>
    <w:p w:rsidR="00880E17" w:rsidRDefault="00880E17" w:rsidP="00880E17">
      <w:pPr>
        <w:pStyle w:val="a0"/>
        <w:rPr>
          <w:rFonts w:hint="eastAsia"/>
        </w:rPr>
      </w:pPr>
    </w:p>
    <w:p w:rsidR="00880E17" w:rsidRDefault="00880E17" w:rsidP="00880E17">
      <w:pPr>
        <w:pStyle w:val="a0"/>
        <w:rPr>
          <w:rFonts w:hint="eastAsia"/>
        </w:rPr>
      </w:pPr>
    </w:p>
    <w:p w:rsidR="00880E17" w:rsidRDefault="00880E17" w:rsidP="00880E17">
      <w:pPr>
        <w:pStyle w:val="a0"/>
        <w:rPr>
          <w:rFonts w:hint="eastAsia"/>
        </w:rPr>
      </w:pPr>
    </w:p>
    <w:p w:rsidR="00880E17" w:rsidRDefault="00880E17" w:rsidP="00880E17">
      <w:pPr>
        <w:pStyle w:val="a0"/>
        <w:rPr>
          <w:rFonts w:hint="eastAsia"/>
        </w:rPr>
      </w:pPr>
    </w:p>
    <w:p w:rsidR="001D010F" w:rsidRPr="00880E17" w:rsidRDefault="001D010F"/>
    <w:sectPr w:rsidR="001D010F" w:rsidRPr="00880E17" w:rsidSect="001D0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75" w:rsidRDefault="00880E17" w:rsidP="0054566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775" w:rsidRDefault="00880E17" w:rsidP="000C422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75" w:rsidRPr="0054566C" w:rsidRDefault="00880E17" w:rsidP="0054566C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54566C">
      <w:rPr>
        <w:rStyle w:val="a5"/>
        <w:rFonts w:hint="eastAsia"/>
        <w:sz w:val="28"/>
        <w:szCs w:val="28"/>
      </w:rPr>
      <w:t>—</w:t>
    </w:r>
    <w:r w:rsidRPr="0054566C">
      <w:rPr>
        <w:rStyle w:val="a5"/>
        <w:rFonts w:hint="eastAsia"/>
        <w:sz w:val="28"/>
        <w:szCs w:val="28"/>
      </w:rPr>
      <w:t xml:space="preserve"> </w:t>
    </w:r>
    <w:r w:rsidRPr="0054566C">
      <w:rPr>
        <w:rStyle w:val="a5"/>
        <w:sz w:val="28"/>
        <w:szCs w:val="28"/>
      </w:rPr>
      <w:fldChar w:fldCharType="begin"/>
    </w:r>
    <w:r w:rsidRPr="0054566C">
      <w:rPr>
        <w:rStyle w:val="a5"/>
        <w:sz w:val="28"/>
        <w:szCs w:val="28"/>
      </w:rPr>
      <w:instrText xml:space="preserve">PAGE  </w:instrText>
    </w:r>
    <w:r w:rsidRPr="0054566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 w:rsidRPr="0054566C">
      <w:rPr>
        <w:rStyle w:val="a5"/>
        <w:sz w:val="28"/>
        <w:szCs w:val="28"/>
      </w:rPr>
      <w:fldChar w:fldCharType="end"/>
    </w:r>
    <w:r w:rsidRPr="0054566C">
      <w:rPr>
        <w:rStyle w:val="a5"/>
        <w:rFonts w:hint="eastAsia"/>
        <w:sz w:val="28"/>
        <w:szCs w:val="28"/>
      </w:rPr>
      <w:t xml:space="preserve"> </w:t>
    </w:r>
    <w:r w:rsidRPr="0054566C">
      <w:rPr>
        <w:rStyle w:val="a5"/>
        <w:rFonts w:hint="eastAsia"/>
        <w:sz w:val="28"/>
        <w:szCs w:val="28"/>
      </w:rPr>
      <w:t>—</w:t>
    </w:r>
  </w:p>
  <w:p w:rsidR="00475775" w:rsidRDefault="00880E17" w:rsidP="000C4226">
    <w:pPr>
      <w:pStyle w:val="a4"/>
      <w:snapToGrid/>
      <w:ind w:right="360" w:firstLine="360"/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75" w:rsidRDefault="00880E17" w:rsidP="00C70CA4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75" w:rsidRDefault="00880E17" w:rsidP="00C70CA4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E17"/>
    <w:rsid w:val="001D010F"/>
    <w:rsid w:val="0088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0E1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880E17"/>
    <w:pPr>
      <w:spacing w:line="600" w:lineRule="exact"/>
      <w:jc w:val="center"/>
      <w:outlineLvl w:val="0"/>
    </w:pPr>
    <w:rPr>
      <w:rFonts w:eastAsia="方正小标宋简体"/>
      <w:sz w:val="44"/>
      <w:szCs w:val="44"/>
    </w:rPr>
  </w:style>
  <w:style w:type="paragraph" w:styleId="2">
    <w:name w:val="heading 2"/>
    <w:basedOn w:val="a"/>
    <w:next w:val="a"/>
    <w:link w:val="2Char"/>
    <w:qFormat/>
    <w:rsid w:val="00880E17"/>
    <w:pPr>
      <w:spacing w:line="600" w:lineRule="exact"/>
      <w:ind w:firstLineChars="200" w:firstLine="640"/>
      <w:outlineLvl w:val="1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880E17"/>
    <w:rPr>
      <w:rFonts w:ascii="Times New Roman" w:eastAsia="方正小标宋简体" w:hAnsi="Times New Roman" w:cs="Times New Roman"/>
      <w:sz w:val="44"/>
      <w:szCs w:val="44"/>
    </w:rPr>
  </w:style>
  <w:style w:type="character" w:customStyle="1" w:styleId="2Char">
    <w:name w:val="标题 2 Char"/>
    <w:basedOn w:val="a1"/>
    <w:link w:val="2"/>
    <w:qFormat/>
    <w:rsid w:val="00880E17"/>
    <w:rPr>
      <w:rFonts w:ascii="Times New Roman" w:eastAsia="黑体" w:hAnsi="Times New Roman" w:cs="Times New Roman"/>
      <w:sz w:val="32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880E1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80E17"/>
    <w:rPr>
      <w:rFonts w:ascii="Times New Roman" w:eastAsia="方正仿宋简体" w:hAnsi="Times New Roman" w:cs="Times New Roman"/>
      <w:sz w:val="32"/>
      <w:szCs w:val="32"/>
    </w:rPr>
  </w:style>
  <w:style w:type="paragraph" w:styleId="a4">
    <w:name w:val="footer"/>
    <w:basedOn w:val="a"/>
    <w:link w:val="Char0"/>
    <w:rsid w:val="00880E1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character" w:customStyle="1" w:styleId="Char0">
    <w:name w:val="页脚 Char"/>
    <w:basedOn w:val="a1"/>
    <w:link w:val="a4"/>
    <w:rsid w:val="00880E17"/>
    <w:rPr>
      <w:rFonts w:ascii="Calibri" w:eastAsia="宋体" w:hAnsi="Calibri" w:cs="Times New Roman"/>
      <w:sz w:val="18"/>
      <w:szCs w:val="24"/>
    </w:rPr>
  </w:style>
  <w:style w:type="character" w:styleId="a5">
    <w:name w:val="page number"/>
    <w:basedOn w:val="a1"/>
    <w:rsid w:val="00880E17"/>
  </w:style>
  <w:style w:type="paragraph" w:styleId="a6">
    <w:name w:val="header"/>
    <w:basedOn w:val="a"/>
    <w:link w:val="Char1"/>
    <w:rsid w:val="00880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rsid w:val="00880E17"/>
    <w:rPr>
      <w:rFonts w:ascii="Times New Roman" w:eastAsia="方正仿宋简体" w:hAnsi="Times New Roman" w:cs="Times New Roman"/>
      <w:sz w:val="18"/>
      <w:szCs w:val="18"/>
    </w:rPr>
  </w:style>
  <w:style w:type="paragraph" w:customStyle="1" w:styleId="a7">
    <w:name w:val="表格小四"/>
    <w:basedOn w:val="a"/>
    <w:next w:val="a"/>
    <w:rsid w:val="00880E17"/>
    <w:pPr>
      <w:jc w:val="center"/>
    </w:pPr>
    <w:rPr>
      <w:rFonts w:eastAsia="仿宋_GB2312" w:cs="Wingdings 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993</Characters>
  <Application>Microsoft Office Word</Application>
  <DocSecurity>0</DocSecurity>
  <Lines>52</Lines>
  <Paragraphs>36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2024-03-11T02:28:00Z</dcterms:created>
  <dcterms:modified xsi:type="dcterms:W3CDTF">2024-03-11T02:28:00Z</dcterms:modified>
</cp:coreProperties>
</file>