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Times New Roman" w:hAnsi="Times New Roman" w:eastAsia="方正小标宋简体"/>
          <w:color w:val="000000"/>
          <w:sz w:val="44"/>
          <w:szCs w:val="52"/>
        </w:rPr>
      </w:pPr>
      <w:r>
        <w:rPr>
          <w:rFonts w:ascii="Times New Roman" w:hAnsi="Times New Roman" w:eastAsia="方正小标宋简体"/>
          <w:color w:val="000000"/>
          <w:sz w:val="44"/>
          <w:szCs w:val="52"/>
        </w:rPr>
        <w:t>中共成都市温江区委组织部</w:t>
      </w:r>
      <w:r>
        <w:rPr>
          <w:rFonts w:ascii="Times New Roman" w:hAnsi="Times New Roman" w:eastAsia="方正小标宋简体"/>
          <w:w w:val="90"/>
          <w:sz w:val="44"/>
          <w:szCs w:val="52"/>
        </w:rPr>
        <w:t>“打造生物医药</w:t>
      </w:r>
      <w:r>
        <w:rPr>
          <w:rFonts w:ascii="Times New Roman" w:hAnsi="Times New Roman" w:eastAsia="方正小标宋简体"/>
          <w:sz w:val="44"/>
          <w:szCs w:val="52"/>
        </w:rPr>
        <w:t>创新人才一站式创新资源共享平台”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Times New Roman" w:hAnsi="Times New Roman" w:eastAsia="方正小标宋简体"/>
          <w:sz w:val="44"/>
          <w:szCs w:val="52"/>
        </w:rPr>
      </w:pPr>
      <w:r>
        <w:rPr>
          <w:rFonts w:ascii="Times New Roman" w:hAnsi="Times New Roman" w:eastAsia="方正小标宋简体"/>
          <w:sz w:val="44"/>
          <w:szCs w:val="52"/>
        </w:rPr>
        <w:t>项目申报公告</w:t>
      </w:r>
    </w:p>
    <w:p>
      <w:pPr>
        <w:rPr>
          <w:rFonts w:ascii="Times New Roman" w:hAnsi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ascii="Times New Roman" w:hAnsi="Times New Roman" w:eastAsia="SimHei"/>
          <w:sz w:val="32"/>
          <w:szCs w:val="32"/>
        </w:rPr>
      </w:pPr>
      <w:r>
        <w:rPr>
          <w:rFonts w:ascii="Times New Roman" w:hAnsi="Times New Roman" w:eastAsia="SimHei"/>
          <w:sz w:val="32"/>
          <w:szCs w:val="32"/>
        </w:rPr>
        <w:t>一、项目基本情况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项目名称：打造生物医药创新人才一站式创新资源共享平台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预算金额：20万元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立项需求：详见立项需求附件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合同履行期限：1年（具体以合同约定为准）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ascii="Times New Roman" w:hAnsi="Times New Roman" w:eastAsia="SimHei"/>
          <w:sz w:val="32"/>
          <w:szCs w:val="32"/>
        </w:rPr>
      </w:pPr>
      <w:r>
        <w:rPr>
          <w:rFonts w:ascii="Times New Roman" w:hAnsi="Times New Roman" w:eastAsia="SimHei"/>
          <w:sz w:val="32"/>
          <w:szCs w:val="32"/>
        </w:rPr>
        <w:t>申请人</w:t>
      </w:r>
      <w:r>
        <w:rPr>
          <w:rFonts w:hint="eastAsia" w:ascii="Times New Roman" w:hAnsi="Times New Roman" w:eastAsia="SimHei"/>
          <w:sz w:val="32"/>
          <w:szCs w:val="32"/>
          <w:lang w:eastAsia="zh-CN"/>
        </w:rPr>
        <w:t>基础条件</w:t>
      </w:r>
      <w:r>
        <w:rPr>
          <w:rFonts w:ascii="Times New Roman" w:hAnsi="Times New Roman" w:eastAsia="SimHei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</w:rPr>
        <w:t>（一）申报单位为在温江区划内注册登记</w:t>
      </w:r>
      <w:r>
        <w:rPr>
          <w:rFonts w:hint="eastAsia" w:ascii="Times New Roman" w:hAnsi="Times New Roman" w:eastAsia="仿宋_GB2312"/>
          <w:color w:val="000000"/>
          <w:sz w:val="32"/>
        </w:rPr>
        <w:t>5年以上</w:t>
      </w:r>
      <w:r>
        <w:rPr>
          <w:rFonts w:ascii="Times New Roman" w:hAnsi="Times New Roman" w:eastAsia="仿宋_GB2312"/>
          <w:color w:val="000000"/>
          <w:sz w:val="32"/>
        </w:rPr>
        <w:t>、具有独立法人资格的</w:t>
      </w:r>
      <w:r>
        <w:rPr>
          <w:rFonts w:hint="eastAsia" w:ascii="Times New Roman" w:hAnsi="Times New Roman" w:eastAsia="仿宋_GB2312"/>
          <w:color w:val="000000"/>
          <w:sz w:val="32"/>
        </w:rPr>
        <w:t>生物医药创新研发技术服务平台类</w:t>
      </w:r>
      <w:r>
        <w:rPr>
          <w:rFonts w:hint="eastAsia" w:ascii="Times New Roman" w:hAnsi="Times New Roman" w:eastAsia="仿宋_GB2312"/>
          <w:color w:val="000000"/>
          <w:sz w:val="32"/>
          <w:lang w:eastAsia="zh-CN"/>
        </w:rPr>
        <w:t>企业；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（二）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组织机构健全，内部管理和监督制度完善；具有良好的商业信誉和健全的财务会计制度；有依法缴纳税收和社会保障资金的良好记录；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（三）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申报日前5年内，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报名单位及其现任法定代表人、主要负责人没有行贿犯罪记录，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在经营活动中没有违法违规记录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（四）行业联盟会员单位经历，具有生物医药创新产业设施设备共享、服务供需对接的经验；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五</w:t>
      </w:r>
      <w:r>
        <w:rPr>
          <w:rFonts w:ascii="Times New Roman" w:hAnsi="Times New Roman" w:eastAsia="仿宋_GB2312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具备“资源共享平台”创建及日常运营管理的能力，包括提供固定场所、设施设备及专职技术人员（2人以上）、资金保障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，自身能够实现稳定盈利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ascii="Times New Roman" w:hAnsi="Times New Roman" w:eastAsia="SimHei"/>
          <w:sz w:val="32"/>
          <w:szCs w:val="32"/>
        </w:rPr>
      </w:pPr>
      <w:r>
        <w:rPr>
          <w:rFonts w:ascii="Times New Roman" w:hAnsi="Times New Roman" w:eastAsia="SimHei"/>
          <w:sz w:val="32"/>
          <w:szCs w:val="32"/>
        </w:rPr>
        <w:t>三、报名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截止时间：2024年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地点：海科办公区50430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40"/>
        </w:rPr>
      </w:pPr>
      <w:r>
        <w:rPr>
          <w:rFonts w:hint="eastAsia" w:ascii="Times New Roman" w:hAnsi="Times New Roman" w:eastAsia="仿宋_GB2312"/>
          <w:sz w:val="32"/>
          <w:szCs w:val="40"/>
        </w:rPr>
        <w:t>注意事项：报名</w:t>
      </w:r>
      <w:r>
        <w:rPr>
          <w:rFonts w:ascii="Times New Roman" w:hAnsi="Times New Roman" w:eastAsia="仿宋_GB2312"/>
          <w:sz w:val="32"/>
          <w:szCs w:val="40"/>
        </w:rPr>
        <w:t>单位达到2个及以上可组织开展评审</w:t>
      </w:r>
      <w:r>
        <w:rPr>
          <w:rFonts w:hint="eastAsia" w:ascii="Times New Roman" w:hAnsi="Times New Roman" w:eastAsia="仿宋_GB2312"/>
          <w:sz w:val="32"/>
          <w:szCs w:val="40"/>
        </w:rPr>
        <w:t>，报名</w:t>
      </w:r>
      <w:r>
        <w:rPr>
          <w:rFonts w:ascii="Times New Roman" w:hAnsi="Times New Roman" w:eastAsia="仿宋_GB2312"/>
          <w:sz w:val="32"/>
          <w:szCs w:val="40"/>
        </w:rPr>
        <w:t>单位</w:t>
      </w:r>
      <w:r>
        <w:rPr>
          <w:rFonts w:hint="eastAsia" w:ascii="Times New Roman" w:hAnsi="Times New Roman" w:eastAsia="仿宋_GB2312"/>
          <w:sz w:val="32"/>
          <w:szCs w:val="40"/>
        </w:rPr>
        <w:t>未</w:t>
      </w:r>
      <w:r>
        <w:rPr>
          <w:rFonts w:ascii="Times New Roman" w:hAnsi="Times New Roman" w:eastAsia="仿宋_GB2312"/>
          <w:sz w:val="32"/>
          <w:szCs w:val="40"/>
        </w:rPr>
        <w:t>达到2个</w:t>
      </w:r>
      <w:r>
        <w:rPr>
          <w:rFonts w:hint="eastAsia" w:ascii="Times New Roman" w:hAnsi="Times New Roman" w:eastAsia="仿宋_GB2312"/>
          <w:sz w:val="32"/>
          <w:szCs w:val="40"/>
        </w:rPr>
        <w:t>的需重新组织报名。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ascii="Times New Roman" w:hAnsi="Times New Roman" w:eastAsia="SimHei"/>
          <w:sz w:val="32"/>
          <w:szCs w:val="32"/>
        </w:rPr>
      </w:pPr>
      <w:r>
        <w:rPr>
          <w:rFonts w:ascii="Times New Roman" w:hAnsi="Times New Roman" w:eastAsia="SimHei"/>
          <w:sz w:val="32"/>
          <w:szCs w:val="32"/>
        </w:rPr>
        <w:t>四、评审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</w:rPr>
        <w:t>时间：2024年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15</w:t>
      </w:r>
      <w:r>
        <w:rPr>
          <w:rFonts w:ascii="Times New Roman" w:hAnsi="Times New Roman" w:eastAsia="仿宋_GB2312"/>
          <w:sz w:val="32"/>
          <w:szCs w:val="32"/>
        </w:rPr>
        <w:t>日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地点：待定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ascii="Times New Roman" w:hAnsi="Times New Roman" w:eastAsia="SimHei"/>
          <w:sz w:val="32"/>
          <w:szCs w:val="32"/>
        </w:rPr>
      </w:pPr>
      <w:r>
        <w:rPr>
          <w:rFonts w:ascii="Times New Roman" w:hAnsi="Times New Roman" w:eastAsia="SimHei"/>
          <w:sz w:val="32"/>
          <w:szCs w:val="32"/>
        </w:rPr>
        <w:t>五、评审</w:t>
      </w:r>
      <w:r>
        <w:rPr>
          <w:rFonts w:hint="eastAsia" w:ascii="Times New Roman" w:hAnsi="Times New Roman" w:eastAsia="SimHei"/>
          <w:sz w:val="32"/>
          <w:szCs w:val="32"/>
        </w:rPr>
        <w:t>结果</w:t>
      </w:r>
      <w:r>
        <w:rPr>
          <w:rFonts w:ascii="Times New Roman" w:hAnsi="Times New Roman" w:eastAsia="SimHei"/>
          <w:sz w:val="32"/>
          <w:szCs w:val="32"/>
        </w:rPr>
        <w:t>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公示期为3个工作日。公示期满无异议的，将与项目实施单位签订合同。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ascii="Times New Roman" w:hAnsi="Times New Roman" w:eastAsia="SimHei"/>
          <w:sz w:val="32"/>
          <w:szCs w:val="32"/>
        </w:rPr>
      </w:pPr>
      <w:r>
        <w:rPr>
          <w:rFonts w:ascii="Times New Roman" w:hAnsi="Times New Roman" w:eastAsia="SimHei"/>
          <w:sz w:val="32"/>
          <w:szCs w:val="32"/>
        </w:rPr>
        <w:t>六、其他补充事宜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付款方式：完成合同签订并收到项目实施单位提供的发票后，根据合同按程序兑现立项项目启动资金（不超过拟资助金额的50%）；项目完成并验收合格后收到项目实施单位提供的发票后，按程序兑现剩余资金（资助总额不超过经审定的拟资助金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ascii="Times New Roman" w:hAnsi="Times New Roman" w:eastAsia="SimHei"/>
          <w:sz w:val="32"/>
          <w:szCs w:val="32"/>
        </w:rPr>
      </w:pPr>
      <w:r>
        <w:rPr>
          <w:rFonts w:ascii="Times New Roman" w:hAnsi="Times New Roman" w:eastAsia="SimHei"/>
          <w:sz w:val="32"/>
          <w:szCs w:val="32"/>
        </w:rPr>
        <w:t>七、联系方式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发包人信息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名称：</w:t>
      </w:r>
      <w:r>
        <w:rPr>
          <w:rFonts w:ascii="Times New Roman" w:hAnsi="Times New Roman" w:eastAsia="仿宋_GB2312"/>
          <w:color w:val="000000"/>
          <w:sz w:val="32"/>
          <w:szCs w:val="32"/>
        </w:rPr>
        <w:t>中共成都市温江区委组织部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地址：温江区人和路733号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联系方式：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李老师</w:t>
      </w:r>
      <w:r>
        <w:rPr>
          <w:rFonts w:ascii="Times New Roman" w:hAnsi="Times New Roman" w:eastAsia="仿宋_GB2312"/>
          <w:sz w:val="32"/>
          <w:szCs w:val="32"/>
        </w:rPr>
        <w:t>，028-82668986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4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ascii="Times New Roman" w:hAnsi="Times New Roman" w:eastAsia="仿宋_GB2312"/>
          <w:sz w:val="32"/>
          <w:szCs w:val="32"/>
        </w:rPr>
        <w:t>附件：立项需求</w:t>
      </w:r>
    </w:p>
    <w:p>
      <w:pPr>
        <w:widowControl/>
        <w:spacing w:line="700" w:lineRule="exact"/>
        <w:jc w:val="center"/>
        <w:rPr>
          <w:rFonts w:ascii="Times New Roman" w:hAnsi="Times New Roman" w:eastAsia="方正小标宋简体"/>
          <w:color w:val="000000"/>
          <w:kern w:val="0"/>
          <w:sz w:val="44"/>
          <w:szCs w:val="44"/>
          <w:lang w:bidi="ar"/>
        </w:rPr>
      </w:pPr>
      <w:r>
        <w:rPr>
          <w:rFonts w:ascii="Times New Roman" w:hAnsi="Times New Roman" w:eastAsia="方正小标宋简体"/>
          <w:color w:val="000000"/>
          <w:kern w:val="0"/>
          <w:sz w:val="44"/>
          <w:szCs w:val="44"/>
          <w:lang w:bidi="ar"/>
        </w:rPr>
        <w:t>立项需求</w:t>
      </w:r>
    </w:p>
    <w:p>
      <w:pPr>
        <w:spacing w:line="700" w:lineRule="exact"/>
        <w:ind w:firstLine="640" w:firstLineChars="200"/>
        <w:rPr>
          <w:rFonts w:ascii="Times New Roman" w:hAnsi="Times New Roman" w:eastAsia="SimHei"/>
          <w:sz w:val="32"/>
          <w:szCs w:val="32"/>
        </w:rPr>
      </w:pPr>
    </w:p>
    <w:p>
      <w:pPr>
        <w:spacing w:line="594" w:lineRule="exact"/>
        <w:ind w:firstLine="640" w:firstLineChars="200"/>
        <w:rPr>
          <w:rFonts w:ascii="Times New Roman" w:hAnsi="Times New Roman" w:eastAsia="SimHei"/>
          <w:sz w:val="32"/>
          <w:szCs w:val="32"/>
        </w:rPr>
      </w:pPr>
      <w:r>
        <w:rPr>
          <w:rFonts w:ascii="Times New Roman" w:hAnsi="Times New Roman" w:eastAsia="SimHei"/>
          <w:sz w:val="32"/>
          <w:szCs w:val="32"/>
        </w:rPr>
        <w:t>1.项目概况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为</w:t>
      </w:r>
      <w:r>
        <w:rPr>
          <w:rFonts w:hint="eastAsia" w:ascii="Times New Roman" w:hAnsi="Times New Roman" w:eastAsia="仿宋_GB2312"/>
          <w:sz w:val="32"/>
          <w:szCs w:val="32"/>
        </w:rPr>
        <w:t>充分调动、整合创新资源，推动生物医药产业高质量发展，满足</w:t>
      </w:r>
      <w:r>
        <w:rPr>
          <w:rFonts w:ascii="Times New Roman" w:hAnsi="Times New Roman" w:eastAsia="仿宋_GB2312"/>
          <w:sz w:val="32"/>
          <w:szCs w:val="32"/>
        </w:rPr>
        <w:t>人才</w:t>
      </w:r>
      <w:r>
        <w:rPr>
          <w:rFonts w:hint="eastAsia" w:ascii="Times New Roman" w:hAnsi="Times New Roman" w:eastAsia="仿宋_GB2312"/>
          <w:sz w:val="32"/>
          <w:szCs w:val="32"/>
        </w:rPr>
        <w:t>在创新研发活动中对设施设备等创新资源的需求，解决人才企业设施设备及技术服务能力信息共享</w:t>
      </w:r>
      <w:r>
        <w:rPr>
          <w:rFonts w:ascii="Times New Roman" w:hAnsi="Times New Roman" w:eastAsia="仿宋_GB2312"/>
          <w:sz w:val="32"/>
          <w:szCs w:val="32"/>
        </w:rPr>
        <w:t>不畅通</w:t>
      </w:r>
      <w:r>
        <w:rPr>
          <w:rFonts w:hint="eastAsia" w:ascii="Times New Roman" w:hAnsi="Times New Roman" w:eastAsia="仿宋_GB2312"/>
          <w:sz w:val="32"/>
          <w:szCs w:val="32"/>
        </w:rPr>
        <w:t>等问题</w:t>
      </w:r>
      <w:r>
        <w:rPr>
          <w:rFonts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打造生物医药创新资源共享平台</w:t>
      </w:r>
      <w:r>
        <w:rPr>
          <w:rFonts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实现研发设施设备共享</w:t>
      </w:r>
      <w:r>
        <w:rPr>
          <w:rFonts w:ascii="Times New Roman" w:hAnsi="Times New Roman" w:eastAsia="仿宋_GB2312"/>
          <w:sz w:val="32"/>
          <w:szCs w:val="32"/>
        </w:rPr>
        <w:t>、</w:t>
      </w:r>
      <w:r>
        <w:rPr>
          <w:rFonts w:hint="eastAsia" w:ascii="Times New Roman" w:hAnsi="Times New Roman" w:eastAsia="仿宋_GB2312"/>
          <w:sz w:val="32"/>
          <w:szCs w:val="32"/>
        </w:rPr>
        <w:t>技术服务平台的供</w:t>
      </w:r>
      <w:r>
        <w:rPr>
          <w:rFonts w:ascii="Times New Roman" w:hAnsi="Times New Roman" w:eastAsia="仿宋_GB2312"/>
          <w:sz w:val="32"/>
          <w:szCs w:val="32"/>
        </w:rPr>
        <w:t>需快速对接，</w:t>
      </w:r>
      <w:r>
        <w:rPr>
          <w:rFonts w:hint="eastAsia" w:ascii="Times New Roman" w:hAnsi="Times New Roman" w:eastAsia="仿宋_GB2312"/>
          <w:sz w:val="32"/>
          <w:szCs w:val="32"/>
        </w:rPr>
        <w:t>提高创新资源的使用效率，</w:t>
      </w:r>
      <w:r>
        <w:rPr>
          <w:rFonts w:ascii="Times New Roman" w:hAnsi="Times New Roman" w:eastAsia="仿宋_GB2312"/>
          <w:sz w:val="32"/>
          <w:szCs w:val="32"/>
        </w:rPr>
        <w:t>降低人才创新创业成本，缩短研发周期。</w:t>
      </w:r>
    </w:p>
    <w:p>
      <w:pPr>
        <w:spacing w:line="594" w:lineRule="exact"/>
        <w:ind w:firstLine="640" w:firstLineChars="200"/>
        <w:rPr>
          <w:rFonts w:ascii="Times New Roman" w:hAnsi="Times New Roman" w:eastAsia="SimHei"/>
          <w:sz w:val="32"/>
          <w:szCs w:val="32"/>
        </w:rPr>
      </w:pPr>
      <w:r>
        <w:rPr>
          <w:rFonts w:ascii="Times New Roman" w:hAnsi="Times New Roman" w:eastAsia="SimHei"/>
          <w:sz w:val="32"/>
          <w:szCs w:val="32"/>
        </w:rPr>
        <w:t>2.服务内容及服务要求</w:t>
      </w:r>
    </w:p>
    <w:p>
      <w:pPr>
        <w:spacing w:line="594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ascii="Times New Roman" w:hAnsi="Times New Roman" w:eastAsia="楷体_GB2312"/>
          <w:sz w:val="32"/>
          <w:szCs w:val="32"/>
        </w:rPr>
        <w:t>2.1服务内容</w:t>
      </w:r>
    </w:p>
    <w:p>
      <w:pPr>
        <w:spacing w:line="594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</w:rPr>
        <w:t>搭建线上服务平台，包含PC用户端及小程序用户端，两个用户端均包含资源方、需求方、平台运营3个端口，资源方通过平台发布</w:t>
      </w:r>
      <w:r>
        <w:rPr>
          <w:rFonts w:hint="eastAsia" w:ascii="Times New Roman" w:hAnsi="Times New Roman" w:eastAsia="仿宋_GB2312"/>
          <w:sz w:val="32"/>
        </w:rPr>
        <w:t>可共享的研发设施设备、可提供的技术服务等，</w:t>
      </w:r>
      <w:r>
        <w:rPr>
          <w:rFonts w:ascii="Times New Roman" w:hAnsi="Times New Roman" w:eastAsia="仿宋_GB2312"/>
          <w:sz w:val="32"/>
        </w:rPr>
        <w:t>需求方通过平台寻找资源，实现线上预约线下使用</w:t>
      </w:r>
      <w:r>
        <w:rPr>
          <w:rFonts w:hint="eastAsia" w:ascii="Times New Roman" w:hAnsi="Times New Roman" w:eastAsia="仿宋_GB2312"/>
          <w:sz w:val="32"/>
        </w:rPr>
        <w:t>、线上快速匹配技术服务的供需双方</w:t>
      </w:r>
      <w:r>
        <w:rPr>
          <w:rFonts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并提供研发动态资讯、产业政策发布与交流平台</w:t>
      </w:r>
      <w:r>
        <w:rPr>
          <w:rFonts w:ascii="Times New Roman" w:hAnsi="Times New Roman" w:eastAsia="仿宋_GB2312"/>
          <w:sz w:val="32"/>
          <w:szCs w:val="32"/>
        </w:rPr>
        <w:t>。</w:t>
      </w:r>
      <w:r>
        <w:rPr>
          <w:rFonts w:hint="eastAsia" w:ascii="Times New Roman" w:hAnsi="Times New Roman" w:eastAsia="仿宋_GB2312"/>
          <w:sz w:val="32"/>
          <w:szCs w:val="32"/>
        </w:rPr>
        <w:t>运营并维护线上服务平台。</w:t>
      </w:r>
    </w:p>
    <w:p>
      <w:pPr>
        <w:spacing w:line="594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ascii="Times New Roman" w:hAnsi="Times New Roman" w:eastAsia="楷体_GB2312"/>
          <w:sz w:val="32"/>
          <w:szCs w:val="32"/>
        </w:rPr>
        <w:t>2.2服务要求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2.2.1建立专业的运营团队，</w:t>
      </w:r>
      <w:r>
        <w:rPr>
          <w:rFonts w:hint="eastAsia" w:ascii="Times New Roman" w:hAnsi="Times New Roman" w:eastAsia="仿宋_GB2312"/>
          <w:sz w:val="32"/>
          <w:szCs w:val="32"/>
        </w:rPr>
        <w:t>负责线上平台的搭建、</w:t>
      </w:r>
      <w:r>
        <w:rPr>
          <w:rFonts w:ascii="Times New Roman" w:hAnsi="Times New Roman" w:eastAsia="仿宋_GB2312"/>
          <w:sz w:val="32"/>
          <w:szCs w:val="32"/>
        </w:rPr>
        <w:t>运营</w:t>
      </w:r>
      <w:r>
        <w:rPr>
          <w:rFonts w:hint="eastAsia" w:ascii="Times New Roman" w:hAnsi="Times New Roman" w:eastAsia="仿宋_GB2312"/>
          <w:sz w:val="32"/>
          <w:szCs w:val="32"/>
        </w:rPr>
        <w:t>维护</w:t>
      </w:r>
      <w:r>
        <w:rPr>
          <w:rFonts w:ascii="Times New Roman" w:hAnsi="Times New Roman" w:eastAsia="仿宋_GB2312"/>
          <w:sz w:val="32"/>
          <w:szCs w:val="32"/>
        </w:rPr>
        <w:t>、资源收集</w:t>
      </w:r>
      <w:r>
        <w:rPr>
          <w:rFonts w:hint="eastAsia" w:ascii="Times New Roman" w:hAnsi="Times New Roman" w:eastAsia="仿宋_GB2312"/>
          <w:sz w:val="32"/>
          <w:szCs w:val="32"/>
        </w:rPr>
        <w:t>与</w:t>
      </w:r>
      <w:r>
        <w:rPr>
          <w:rFonts w:ascii="Times New Roman" w:hAnsi="Times New Roman" w:eastAsia="仿宋_GB2312"/>
          <w:sz w:val="32"/>
          <w:szCs w:val="32"/>
        </w:rPr>
        <w:t>宣传、</w:t>
      </w:r>
      <w:r>
        <w:rPr>
          <w:rFonts w:hint="eastAsia" w:ascii="Times New Roman" w:hAnsi="Times New Roman" w:eastAsia="仿宋_GB2312"/>
          <w:sz w:val="32"/>
          <w:szCs w:val="32"/>
        </w:rPr>
        <w:t>用户管理、</w:t>
      </w:r>
      <w:r>
        <w:rPr>
          <w:rFonts w:ascii="Times New Roman" w:hAnsi="Times New Roman" w:eastAsia="仿宋_GB2312"/>
          <w:sz w:val="32"/>
          <w:szCs w:val="32"/>
        </w:rPr>
        <w:t>信息反馈等</w:t>
      </w:r>
      <w:r>
        <w:rPr>
          <w:rFonts w:hint="eastAsia" w:ascii="Times New Roman" w:hAnsi="Times New Roman" w:eastAsia="仿宋_GB2312"/>
          <w:sz w:val="32"/>
          <w:szCs w:val="32"/>
        </w:rPr>
        <w:t>工作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2.2.2常态化开展平台宣传，</w:t>
      </w:r>
      <w:r>
        <w:rPr>
          <w:rFonts w:ascii="Times New Roman" w:hAnsi="Times New Roman" w:eastAsia="仿宋_GB2312"/>
          <w:color w:val="000000"/>
          <w:sz w:val="32"/>
          <w:szCs w:val="32"/>
        </w:rPr>
        <w:t>对接重点企业、高校院所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、技术服务平台企业注册使用平台；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2.2.3常态化收集用户体验反馈，动态优化平台使用体验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；</w:t>
      </w:r>
      <w:r>
        <w:rPr>
          <w:rFonts w:ascii="Times New Roman" w:hAnsi="Times New Roman" w:eastAsia="仿宋_GB2312"/>
          <w:color w:val="000000"/>
          <w:sz w:val="32"/>
          <w:szCs w:val="32"/>
        </w:rPr>
        <w:t>定期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更新平台行业资讯</w:t>
      </w:r>
      <w:r>
        <w:rPr>
          <w:rFonts w:ascii="Times New Roman" w:hAnsi="Times New Roman" w:eastAsia="仿宋_GB2312"/>
          <w:color w:val="000000"/>
          <w:sz w:val="32"/>
          <w:szCs w:val="32"/>
        </w:rPr>
        <w:t>。</w:t>
      </w:r>
    </w:p>
    <w:p>
      <w:pPr>
        <w:spacing w:line="594" w:lineRule="exact"/>
        <w:ind w:firstLine="640" w:firstLineChars="200"/>
        <w:rPr>
          <w:rFonts w:ascii="Times New Roman" w:hAnsi="Times New Roman" w:eastAsia="SimHei"/>
          <w:sz w:val="32"/>
          <w:szCs w:val="32"/>
        </w:rPr>
      </w:pPr>
      <w:r>
        <w:rPr>
          <w:rFonts w:ascii="Times New Roman" w:hAnsi="Times New Roman" w:eastAsia="SimHei"/>
          <w:sz w:val="32"/>
          <w:szCs w:val="32"/>
        </w:rPr>
        <w:t>3.商务要求</w:t>
      </w:r>
    </w:p>
    <w:p>
      <w:pPr>
        <w:spacing w:line="594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ascii="Times New Roman" w:hAnsi="Times New Roman" w:eastAsia="楷体_GB2312"/>
          <w:sz w:val="32"/>
          <w:szCs w:val="32"/>
        </w:rPr>
        <w:t>3.1服务期限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经合同签约之日起，1周年。</w:t>
      </w:r>
    </w:p>
    <w:p>
      <w:pPr>
        <w:spacing w:line="594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ascii="Times New Roman" w:hAnsi="Times New Roman" w:eastAsia="楷体_GB2312"/>
          <w:sz w:val="32"/>
          <w:szCs w:val="32"/>
        </w:rPr>
        <w:t>3.2服务地点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温江区</w:t>
      </w:r>
    </w:p>
    <w:p>
      <w:pPr>
        <w:spacing w:line="594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ascii="Times New Roman" w:hAnsi="Times New Roman" w:eastAsia="楷体_GB2312"/>
          <w:sz w:val="32"/>
          <w:szCs w:val="32"/>
        </w:rPr>
        <w:t>3.3验收标准</w:t>
      </w:r>
    </w:p>
    <w:p>
      <w:pPr>
        <w:pStyle w:val="3"/>
        <w:widowControl/>
        <w:spacing w:after="0" w:line="560" w:lineRule="exact"/>
        <w:ind w:firstLine="64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项目服务期限结束后，可申请验收。验收提供如下资料：验收申请、经费执行情况报告、相关佐证材料。</w:t>
      </w:r>
    </w:p>
    <w:p>
      <w:pPr>
        <w:pStyle w:val="3"/>
        <w:widowControl/>
        <w:spacing w:after="0" w:line="560" w:lineRule="exact"/>
        <w:ind w:firstLine="64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验收标准：</w:t>
      </w:r>
    </w:p>
    <w:p>
      <w:pPr>
        <w:pStyle w:val="3"/>
        <w:widowControl/>
        <w:spacing w:after="0" w:line="560" w:lineRule="exact"/>
        <w:ind w:firstLine="64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3.3.1搭建线上服务平台1个，包含PC用户端及小程序用户端。</w:t>
      </w:r>
    </w:p>
    <w:p>
      <w:pPr>
        <w:pStyle w:val="3"/>
        <w:widowControl/>
        <w:spacing w:after="0" w:line="560" w:lineRule="exact"/>
        <w:ind w:firstLine="64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3.3.2平台上不少于30家资源方入驻，不少于30家需求方入驻。</w:t>
      </w:r>
    </w:p>
    <w:p>
      <w:pPr>
        <w:pStyle w:val="3"/>
        <w:widowControl/>
        <w:spacing w:after="0" w:line="560" w:lineRule="exact"/>
        <w:ind w:firstLine="64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3.3.3平台上不少于60个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设施设备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及技术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服务项目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上线。</w:t>
      </w:r>
    </w:p>
    <w:p>
      <w:pPr>
        <w:pStyle w:val="3"/>
        <w:widowControl/>
        <w:spacing w:after="0" w:line="560" w:lineRule="exact"/>
        <w:ind w:firstLine="64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3.3.4平台全年完成线下宣传、现场服务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或交流活动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不少于10次。</w:t>
      </w:r>
    </w:p>
    <w:p>
      <w:pPr>
        <w:pStyle w:val="3"/>
        <w:widowControl/>
        <w:spacing w:after="0" w:line="560" w:lineRule="exact"/>
        <w:ind w:firstLine="640"/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</w:rPr>
        <w:t>3.3.5平台全年完成供需对接不少于10次</w:t>
      </w:r>
      <w:r>
        <w:rPr>
          <w:rFonts w:hint="eastAsia" w:ascii="Times New Roman" w:hAnsi="Times New Roman" w:eastAsia="仿宋_GB2312"/>
          <w:color w:val="000000"/>
          <w:sz w:val="32"/>
        </w:rPr>
        <w:t>。</w:t>
      </w:r>
    </w:p>
    <w:p>
      <w:pPr>
        <w:spacing w:line="594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ascii="Times New Roman" w:hAnsi="Times New Roman" w:eastAsia="楷体_GB2312"/>
          <w:sz w:val="32"/>
          <w:szCs w:val="32"/>
        </w:rPr>
        <w:t>3.4支付方式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分期付款</w:t>
      </w:r>
    </w:p>
    <w:p>
      <w:pPr>
        <w:spacing w:line="594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ascii="Times New Roman" w:hAnsi="Times New Roman" w:eastAsia="楷体_GB2312"/>
          <w:sz w:val="32"/>
          <w:szCs w:val="32"/>
        </w:rPr>
        <w:t>3.5支付约定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完成合同签订并收到项目实施单位提供的发票后，根据合同按程序兑现立项项目启动资金（不超过拟资助金额的50%）；项目完成并验收合格后收到项目实施单位提供的发票后，按程序兑现剩余资金（资助总额不超过经审定的拟资助金额）。</w:t>
      </w:r>
    </w:p>
    <w:p>
      <w:pPr>
        <w:spacing w:line="594" w:lineRule="exact"/>
        <w:ind w:firstLine="640" w:firstLineChars="200"/>
        <w:rPr>
          <w:rFonts w:ascii="Times New Roman" w:hAnsi="Times New Roman" w:eastAsia="楷体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color w:val="000000"/>
          <w:sz w:val="32"/>
          <w:szCs w:val="32"/>
        </w:rPr>
        <w:t>3.6违约责任及解决争议的方法</w:t>
      </w:r>
    </w:p>
    <w:p>
      <w:pPr>
        <w:spacing w:line="594" w:lineRule="exact"/>
        <w:ind w:firstLine="640" w:firstLineChars="200"/>
        <w:rPr>
          <w:rFonts w:ascii="Times New Roman" w:hAnsi="Times New Roman" w:eastAsia="楷体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color w:val="000000"/>
          <w:sz w:val="32"/>
          <w:szCs w:val="32"/>
        </w:rPr>
        <w:t>3.6.</w:t>
      </w:r>
      <w:r>
        <w:rPr>
          <w:rFonts w:ascii="Times New Roman" w:hAnsi="Times New Roman" w:eastAsia="仿宋_GB2312"/>
          <w:color w:val="000000"/>
          <w:sz w:val="32"/>
          <w:szCs w:val="32"/>
        </w:rPr>
        <w:t>1 发包单位和项目实施单位必须遵守本合同并执行合同中的各项规定，保证本合同的正常履行。</w:t>
      </w:r>
    </w:p>
    <w:p>
      <w:pPr>
        <w:spacing w:line="594" w:lineRule="exact"/>
        <w:ind w:firstLine="640" w:firstLineChars="200"/>
        <w:rPr>
          <w:rFonts w:ascii="Times New Roman" w:hAnsi="Times New Roman" w:eastAsia="楷体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color w:val="000000"/>
          <w:sz w:val="32"/>
          <w:szCs w:val="32"/>
        </w:rPr>
        <w:t>3.6.</w:t>
      </w:r>
      <w:r>
        <w:rPr>
          <w:rFonts w:ascii="Times New Roman" w:hAnsi="Times New Roman" w:eastAsia="仿宋_GB2312"/>
          <w:color w:val="000000"/>
          <w:sz w:val="32"/>
          <w:szCs w:val="32"/>
        </w:rPr>
        <w:t>2 如因项目实施单位工作人员在履行职务过程中的疏忽、失职、过错等故意或者过失原因给发包单位造成损失或侵害，包括但不限于发包单位本身的财产损失、由此而导致的发包单位对任何第三方的法律责任等，项目实施单位对此均应承担全部的赔偿责任。</w:t>
      </w:r>
    </w:p>
    <w:p>
      <w:pPr>
        <w:spacing w:line="594" w:lineRule="exact"/>
        <w:ind w:firstLine="640" w:firstLineChars="200"/>
        <w:rPr>
          <w:rFonts w:ascii="Times New Roman" w:hAnsi="Times New Roman" w:eastAsia="SimHei"/>
          <w:sz w:val="32"/>
          <w:szCs w:val="32"/>
        </w:rPr>
      </w:pPr>
      <w:r>
        <w:rPr>
          <w:rFonts w:ascii="Times New Roman" w:hAnsi="Times New Roman" w:eastAsia="SimHei"/>
          <w:sz w:val="32"/>
          <w:szCs w:val="32"/>
        </w:rPr>
        <w:t>4.评分标准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  <w:szCs w:val="32"/>
        </w:rPr>
        <w:t>本次评审活动采用综合评分法进行评分，得分最高</w:t>
      </w:r>
      <w:r>
        <w:rPr>
          <w:rFonts w:ascii="Times New Roman" w:hAnsi="Times New Roman" w:eastAsia="仿宋_GB2312"/>
          <w:color w:val="000000"/>
          <w:sz w:val="32"/>
          <w:szCs w:val="32"/>
        </w:rPr>
        <w:t>报名单位</w:t>
      </w:r>
      <w:r>
        <w:rPr>
          <w:rFonts w:ascii="Times New Roman" w:hAnsi="Times New Roman" w:eastAsia="仿宋_GB2312"/>
          <w:sz w:val="32"/>
          <w:szCs w:val="32"/>
        </w:rPr>
        <w:t>为项目实施单位，具体评分标准如下：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</w:rPr>
      </w:pP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</w:rPr>
      </w:pP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</w:rPr>
      </w:pPr>
    </w:p>
    <w:p>
      <w:pPr>
        <w:spacing w:line="594" w:lineRule="exact"/>
        <w:ind w:firstLine="640" w:firstLineChars="200"/>
        <w:rPr>
          <w:rFonts w:ascii="Times New Roman" w:hAnsi="Times New Roman" w:eastAsia="仿宋_GB2312"/>
          <w:sz w:val="32"/>
        </w:rPr>
      </w:pPr>
    </w:p>
    <w:p>
      <w:pPr>
        <w:spacing w:line="594" w:lineRule="exact"/>
        <w:ind w:firstLine="640" w:firstLineChars="200"/>
        <w:rPr>
          <w:rFonts w:hint="eastAsia" w:ascii="Times New Roman" w:hAnsi="Times New Roman" w:eastAsia="仿宋_GB2312"/>
          <w:sz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7"/>
        <w:tblpPr w:leftFromText="180" w:rightFromText="180" w:vertAnchor="text" w:horzAnchor="page" w:tblpX="1376" w:tblpY="455"/>
        <w:tblOverlap w:val="never"/>
        <w:tblW w:w="1429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200"/>
        <w:gridCol w:w="901"/>
        <w:gridCol w:w="7145"/>
        <w:gridCol w:w="39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SimHei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SimHei"/>
                <w:color w:val="000000"/>
                <w:kern w:val="0"/>
                <w:sz w:val="32"/>
                <w:szCs w:val="32"/>
              </w:rPr>
              <w:t>分类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SimHei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SimHei"/>
                <w:color w:val="000000"/>
                <w:kern w:val="0"/>
                <w:sz w:val="32"/>
                <w:szCs w:val="32"/>
              </w:rPr>
              <w:t>项目</w:t>
            </w:r>
          </w:p>
        </w:tc>
        <w:tc>
          <w:tcPr>
            <w:tcW w:w="9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SimHei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SimHei"/>
                <w:color w:val="000000"/>
                <w:kern w:val="0"/>
                <w:sz w:val="32"/>
                <w:szCs w:val="32"/>
              </w:rPr>
              <w:t>分值</w:t>
            </w:r>
          </w:p>
        </w:tc>
        <w:tc>
          <w:tcPr>
            <w:tcW w:w="7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SimHei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SimHei"/>
                <w:color w:val="000000"/>
                <w:kern w:val="0"/>
                <w:sz w:val="32"/>
                <w:szCs w:val="32"/>
              </w:rPr>
              <w:t>评分</w:t>
            </w:r>
            <w:r>
              <w:rPr>
                <w:rFonts w:hint="eastAsia" w:ascii="Times New Roman" w:hAnsi="Times New Roman" w:eastAsia="SimHei"/>
                <w:color w:val="000000"/>
                <w:kern w:val="0"/>
                <w:sz w:val="32"/>
                <w:szCs w:val="32"/>
                <w:lang w:eastAsia="zh-CN"/>
              </w:rPr>
              <w:t>内容</w:t>
            </w:r>
          </w:p>
        </w:tc>
        <w:tc>
          <w:tcPr>
            <w:tcW w:w="39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SimHei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SimHei"/>
                <w:color w:val="000000"/>
                <w:kern w:val="0"/>
                <w:sz w:val="32"/>
                <w:szCs w:val="32"/>
                <w:lang w:eastAsia="zh-CN"/>
              </w:rPr>
              <w:t>评分标准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0" w:hRule="atLeast"/>
        </w:trPr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  <w:t>单位基本情况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  <w:t>基础条件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FangSong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val="en-US" w:eastAsia="zh-CN"/>
              </w:rPr>
              <w:t>10</w:t>
            </w:r>
            <w:r>
              <w:rPr>
                <w:rFonts w:ascii="Times New Roman" w:hAnsi="Times New Roman" w:eastAsia="FangSong"/>
                <w:color w:val="000000"/>
                <w:kern w:val="0"/>
                <w:sz w:val="22"/>
              </w:rPr>
              <w:t>分</w:t>
            </w:r>
          </w:p>
        </w:tc>
        <w:tc>
          <w:tcPr>
            <w:tcW w:w="7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  <w:t>申报单位为在温江区划内注册登记5年以上、具有独立法人资格的生物医药创新研发技术服务平台类企业；</w:t>
            </w:r>
          </w:p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val="en-US" w:eastAsia="zh-CN"/>
              </w:rPr>
              <w:t>2.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  <w:t>组织机构健全，内部管理和监督制度完善；具有良好的商业信誉和健全的财务会计制度；有依法缴纳税收和社会保障资金的良好记录；</w:t>
            </w:r>
          </w:p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val="en-US" w:eastAsia="zh-CN"/>
              </w:rPr>
              <w:t>3.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  <w:t>申报日前5年内，报名单位及其现任法定代表人、主要负责人没有行贿犯罪记录，在经营活动中没有违法违规记录；</w:t>
            </w:r>
          </w:p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val="en-US" w:eastAsia="zh-CN"/>
              </w:rPr>
              <w:t>4.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  <w:t>行业联盟会员单位经历，具有生物医药创新产业设施设备共享、服务供需对接的经验；</w:t>
            </w:r>
          </w:p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val="en-US" w:eastAsia="zh-CN"/>
              </w:rPr>
              <w:t>5.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  <w:t>具备“资源共享平台”创建及日常运营管理的能力，包括提供固定场所、设施设备及专职技术人员（2人以上）、资金保障，自身能够实现稳定盈利。</w:t>
            </w:r>
          </w:p>
        </w:tc>
        <w:tc>
          <w:tcPr>
            <w:tcW w:w="3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default" w:ascii="Times New Roman" w:hAnsi="Times New Roman" w:eastAsia="FangSong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FangSong"/>
                <w:kern w:val="0"/>
                <w:sz w:val="22"/>
                <w:lang w:eastAsia="zh-CN"/>
              </w:rPr>
              <w:t>申报方提供三证合一营业执照、无犯罪记录承诺书、经营场所证明等相关佐证材料。基础条件满足得</w:t>
            </w:r>
            <w:r>
              <w:rPr>
                <w:rFonts w:hint="eastAsia" w:ascii="Times New Roman" w:hAnsi="Times New Roman" w:eastAsia="FangSong"/>
                <w:kern w:val="0"/>
                <w:sz w:val="22"/>
                <w:lang w:val="en-US" w:eastAsia="zh-CN"/>
              </w:rPr>
              <w:t>10分，任意一项不满足均不得分且不具备参评资格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atLeast"/>
        </w:trPr>
        <w:tc>
          <w:tcPr>
            <w:tcW w:w="10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</w:pPr>
          </w:p>
        </w:tc>
        <w:tc>
          <w:tcPr>
            <w:tcW w:w="12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  <w:t>加分指标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FangSong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val="en-US" w:eastAsia="zh-CN"/>
              </w:rPr>
              <w:t>16分</w:t>
            </w:r>
          </w:p>
        </w:tc>
        <w:tc>
          <w:tcPr>
            <w:tcW w:w="7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FangSong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  <w:t>为成都市“规模以上”企业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  <w:t>、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  <w:t>国家高新技术或省级及以上专精特新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  <w:t>“小巨人”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  <w:t>企业</w:t>
            </w:r>
          </w:p>
        </w:tc>
        <w:tc>
          <w:tcPr>
            <w:tcW w:w="3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default" w:ascii="Times New Roman" w:hAnsi="Times New Roman" w:eastAsia="FangSong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FangSong"/>
                <w:kern w:val="0"/>
                <w:sz w:val="22"/>
                <w:lang w:eastAsia="zh-CN"/>
              </w:rPr>
              <w:t>申报方提供入选文件、证书等相关证明材料。规上企业加</w:t>
            </w:r>
            <w:r>
              <w:rPr>
                <w:rFonts w:hint="eastAsia" w:ascii="Times New Roman" w:hAnsi="Times New Roman" w:eastAsia="FangSong"/>
                <w:kern w:val="0"/>
                <w:sz w:val="22"/>
                <w:lang w:val="en-US" w:eastAsia="zh-CN"/>
              </w:rPr>
              <w:t>4分、省级专精特新企业加5分、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  <w:t>国家高新技术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  <w:t>企业和国家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  <w:t>专精特新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  <w:t>“小巨人”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  <w:t>企业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  <w:t>加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val="en-US" w:eastAsia="zh-CN"/>
              </w:rPr>
              <w:t>6分，最高不超过16分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</w:trPr>
        <w:tc>
          <w:tcPr>
            <w:tcW w:w="10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</w:pPr>
          </w:p>
        </w:tc>
        <w:tc>
          <w:tcPr>
            <w:tcW w:w="12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FangSong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val="en-US" w:eastAsia="zh-CN"/>
              </w:rPr>
              <w:t>4分</w:t>
            </w:r>
          </w:p>
        </w:tc>
        <w:tc>
          <w:tcPr>
            <w:tcW w:w="7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  <w:t>具有科技成果转化、检验检测等资源的相关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  <w:t>行业联盟或协会的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  <w:t>会长、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  <w:t>副会长、秘书长经历</w:t>
            </w:r>
          </w:p>
        </w:tc>
        <w:tc>
          <w:tcPr>
            <w:tcW w:w="3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Times New Roman" w:hAnsi="Times New Roman" w:eastAsia="FangSong"/>
                <w:b/>
                <w:bCs/>
                <w:kern w:val="0"/>
                <w:sz w:val="22"/>
                <w:lang w:eastAsia="zh-CN"/>
              </w:rPr>
            </w:pPr>
            <w:r>
              <w:rPr>
                <w:rFonts w:hint="eastAsia" w:ascii="Times New Roman" w:hAnsi="Times New Roman" w:eastAsia="FangSong"/>
                <w:b w:val="0"/>
                <w:bCs w:val="0"/>
                <w:kern w:val="0"/>
                <w:sz w:val="22"/>
                <w:lang w:eastAsia="zh-CN"/>
              </w:rPr>
              <w:t>申报方提供聘书等相关证明材料。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  <w:t>具有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  <w:t>行业联盟或协会的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  <w:t>会长、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  <w:t>副会长、秘书长经历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  <w:t>分别加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val="en-US" w:eastAsia="zh-CN"/>
              </w:rPr>
              <w:t>4分、3分、2分，最高不超过4分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10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</w:pPr>
          </w:p>
        </w:tc>
        <w:tc>
          <w:tcPr>
            <w:tcW w:w="12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FangSong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val="en-US" w:eastAsia="zh-CN"/>
              </w:rPr>
              <w:t>5分</w:t>
            </w:r>
          </w:p>
        </w:tc>
        <w:tc>
          <w:tcPr>
            <w:tcW w:w="7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  <w:t>专职技术人员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  <w:t>数量</w:t>
            </w:r>
          </w:p>
        </w:tc>
        <w:tc>
          <w:tcPr>
            <w:tcW w:w="3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Times New Roman" w:hAnsi="Times New Roman" w:eastAsia="FangSong"/>
                <w:b w:val="0"/>
                <w:bCs w:val="0"/>
                <w:kern w:val="0"/>
                <w:sz w:val="22"/>
                <w:lang w:eastAsia="zh-CN"/>
              </w:rPr>
            </w:pPr>
            <w:r>
              <w:rPr>
                <w:rFonts w:hint="eastAsia" w:ascii="Times New Roman" w:hAnsi="Times New Roman" w:eastAsia="FangSong"/>
                <w:b w:val="0"/>
                <w:bCs w:val="0"/>
                <w:kern w:val="0"/>
                <w:sz w:val="22"/>
                <w:lang w:eastAsia="zh-CN"/>
              </w:rPr>
              <w:t>申报方提供人才专业技术登记证书、劳动合同等相关证明材料</w:t>
            </w:r>
            <w:r>
              <w:rPr>
                <w:rFonts w:hint="eastAsia" w:ascii="Times New Roman" w:hAnsi="Times New Roman" w:eastAsia="FangSong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。</w:t>
            </w:r>
            <w:r>
              <w:rPr>
                <w:rFonts w:hint="eastAsia" w:ascii="Times New Roman" w:hAnsi="Times New Roman" w:eastAsia="FangSong"/>
                <w:b w:val="0"/>
                <w:bCs w:val="0"/>
                <w:color w:val="000000"/>
                <w:kern w:val="0"/>
                <w:sz w:val="22"/>
              </w:rPr>
              <w:t>专职技术人员</w:t>
            </w:r>
            <w:r>
              <w:rPr>
                <w:rFonts w:hint="eastAsia" w:ascii="Times New Roman" w:hAnsi="Times New Roman" w:eastAsia="FangSong"/>
                <w:b w:val="0"/>
                <w:bCs w:val="0"/>
                <w:color w:val="000000"/>
                <w:kern w:val="0"/>
                <w:sz w:val="22"/>
                <w:lang w:eastAsia="zh-CN"/>
              </w:rPr>
              <w:t>数量在满足</w:t>
            </w:r>
            <w:r>
              <w:rPr>
                <w:rFonts w:hint="eastAsia" w:ascii="Times New Roman" w:hAnsi="Times New Roman" w:eastAsia="FangSong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2人的基础上，每增加1人加1分，最高5分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07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</w:pPr>
          </w:p>
        </w:tc>
        <w:tc>
          <w:tcPr>
            <w:tcW w:w="12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val="en-US" w:eastAsia="zh-CN"/>
              </w:rPr>
              <w:t>5分</w:t>
            </w:r>
          </w:p>
        </w:tc>
        <w:tc>
          <w:tcPr>
            <w:tcW w:w="7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val="en-US" w:eastAsia="zh-CN"/>
              </w:rPr>
              <w:t>稳定盈利情况</w:t>
            </w:r>
          </w:p>
        </w:tc>
        <w:tc>
          <w:tcPr>
            <w:tcW w:w="3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Times New Roman" w:hAnsi="Times New Roman" w:eastAsia="FangSong"/>
                <w:b w:val="0"/>
                <w:bCs w:val="0"/>
                <w:kern w:val="0"/>
                <w:sz w:val="22"/>
                <w:lang w:eastAsia="zh-CN"/>
              </w:rPr>
            </w:pPr>
            <w:r>
              <w:rPr>
                <w:rFonts w:hint="eastAsia" w:ascii="Times New Roman" w:hAnsi="Times New Roman" w:eastAsia="FangSong"/>
                <w:b w:val="0"/>
                <w:bCs w:val="0"/>
                <w:kern w:val="0"/>
                <w:sz w:val="22"/>
                <w:lang w:eastAsia="zh-CN"/>
              </w:rPr>
              <w:t>申报方提供财务报表等相关证明资料。</w:t>
            </w:r>
            <w:r>
              <w:rPr>
                <w:rFonts w:hint="eastAsia" w:ascii="Times New Roman" w:hAnsi="Times New Roman" w:eastAsia="FangSong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年利润达100万加1分，每增加100万加1分，低于100万不加分，最高5分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0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FangSong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FangSong"/>
                <w:color w:val="000000"/>
                <w:kern w:val="0"/>
                <w:sz w:val="22"/>
              </w:rPr>
              <w:t>承接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eastAsia="FangSong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FangSong"/>
                <w:color w:val="000000"/>
                <w:kern w:val="0"/>
                <w:sz w:val="22"/>
              </w:rPr>
              <w:t>能力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FangSong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  <w:t>平台管理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FangSong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val="en-US" w:eastAsia="zh-CN"/>
              </w:rPr>
              <w:t>20</w:t>
            </w:r>
            <w:r>
              <w:rPr>
                <w:rFonts w:ascii="Times New Roman" w:hAnsi="Times New Roman" w:eastAsia="FangSong"/>
                <w:color w:val="000000"/>
                <w:kern w:val="0"/>
                <w:sz w:val="22"/>
              </w:rPr>
              <w:t>分</w:t>
            </w:r>
          </w:p>
        </w:tc>
        <w:tc>
          <w:tcPr>
            <w:tcW w:w="7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FangSong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  <w:t>具有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  <w:t>完善的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  <w:t>平台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  <w:t>建设方案，包含平台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  <w:t>搭建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  <w:t>、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  <w:t>管理维护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  <w:t>等详细规划</w:t>
            </w:r>
          </w:p>
        </w:tc>
        <w:tc>
          <w:tcPr>
            <w:tcW w:w="3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Times New Roman" w:hAnsi="Times New Roman" w:eastAsia="FangSong"/>
                <w:kern w:val="0"/>
                <w:sz w:val="22"/>
                <w:lang w:eastAsia="zh-CN"/>
              </w:rPr>
            </w:pPr>
            <w:r>
              <w:rPr>
                <w:rFonts w:hint="eastAsia" w:ascii="Times New Roman" w:hAnsi="Times New Roman" w:eastAsia="FangSong"/>
                <w:kern w:val="0"/>
                <w:sz w:val="22"/>
                <w:lang w:eastAsia="zh-CN"/>
              </w:rPr>
              <w:t>申报方提供建设方案等材料，评审组对提供材料进行打分，</w:t>
            </w:r>
            <w:r>
              <w:rPr>
                <w:rFonts w:hint="eastAsia" w:ascii="Times New Roman" w:hAnsi="Times New Roman" w:eastAsia="FangSong"/>
                <w:kern w:val="0"/>
                <w:sz w:val="22"/>
              </w:rPr>
              <w:t>满分</w:t>
            </w:r>
            <w:r>
              <w:rPr>
                <w:rFonts w:hint="eastAsia" w:ascii="Times New Roman" w:hAnsi="Times New Roman" w:eastAsia="FangSong"/>
                <w:kern w:val="0"/>
                <w:sz w:val="22"/>
                <w:lang w:val="en-US" w:eastAsia="zh-CN"/>
              </w:rPr>
              <w:t>20</w:t>
            </w:r>
            <w:r>
              <w:rPr>
                <w:rFonts w:ascii="Times New Roman" w:hAnsi="Times New Roman" w:eastAsia="FangSong"/>
                <w:kern w:val="0"/>
                <w:sz w:val="22"/>
              </w:rPr>
              <w:t>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10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FangSong"/>
                <w:sz w:val="22"/>
              </w:rPr>
            </w:pPr>
          </w:p>
        </w:tc>
        <w:tc>
          <w:tcPr>
            <w:tcW w:w="1200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FangSong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  <w:t>平台运营服务</w:t>
            </w:r>
            <w:r>
              <w:rPr>
                <w:rFonts w:ascii="Times New Roman" w:hAnsi="Times New Roman" w:eastAsia="FangSong"/>
                <w:color w:val="000000"/>
                <w:kern w:val="0"/>
                <w:sz w:val="22"/>
              </w:rPr>
              <w:t>能力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FangSong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FangSong"/>
                <w:color w:val="000000"/>
                <w:kern w:val="0"/>
                <w:sz w:val="22"/>
              </w:rPr>
              <w:t>平台服务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  <w:t>分</w:t>
            </w:r>
          </w:p>
        </w:tc>
        <w:tc>
          <w:tcPr>
            <w:tcW w:w="7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  <w:t>具有丰富的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  <w:t>可入驻平台的技术服务型企业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  <w:t>资源</w:t>
            </w:r>
          </w:p>
        </w:tc>
        <w:tc>
          <w:tcPr>
            <w:tcW w:w="3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Times New Roman" w:hAnsi="Times New Roman" w:eastAsia="FangSong"/>
                <w:kern w:val="0"/>
                <w:sz w:val="22"/>
              </w:rPr>
            </w:pPr>
            <w:r>
              <w:rPr>
                <w:rFonts w:ascii="Times New Roman" w:hAnsi="Times New Roman" w:eastAsia="FangSong"/>
                <w:color w:val="000000"/>
                <w:kern w:val="0"/>
                <w:sz w:val="22"/>
              </w:rPr>
              <w:t>提供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  <w:t>可入驻平台的技术服务型企业名单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  <w:t>、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  <w:t>可共享设施设备及联系方式。</w:t>
            </w:r>
            <w:r>
              <w:rPr>
                <w:rFonts w:hint="eastAsia" w:ascii="Times New Roman" w:hAnsi="Times New Roman" w:eastAsia="FangSong"/>
                <w:kern w:val="0"/>
                <w:sz w:val="22"/>
              </w:rPr>
              <w:t>至少提供</w:t>
            </w:r>
            <w:r>
              <w:rPr>
                <w:rFonts w:hint="eastAsia" w:ascii="Times New Roman" w:hAnsi="Times New Roman" w:eastAsia="FangSong"/>
                <w:kern w:val="0"/>
                <w:sz w:val="22"/>
                <w:lang w:val="en-US" w:eastAsia="zh-CN"/>
              </w:rPr>
              <w:t>15</w:t>
            </w:r>
            <w:r>
              <w:rPr>
                <w:rFonts w:hint="eastAsia" w:ascii="Times New Roman" w:hAnsi="Times New Roman" w:eastAsia="FangSong"/>
                <w:kern w:val="0"/>
                <w:sz w:val="22"/>
              </w:rPr>
              <w:t>家，</w:t>
            </w:r>
            <w:r>
              <w:rPr>
                <w:rFonts w:hint="eastAsia" w:ascii="Times New Roman" w:hAnsi="Times New Roman" w:eastAsia="FangSong"/>
                <w:kern w:val="0"/>
                <w:sz w:val="22"/>
                <w:lang w:eastAsia="zh-CN"/>
              </w:rPr>
              <w:t>提供</w:t>
            </w:r>
            <w:r>
              <w:rPr>
                <w:rFonts w:hint="eastAsia" w:ascii="Times New Roman" w:hAnsi="Times New Roman" w:eastAsia="FangSong"/>
                <w:kern w:val="0"/>
                <w:sz w:val="22"/>
                <w:lang w:val="en-US" w:eastAsia="zh-CN"/>
              </w:rPr>
              <w:t>15家得</w:t>
            </w:r>
            <w:r>
              <w:rPr>
                <w:rFonts w:hint="eastAsia" w:ascii="Times New Roman" w:hAnsi="Times New Roman" w:eastAsia="FangSong"/>
                <w:kern w:val="0"/>
                <w:sz w:val="22"/>
              </w:rPr>
              <w:t>10分</w:t>
            </w:r>
            <w:r>
              <w:rPr>
                <w:rFonts w:hint="eastAsia" w:ascii="Times New Roman" w:hAnsi="Times New Roman" w:eastAsia="FangSong"/>
                <w:kern w:val="0"/>
                <w:sz w:val="22"/>
                <w:lang w:eastAsia="zh-CN"/>
              </w:rPr>
              <w:t>，</w:t>
            </w:r>
            <w:r>
              <w:rPr>
                <w:rFonts w:hint="eastAsia" w:ascii="Times New Roman" w:hAnsi="Times New Roman" w:eastAsia="FangSong"/>
                <w:kern w:val="0"/>
                <w:sz w:val="22"/>
              </w:rPr>
              <w:t>每增加</w:t>
            </w:r>
            <w:r>
              <w:rPr>
                <w:rFonts w:hint="eastAsia" w:ascii="Times New Roman" w:hAnsi="Times New Roman" w:eastAsia="FangSong"/>
                <w:kern w:val="0"/>
                <w:sz w:val="22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FangSong"/>
                <w:kern w:val="0"/>
                <w:sz w:val="22"/>
              </w:rPr>
              <w:t>家加1分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0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FangSong"/>
                <w:sz w:val="22"/>
              </w:rPr>
            </w:pPr>
          </w:p>
        </w:tc>
        <w:tc>
          <w:tcPr>
            <w:tcW w:w="120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FangSong"/>
                <w:color w:val="000000"/>
                <w:kern w:val="0"/>
                <w:sz w:val="22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FangSong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val="en-US" w:eastAsia="zh-CN"/>
              </w:rPr>
              <w:t>10分</w:t>
            </w:r>
          </w:p>
        </w:tc>
        <w:tc>
          <w:tcPr>
            <w:tcW w:w="7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  <w:t>具有丰富的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  <w:t>可入驻平台的需求方企业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  <w:t>资源</w:t>
            </w:r>
          </w:p>
        </w:tc>
        <w:tc>
          <w:tcPr>
            <w:tcW w:w="3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Times New Roman" w:hAnsi="Times New Roman" w:eastAsia="FangSong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FangSong"/>
                <w:color w:val="000000"/>
                <w:kern w:val="0"/>
                <w:sz w:val="22"/>
              </w:rPr>
              <w:t>提供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</w:rPr>
              <w:t>可入驻平台的需求方企业</w:t>
            </w: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  <w:t>名单，</w:t>
            </w:r>
            <w:r>
              <w:rPr>
                <w:rFonts w:hint="eastAsia" w:ascii="Times New Roman" w:hAnsi="Times New Roman" w:eastAsia="FangSong"/>
                <w:kern w:val="0"/>
                <w:sz w:val="22"/>
              </w:rPr>
              <w:t>至少提供5家，记5分，每增加1家加</w:t>
            </w:r>
            <w:r>
              <w:rPr>
                <w:rFonts w:hint="eastAsia" w:ascii="Times New Roman" w:hAnsi="Times New Roman" w:eastAsia="FangSong"/>
                <w:kern w:val="0"/>
                <w:sz w:val="22"/>
                <w:lang w:val="en-US" w:eastAsia="zh-CN"/>
              </w:rPr>
              <w:t>0.5</w:t>
            </w:r>
            <w:r>
              <w:rPr>
                <w:rFonts w:hint="eastAsia" w:ascii="Times New Roman" w:hAnsi="Times New Roman" w:eastAsia="FangSong"/>
                <w:kern w:val="0"/>
                <w:sz w:val="22"/>
              </w:rPr>
              <w:t>分</w:t>
            </w:r>
            <w:r>
              <w:rPr>
                <w:rFonts w:hint="eastAsia" w:ascii="Times New Roman" w:hAnsi="Times New Roman" w:eastAsia="FangSong"/>
                <w:kern w:val="0"/>
                <w:sz w:val="22"/>
                <w:lang w:eastAsia="zh-CN"/>
              </w:rPr>
              <w:t>，最高</w:t>
            </w:r>
            <w:r>
              <w:rPr>
                <w:rFonts w:hint="eastAsia" w:ascii="Times New Roman" w:hAnsi="Times New Roman" w:eastAsia="FangSong"/>
                <w:kern w:val="0"/>
                <w:sz w:val="22"/>
                <w:lang w:val="en-US" w:eastAsia="zh-CN"/>
              </w:rPr>
              <w:t>10分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10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FangSong"/>
                <w:sz w:val="22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  <w:t>其他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FangSong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val="en-US" w:eastAsia="zh-CN"/>
              </w:rPr>
              <w:t>10分</w:t>
            </w:r>
          </w:p>
        </w:tc>
        <w:tc>
          <w:tcPr>
            <w:tcW w:w="71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FangSong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FangSong"/>
                <w:color w:val="000000"/>
                <w:kern w:val="0"/>
                <w:sz w:val="22"/>
                <w:lang w:eastAsia="zh-CN"/>
              </w:rPr>
              <w:t>在评审过程中，能及时、准确响应评审组提出的要求，并出具相关资料</w:t>
            </w:r>
          </w:p>
        </w:tc>
        <w:tc>
          <w:tcPr>
            <w:tcW w:w="39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FangSong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FangSong"/>
                <w:kern w:val="0"/>
                <w:sz w:val="22"/>
                <w:lang w:eastAsia="zh-CN"/>
              </w:rPr>
              <w:t>能及时、准确响应得</w:t>
            </w:r>
            <w:r>
              <w:rPr>
                <w:rFonts w:hint="eastAsia" w:ascii="Times New Roman" w:hAnsi="Times New Roman" w:eastAsia="FangSong"/>
                <w:kern w:val="0"/>
                <w:sz w:val="22"/>
                <w:lang w:val="en-US" w:eastAsia="zh-CN"/>
              </w:rPr>
              <w:t>10分，不能</w:t>
            </w:r>
            <w:r>
              <w:rPr>
                <w:rFonts w:hint="eastAsia" w:ascii="Times New Roman" w:hAnsi="Times New Roman" w:eastAsia="FangSong"/>
                <w:kern w:val="0"/>
                <w:sz w:val="22"/>
                <w:lang w:eastAsia="zh-CN"/>
              </w:rPr>
              <w:t>及时、准确响应酌情扣分</w:t>
            </w:r>
          </w:p>
        </w:tc>
      </w:tr>
    </w:tbl>
    <w:p>
      <w:pPr>
        <w:rPr>
          <w:rFonts w:ascii="Times New Roman" w:hAnsi="Times New Roman" w:eastAsia="仿宋_GB2312"/>
          <w:color w:val="000000"/>
          <w:sz w:val="32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angSong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clear" w:pos="4153"/>
        <w:tab w:val="clear" w:pos="8306"/>
      </w:tabs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_x0000_s20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4"/>
                            <w:tabs>
                              <w:tab w:val="clear" w:pos="4153"/>
                              <w:tab w:val="clear" w:pos="8306"/>
                            </w:tabs>
                            <w:rPr>
                              <w:rFonts w:ascii="宋体" w:hAnsi="宋体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4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44"/>
                            </w:rPr>
                            <w:t xml:space="preserve"> —</w:t>
                          </w:r>
                        </w:p>
                        <w:p/>
                      </w:txbxContent>
                    </wps:txbx>
                    <wps:bodyPr rot="0" vert="horz" wrap="square" lIns="91440" tIns="45720" rIns="91440" bIns="45720" anchor="t" anchorCtr="0"/>
                  </wps:wsp>
                </a:graphicData>
              </a:graphic>
            </wp:anchor>
          </w:drawing>
        </mc:Choice>
        <mc:Fallback>
          <w:pict>
            <v:rect id="_x0000_s2049" o:spid="_x0000_s1026" o:spt="1" style="position:absolute;left:0pt;margin-top:0pt;height:144pt;width:144pt;mso-position-horizontal:outside;mso-position-horizontal-relative:margin;z-index:251659264;mso-width-relative:page;mso-height-relative:page;" filled="f" stroked="f" coordsize="21600,21600" o:gfxdata="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"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pStyle w:val="4"/>
                      <w:tabs>
                        <w:tab w:val="clear" w:pos="4153"/>
                        <w:tab w:val="clear" w:pos="8306"/>
                      </w:tabs>
                      <w:rPr>
                        <w:rFonts w:ascii="宋体" w:hAnsi="宋体"/>
                        <w:sz w:val="28"/>
                        <w:szCs w:val="44"/>
                      </w:rPr>
                    </w:pPr>
                    <w:r>
                      <w:rPr>
                        <w:rFonts w:hint="eastAsia" w:ascii="宋体" w:hAnsi="宋体"/>
                        <w:sz w:val="28"/>
                        <w:szCs w:val="44"/>
                      </w:rPr>
                      <w:t xml:space="preserve">— </w:t>
                    </w:r>
                    <w:r>
                      <w:rPr>
                        <w:rFonts w:hint="eastAsia" w:ascii="宋体" w:hAnsi="宋体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="宋体" w:hAnsi="宋体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="宋体" w:hAnsi="宋体"/>
                        <w:sz w:val="28"/>
                        <w:szCs w:val="44"/>
                      </w:rPr>
                      <w:t>1</w:t>
                    </w:r>
                    <w:r>
                      <w:rPr>
                        <w:rFonts w:hint="eastAsia" w:ascii="宋体" w:hAnsi="宋体"/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8"/>
                        <w:szCs w:val="44"/>
                      </w:rPr>
                      <w:t xml:space="preserve"> —</w:t>
                    </w:r>
                  </w:p>
                  <w:p/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FF9E71"/>
    <w:multiLevelType w:val="singleLevel"/>
    <w:tmpl w:val="AFFF9E7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276"/>
    <w:rsid w:val="00024276"/>
    <w:rsid w:val="0007314C"/>
    <w:rsid w:val="000A3E53"/>
    <w:rsid w:val="001065E1"/>
    <w:rsid w:val="00165ADF"/>
    <w:rsid w:val="004B7C1F"/>
    <w:rsid w:val="00556C54"/>
    <w:rsid w:val="005B7A65"/>
    <w:rsid w:val="005D338E"/>
    <w:rsid w:val="006F72B5"/>
    <w:rsid w:val="00770618"/>
    <w:rsid w:val="007D6374"/>
    <w:rsid w:val="00963612"/>
    <w:rsid w:val="009C1C14"/>
    <w:rsid w:val="00BD595A"/>
    <w:rsid w:val="00C04ACC"/>
    <w:rsid w:val="00C15561"/>
    <w:rsid w:val="00C56D8F"/>
    <w:rsid w:val="00DF4DEE"/>
    <w:rsid w:val="00F33F8C"/>
    <w:rsid w:val="6FFAF913"/>
    <w:rsid w:val="71FFBDBD"/>
    <w:rsid w:val="75FE77B6"/>
    <w:rsid w:val="7FF79712"/>
    <w:rsid w:val="D7FE5E6D"/>
    <w:rsid w:val="DD7790F3"/>
    <w:rsid w:val="EFFF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qFormat/>
    <w:uiPriority w:val="0"/>
    <w:pPr>
      <w:shd w:val="clear" w:color="auto" w:fill="000080"/>
    </w:pPr>
  </w:style>
  <w:style w:type="paragraph" w:styleId="3">
    <w:name w:val="Body Text"/>
    <w:basedOn w:val="1"/>
    <w:qFormat/>
    <w:uiPriority w:val="0"/>
    <w:pPr>
      <w:spacing w:after="140" w:line="276" w:lineRule="auto"/>
    </w:pPr>
    <w:rPr>
      <w:szCs w:val="2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358</Words>
  <Characters>2047</Characters>
  <Lines>17</Lines>
  <Paragraphs>4</Paragraphs>
  <TotalTime>36</TotalTime>
  <ScaleCrop>false</ScaleCrop>
  <LinksUpToDate>false</LinksUpToDate>
  <CharactersWithSpaces>2401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2024-03-01T01:37:00Z</dcterms:created>
  <dc:creator>liu jianyu</dc:creator>
  <cp:lastModifiedBy>w004</cp:lastModifiedBy>
  <cp:lastPrinted>2024-03-01T02:11:00Z</cp:lastPrinted>
  <dcterms:modified xsi:type="dcterms:W3CDTF">2024-02-29T22:03:00Z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C196CB60FB8A50B6948EE065E6EDCDF0</vt:lpwstr>
  </property>
</Properties>
</file>