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A6" w:rsidRDefault="00DF1DA6" w:rsidP="00DF1DA6">
      <w:pPr>
        <w:rPr>
          <w:rFonts w:eastAsia="方正黑体简体" w:hint="eastAsia"/>
        </w:rPr>
      </w:pPr>
      <w:r>
        <w:rPr>
          <w:rFonts w:eastAsia="方正黑体简体"/>
        </w:rPr>
        <w:t>附件</w:t>
      </w:r>
      <w:r>
        <w:rPr>
          <w:rFonts w:eastAsia="方正黑体简体" w:hint="eastAsia"/>
        </w:rPr>
        <w:t>1</w:t>
      </w:r>
    </w:p>
    <w:p w:rsidR="00DF1DA6" w:rsidRDefault="00DF1DA6" w:rsidP="00DF1DA6">
      <w:pPr>
        <w:jc w:val="center"/>
        <w:rPr>
          <w:rFonts w:eastAsia="方正小标宋简体"/>
          <w:sz w:val="44"/>
          <w:szCs w:val="44"/>
        </w:rPr>
      </w:pPr>
      <w:r>
        <w:rPr>
          <w:rFonts w:eastAsia="方正小标宋简体"/>
          <w:sz w:val="44"/>
          <w:szCs w:val="44"/>
        </w:rPr>
        <w:t>成都市输变电工程绿色标杆工地申报表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1"/>
        <w:gridCol w:w="643"/>
        <w:gridCol w:w="1798"/>
        <w:gridCol w:w="1047"/>
        <w:gridCol w:w="1252"/>
        <w:gridCol w:w="1729"/>
      </w:tblGrid>
      <w:tr w:rsidR="00DF1DA6" w:rsidTr="003B04F4">
        <w:trPr>
          <w:trHeight w:val="567"/>
          <w:jc w:val="center"/>
        </w:trPr>
        <w:tc>
          <w:tcPr>
            <w:tcW w:w="1430" w:type="pct"/>
            <w:tcBorders>
              <w:top w:val="single" w:sz="12" w:space="0" w:color="000000"/>
              <w:left w:val="single" w:sz="12"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输变电工程名称</w:t>
            </w:r>
          </w:p>
        </w:tc>
        <w:tc>
          <w:tcPr>
            <w:tcW w:w="3570" w:type="pct"/>
            <w:gridSpan w:val="5"/>
            <w:tcBorders>
              <w:top w:val="single" w:sz="12" w:space="0" w:color="000000"/>
              <w:left w:val="single" w:sz="6"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p>
        </w:tc>
      </w:tr>
      <w:tr w:rsidR="00DF1DA6" w:rsidTr="003B04F4">
        <w:trPr>
          <w:trHeight w:val="567"/>
          <w:jc w:val="center"/>
        </w:trPr>
        <w:tc>
          <w:tcPr>
            <w:tcW w:w="1430" w:type="pct"/>
            <w:tcBorders>
              <w:top w:val="single" w:sz="6" w:space="0" w:color="000000"/>
              <w:left w:val="single" w:sz="12"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详细地址（线路工程注明起止塔基号</w:t>
            </w:r>
            <w:r>
              <w:rPr>
                <w:rFonts w:hint="eastAsia"/>
                <w:color w:val="000000"/>
                <w:sz w:val="21"/>
                <w:szCs w:val="21"/>
              </w:rPr>
              <w:t>，另附表注明每一塔基地址，精确到村</w:t>
            </w:r>
            <w:r>
              <w:rPr>
                <w:color w:val="000000"/>
                <w:sz w:val="21"/>
                <w:szCs w:val="21"/>
              </w:rPr>
              <w:t>）</w:t>
            </w:r>
          </w:p>
        </w:tc>
        <w:tc>
          <w:tcPr>
            <w:tcW w:w="3570" w:type="pct"/>
            <w:gridSpan w:val="5"/>
            <w:tcBorders>
              <w:top w:val="single" w:sz="6" w:space="0" w:color="000000"/>
              <w:left w:val="single" w:sz="6" w:space="0" w:color="000000"/>
              <w:bottom w:val="single" w:sz="6" w:space="0" w:color="000000"/>
              <w:right w:val="single" w:sz="6" w:space="0" w:color="000000"/>
            </w:tcBorders>
            <w:vAlign w:val="center"/>
          </w:tcPr>
          <w:p w:rsidR="00DF1DA6" w:rsidRDefault="00DF1DA6" w:rsidP="003B04F4">
            <w:pPr>
              <w:adjustRightInd w:val="0"/>
              <w:snapToGrid w:val="0"/>
              <w:ind w:firstLineChars="300" w:firstLine="618"/>
              <w:rPr>
                <w:color w:val="000000"/>
                <w:sz w:val="21"/>
                <w:szCs w:val="21"/>
              </w:rPr>
            </w:pPr>
            <w:r>
              <w:rPr>
                <w:rFonts w:hint="eastAsia"/>
                <w:color w:val="000000"/>
                <w:sz w:val="21"/>
                <w:szCs w:val="21"/>
              </w:rPr>
              <w:t>区（市）县</w:t>
            </w:r>
            <w:r>
              <w:rPr>
                <w:rFonts w:hint="eastAsia"/>
                <w:color w:val="000000"/>
                <w:sz w:val="21"/>
                <w:szCs w:val="21"/>
              </w:rPr>
              <w:t xml:space="preserve">           </w:t>
            </w:r>
          </w:p>
        </w:tc>
      </w:tr>
      <w:tr w:rsidR="00DF1DA6" w:rsidTr="003B04F4">
        <w:trPr>
          <w:trHeight w:val="567"/>
          <w:jc w:val="center"/>
        </w:trPr>
        <w:tc>
          <w:tcPr>
            <w:tcW w:w="1430" w:type="pct"/>
            <w:tcBorders>
              <w:top w:val="single" w:sz="6" w:space="0" w:color="000000"/>
              <w:left w:val="single" w:sz="12"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施工面积（</w:t>
            </w:r>
            <w:r>
              <w:rPr>
                <w:color w:val="000000"/>
                <w:sz w:val="21"/>
                <w:szCs w:val="21"/>
              </w:rPr>
              <w:t>m</w:t>
            </w:r>
            <w:r>
              <w:rPr>
                <w:color w:val="000000"/>
                <w:sz w:val="21"/>
                <w:szCs w:val="21"/>
                <w:vertAlign w:val="superscript"/>
              </w:rPr>
              <w:t>2</w:t>
            </w:r>
            <w:r>
              <w:rPr>
                <w:color w:val="000000"/>
                <w:sz w:val="21"/>
                <w:szCs w:val="21"/>
              </w:rPr>
              <w:t>）</w:t>
            </w:r>
            <w:r>
              <w:rPr>
                <w:color w:val="000000"/>
                <w:sz w:val="21"/>
                <w:szCs w:val="21"/>
              </w:rPr>
              <w:t>/</w:t>
            </w:r>
            <w:r>
              <w:rPr>
                <w:color w:val="000000"/>
                <w:sz w:val="21"/>
                <w:szCs w:val="21"/>
              </w:rPr>
              <w:t>线路工程长度（</w:t>
            </w:r>
            <w:r>
              <w:rPr>
                <w:color w:val="000000"/>
                <w:sz w:val="21"/>
                <w:szCs w:val="21"/>
              </w:rPr>
              <w:t>km</w:t>
            </w:r>
            <w:r>
              <w:rPr>
                <w:color w:val="000000"/>
                <w:sz w:val="21"/>
                <w:szCs w:val="21"/>
              </w:rPr>
              <w:t>）、塔基数量</w:t>
            </w:r>
          </w:p>
        </w:tc>
        <w:tc>
          <w:tcPr>
            <w:tcW w:w="3570" w:type="pct"/>
            <w:gridSpan w:val="5"/>
            <w:tcBorders>
              <w:top w:val="single" w:sz="6" w:space="0" w:color="000000"/>
              <w:left w:val="single" w:sz="6" w:space="0" w:color="000000"/>
              <w:bottom w:val="single" w:sz="6" w:space="0" w:color="000000"/>
              <w:right w:val="single" w:sz="12" w:space="0" w:color="000000"/>
            </w:tcBorders>
            <w:vAlign w:val="center"/>
          </w:tcPr>
          <w:p w:rsidR="00DF1DA6" w:rsidRDefault="00DF1DA6" w:rsidP="003B04F4">
            <w:pPr>
              <w:adjustRightInd w:val="0"/>
              <w:snapToGrid w:val="0"/>
              <w:jc w:val="center"/>
              <w:rPr>
                <w:color w:val="000000"/>
                <w:sz w:val="21"/>
                <w:szCs w:val="21"/>
              </w:rPr>
            </w:pPr>
          </w:p>
        </w:tc>
      </w:tr>
      <w:tr w:rsidR="00DF1DA6" w:rsidTr="003B04F4">
        <w:trPr>
          <w:trHeight w:val="567"/>
          <w:jc w:val="center"/>
        </w:trPr>
        <w:tc>
          <w:tcPr>
            <w:tcW w:w="1430" w:type="pct"/>
            <w:tcBorders>
              <w:top w:val="single" w:sz="6" w:space="0" w:color="000000"/>
              <w:left w:val="single" w:sz="12"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开工时间</w:t>
            </w:r>
          </w:p>
        </w:tc>
        <w:tc>
          <w:tcPr>
            <w:tcW w:w="1347" w:type="pct"/>
            <w:gridSpan w:val="2"/>
            <w:tcBorders>
              <w:top w:val="single" w:sz="6" w:space="0" w:color="000000"/>
              <w:left w:val="single" w:sz="6"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p>
        </w:tc>
        <w:tc>
          <w:tcPr>
            <w:tcW w:w="1269" w:type="pct"/>
            <w:gridSpan w:val="2"/>
            <w:tcBorders>
              <w:top w:val="single" w:sz="6" w:space="0" w:color="000000"/>
              <w:left w:val="single" w:sz="6"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计划竣工时间</w:t>
            </w:r>
          </w:p>
        </w:tc>
        <w:tc>
          <w:tcPr>
            <w:tcW w:w="954" w:type="pct"/>
            <w:tcBorders>
              <w:top w:val="single" w:sz="6" w:space="0" w:color="000000"/>
              <w:left w:val="single" w:sz="6" w:space="0" w:color="000000"/>
              <w:bottom w:val="single" w:sz="6" w:space="0" w:color="000000"/>
              <w:right w:val="single" w:sz="12" w:space="0" w:color="000000"/>
            </w:tcBorders>
          </w:tcPr>
          <w:p w:rsidR="00DF1DA6" w:rsidRDefault="00DF1DA6" w:rsidP="003B04F4">
            <w:pPr>
              <w:adjustRightInd w:val="0"/>
              <w:snapToGrid w:val="0"/>
              <w:jc w:val="center"/>
              <w:rPr>
                <w:color w:val="000000"/>
                <w:sz w:val="21"/>
                <w:szCs w:val="21"/>
              </w:rPr>
            </w:pPr>
          </w:p>
        </w:tc>
      </w:tr>
      <w:tr w:rsidR="00DF1DA6" w:rsidTr="003B04F4">
        <w:trPr>
          <w:trHeight w:val="567"/>
          <w:jc w:val="center"/>
        </w:trPr>
        <w:tc>
          <w:tcPr>
            <w:tcW w:w="1430" w:type="pct"/>
            <w:tcBorders>
              <w:top w:val="single" w:sz="6" w:space="0" w:color="000000"/>
              <w:left w:val="single" w:sz="12"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建设单位</w:t>
            </w:r>
          </w:p>
        </w:tc>
        <w:tc>
          <w:tcPr>
            <w:tcW w:w="1347" w:type="pct"/>
            <w:gridSpan w:val="2"/>
            <w:tcBorders>
              <w:top w:val="single" w:sz="6" w:space="0" w:color="000000"/>
              <w:left w:val="single" w:sz="6" w:space="0" w:color="000000"/>
              <w:bottom w:val="single" w:sz="6" w:space="0" w:color="000000"/>
              <w:right w:val="single" w:sz="6" w:space="0" w:color="000000"/>
            </w:tcBorders>
          </w:tcPr>
          <w:p w:rsidR="00DF1DA6" w:rsidRDefault="00DF1DA6" w:rsidP="003B04F4">
            <w:pPr>
              <w:adjustRightInd w:val="0"/>
              <w:snapToGrid w:val="0"/>
              <w:jc w:val="center"/>
              <w:rPr>
                <w:color w:val="000000"/>
                <w:sz w:val="21"/>
                <w:szCs w:val="21"/>
              </w:rPr>
            </w:pPr>
          </w:p>
        </w:tc>
        <w:tc>
          <w:tcPr>
            <w:tcW w:w="1269" w:type="pct"/>
            <w:gridSpan w:val="2"/>
            <w:tcBorders>
              <w:top w:val="single" w:sz="6" w:space="0" w:color="000000"/>
              <w:left w:val="single" w:sz="6"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项目负责人及联系电话</w:t>
            </w:r>
          </w:p>
        </w:tc>
        <w:tc>
          <w:tcPr>
            <w:tcW w:w="954" w:type="pct"/>
            <w:tcBorders>
              <w:top w:val="single" w:sz="6" w:space="0" w:color="000000"/>
              <w:left w:val="single" w:sz="6" w:space="0" w:color="000000"/>
              <w:bottom w:val="single" w:sz="6" w:space="0" w:color="000000"/>
              <w:right w:val="single" w:sz="12" w:space="0" w:color="000000"/>
            </w:tcBorders>
          </w:tcPr>
          <w:p w:rsidR="00DF1DA6" w:rsidRDefault="00DF1DA6" w:rsidP="003B04F4">
            <w:pPr>
              <w:adjustRightInd w:val="0"/>
              <w:snapToGrid w:val="0"/>
              <w:jc w:val="center"/>
              <w:rPr>
                <w:color w:val="000000"/>
                <w:sz w:val="21"/>
                <w:szCs w:val="21"/>
              </w:rPr>
            </w:pPr>
          </w:p>
        </w:tc>
      </w:tr>
      <w:tr w:rsidR="00DF1DA6" w:rsidTr="003B04F4">
        <w:trPr>
          <w:trHeight w:val="567"/>
          <w:jc w:val="center"/>
        </w:trPr>
        <w:tc>
          <w:tcPr>
            <w:tcW w:w="1430" w:type="pct"/>
            <w:tcBorders>
              <w:top w:val="single" w:sz="6" w:space="0" w:color="000000"/>
              <w:left w:val="single" w:sz="12"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施工单位</w:t>
            </w:r>
          </w:p>
        </w:tc>
        <w:tc>
          <w:tcPr>
            <w:tcW w:w="1347" w:type="pct"/>
            <w:gridSpan w:val="2"/>
            <w:tcBorders>
              <w:top w:val="single" w:sz="6" w:space="0" w:color="000000"/>
              <w:left w:val="single" w:sz="6" w:space="0" w:color="000000"/>
              <w:bottom w:val="single" w:sz="6" w:space="0" w:color="000000"/>
              <w:right w:val="single" w:sz="6" w:space="0" w:color="000000"/>
            </w:tcBorders>
          </w:tcPr>
          <w:p w:rsidR="00DF1DA6" w:rsidRDefault="00DF1DA6" w:rsidP="003B04F4">
            <w:pPr>
              <w:adjustRightInd w:val="0"/>
              <w:snapToGrid w:val="0"/>
              <w:jc w:val="center"/>
              <w:rPr>
                <w:color w:val="000000"/>
                <w:sz w:val="21"/>
                <w:szCs w:val="21"/>
              </w:rPr>
            </w:pPr>
          </w:p>
        </w:tc>
        <w:tc>
          <w:tcPr>
            <w:tcW w:w="1269" w:type="pct"/>
            <w:gridSpan w:val="2"/>
            <w:tcBorders>
              <w:top w:val="single" w:sz="6" w:space="0" w:color="000000"/>
              <w:left w:val="single" w:sz="6" w:space="0" w:color="000000"/>
              <w:bottom w:val="single" w:sz="6" w:space="0" w:color="000000"/>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项目负责人及联系电话</w:t>
            </w:r>
          </w:p>
        </w:tc>
        <w:tc>
          <w:tcPr>
            <w:tcW w:w="954" w:type="pct"/>
            <w:tcBorders>
              <w:top w:val="single" w:sz="6" w:space="0" w:color="000000"/>
              <w:left w:val="single" w:sz="6" w:space="0" w:color="000000"/>
              <w:bottom w:val="single" w:sz="6" w:space="0" w:color="000000"/>
              <w:right w:val="single" w:sz="12" w:space="0" w:color="000000"/>
            </w:tcBorders>
          </w:tcPr>
          <w:p w:rsidR="00DF1DA6" w:rsidRDefault="00DF1DA6" w:rsidP="003B04F4">
            <w:pPr>
              <w:adjustRightInd w:val="0"/>
              <w:snapToGrid w:val="0"/>
              <w:jc w:val="center"/>
              <w:rPr>
                <w:color w:val="000000"/>
                <w:sz w:val="21"/>
                <w:szCs w:val="21"/>
              </w:rPr>
            </w:pPr>
          </w:p>
        </w:tc>
      </w:tr>
      <w:tr w:rsidR="00DF1DA6" w:rsidTr="003B04F4">
        <w:trPr>
          <w:trHeight w:val="567"/>
          <w:jc w:val="center"/>
        </w:trPr>
        <w:tc>
          <w:tcPr>
            <w:tcW w:w="1430" w:type="pct"/>
            <w:tcBorders>
              <w:top w:val="single" w:sz="6" w:space="0" w:color="000000"/>
              <w:left w:val="single" w:sz="12" w:space="0" w:color="000000"/>
              <w:bottom w:val="single" w:sz="12" w:space="0" w:color="auto"/>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监理单位</w:t>
            </w:r>
          </w:p>
        </w:tc>
        <w:tc>
          <w:tcPr>
            <w:tcW w:w="1347" w:type="pct"/>
            <w:gridSpan w:val="2"/>
            <w:tcBorders>
              <w:top w:val="single" w:sz="6" w:space="0" w:color="000000"/>
              <w:left w:val="single" w:sz="6" w:space="0" w:color="000000"/>
              <w:bottom w:val="single" w:sz="12" w:space="0" w:color="auto"/>
              <w:right w:val="single" w:sz="6" w:space="0" w:color="000000"/>
            </w:tcBorders>
          </w:tcPr>
          <w:p w:rsidR="00DF1DA6" w:rsidRDefault="00DF1DA6" w:rsidP="003B04F4">
            <w:pPr>
              <w:adjustRightInd w:val="0"/>
              <w:snapToGrid w:val="0"/>
              <w:jc w:val="center"/>
              <w:rPr>
                <w:color w:val="000000"/>
                <w:sz w:val="21"/>
                <w:szCs w:val="21"/>
              </w:rPr>
            </w:pPr>
          </w:p>
        </w:tc>
        <w:tc>
          <w:tcPr>
            <w:tcW w:w="1269" w:type="pct"/>
            <w:gridSpan w:val="2"/>
            <w:tcBorders>
              <w:top w:val="single" w:sz="6" w:space="0" w:color="000000"/>
              <w:left w:val="single" w:sz="6" w:space="0" w:color="000000"/>
              <w:bottom w:val="single" w:sz="12" w:space="0" w:color="auto"/>
              <w:right w:val="single" w:sz="6" w:space="0" w:color="000000"/>
            </w:tcBorders>
            <w:vAlign w:val="center"/>
          </w:tcPr>
          <w:p w:rsidR="00DF1DA6" w:rsidRDefault="00DF1DA6" w:rsidP="003B04F4">
            <w:pPr>
              <w:adjustRightInd w:val="0"/>
              <w:snapToGrid w:val="0"/>
              <w:jc w:val="center"/>
              <w:rPr>
                <w:color w:val="000000"/>
                <w:sz w:val="21"/>
                <w:szCs w:val="21"/>
              </w:rPr>
            </w:pPr>
            <w:r>
              <w:rPr>
                <w:color w:val="000000"/>
                <w:sz w:val="21"/>
                <w:szCs w:val="21"/>
              </w:rPr>
              <w:t>项目负责人及联系电话</w:t>
            </w:r>
          </w:p>
        </w:tc>
        <w:tc>
          <w:tcPr>
            <w:tcW w:w="954" w:type="pct"/>
            <w:tcBorders>
              <w:top w:val="single" w:sz="6" w:space="0" w:color="000000"/>
              <w:left w:val="single" w:sz="6" w:space="0" w:color="000000"/>
              <w:bottom w:val="single" w:sz="12" w:space="0" w:color="auto"/>
              <w:right w:val="single" w:sz="12" w:space="0" w:color="000000"/>
            </w:tcBorders>
          </w:tcPr>
          <w:p w:rsidR="00DF1DA6" w:rsidRDefault="00DF1DA6" w:rsidP="003B04F4">
            <w:pPr>
              <w:adjustRightInd w:val="0"/>
              <w:snapToGrid w:val="0"/>
              <w:jc w:val="center"/>
              <w:rPr>
                <w:color w:val="000000"/>
                <w:sz w:val="21"/>
                <w:szCs w:val="21"/>
              </w:rPr>
            </w:pPr>
          </w:p>
        </w:tc>
      </w:tr>
      <w:tr w:rsidR="00DF1DA6" w:rsidTr="003B04F4">
        <w:trPr>
          <w:trHeight w:val="567"/>
          <w:jc w:val="center"/>
        </w:trPr>
        <w:tc>
          <w:tcPr>
            <w:tcW w:w="1785" w:type="pct"/>
            <w:gridSpan w:val="2"/>
            <w:tcBorders>
              <w:top w:val="single" w:sz="6" w:space="0" w:color="000000"/>
              <w:left w:val="single" w:sz="12" w:space="0" w:color="000000"/>
              <w:bottom w:val="single" w:sz="12" w:space="0" w:color="auto"/>
              <w:right w:val="single" w:sz="6" w:space="0" w:color="000000"/>
            </w:tcBorders>
            <w:vAlign w:val="center"/>
          </w:tcPr>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color w:val="000000"/>
                <w:kern w:val="2"/>
                <w:sz w:val="21"/>
                <w:szCs w:val="21"/>
              </w:rPr>
            </w:pPr>
            <w:r>
              <w:rPr>
                <w:rFonts w:ascii="Times New Roman" w:eastAsia="方正仿宋简体" w:hAnsi="Times New Roman"/>
                <w:color w:val="000000"/>
                <w:kern w:val="2"/>
                <w:sz w:val="21"/>
                <w:szCs w:val="21"/>
              </w:rPr>
              <w:t>建设单位意见：</w:t>
            </w: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r>
              <w:rPr>
                <w:rFonts w:ascii="Times New Roman" w:eastAsia="方正仿宋简体" w:hAnsi="Times New Roman"/>
                <w:color w:val="000000"/>
                <w:kern w:val="2"/>
                <w:sz w:val="21"/>
                <w:szCs w:val="21"/>
              </w:rPr>
              <w:t>（盖章）</w:t>
            </w: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jc w:val="center"/>
              <w:rPr>
                <w:rFonts w:ascii="Times New Roman" w:eastAsia="方正仿宋简体" w:hAnsi="Times New Roman"/>
                <w:color w:val="000000"/>
                <w:sz w:val="21"/>
                <w:szCs w:val="21"/>
              </w:rPr>
            </w:pPr>
            <w:r>
              <w:rPr>
                <w:rFonts w:ascii="Times New Roman" w:eastAsia="方正仿宋简体" w:hAnsi="Times New Roman" w:hint="eastAsia"/>
                <w:color w:val="000000"/>
                <w:kern w:val="2"/>
                <w:sz w:val="21"/>
                <w:szCs w:val="21"/>
              </w:rPr>
              <w:t xml:space="preserve">            </w:t>
            </w:r>
            <w:r>
              <w:rPr>
                <w:rFonts w:ascii="Times New Roman" w:eastAsia="方正仿宋简体" w:hAnsi="Times New Roman"/>
                <w:color w:val="000000"/>
                <w:kern w:val="2"/>
                <w:sz w:val="21"/>
                <w:szCs w:val="21"/>
              </w:rPr>
              <w:t>年</w:t>
            </w:r>
            <w:r>
              <w:rPr>
                <w:rFonts w:ascii="Times New Roman" w:eastAsia="方正仿宋简体" w:hAnsi="Times New Roman"/>
                <w:color w:val="000000"/>
                <w:kern w:val="2"/>
                <w:sz w:val="21"/>
                <w:szCs w:val="21"/>
              </w:rPr>
              <w:t xml:space="preserve"> </w:t>
            </w:r>
            <w:r>
              <w:rPr>
                <w:rFonts w:ascii="Times New Roman" w:eastAsia="方正仿宋简体" w:hAnsi="Times New Roman" w:hint="eastAsia"/>
                <w:color w:val="000000"/>
                <w:kern w:val="2"/>
                <w:sz w:val="21"/>
                <w:szCs w:val="21"/>
              </w:rPr>
              <w:t xml:space="preserve">  </w:t>
            </w:r>
            <w:r>
              <w:rPr>
                <w:rFonts w:ascii="Times New Roman" w:eastAsia="方正仿宋简体" w:hAnsi="Times New Roman"/>
                <w:color w:val="000000"/>
                <w:kern w:val="2"/>
                <w:sz w:val="21"/>
                <w:szCs w:val="21"/>
              </w:rPr>
              <w:t>月</w:t>
            </w:r>
            <w:r>
              <w:rPr>
                <w:rFonts w:ascii="Times New Roman" w:eastAsia="方正仿宋简体" w:hAnsi="Times New Roman" w:hint="eastAsia"/>
                <w:color w:val="000000"/>
                <w:kern w:val="2"/>
                <w:sz w:val="21"/>
                <w:szCs w:val="21"/>
              </w:rPr>
              <w:t xml:space="preserve">  </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日</w:t>
            </w:r>
          </w:p>
        </w:tc>
        <w:tc>
          <w:tcPr>
            <w:tcW w:w="1570" w:type="pct"/>
            <w:gridSpan w:val="2"/>
            <w:tcBorders>
              <w:top w:val="single" w:sz="6" w:space="0" w:color="000000"/>
              <w:left w:val="single" w:sz="6" w:space="0" w:color="000000"/>
              <w:bottom w:val="single" w:sz="12" w:space="0" w:color="auto"/>
              <w:right w:val="single" w:sz="6" w:space="0" w:color="000000"/>
            </w:tcBorders>
            <w:vAlign w:val="center"/>
          </w:tcPr>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color w:val="000000"/>
                <w:kern w:val="2"/>
                <w:sz w:val="21"/>
                <w:szCs w:val="21"/>
              </w:rPr>
            </w:pPr>
            <w:r>
              <w:rPr>
                <w:rFonts w:ascii="Times New Roman" w:eastAsia="方正仿宋简体" w:hAnsi="Times New Roman"/>
                <w:color w:val="000000"/>
                <w:kern w:val="2"/>
                <w:sz w:val="21"/>
                <w:szCs w:val="21"/>
              </w:rPr>
              <w:t>监理单位意见：</w:t>
            </w: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ind w:firstLineChars="300" w:firstLine="618"/>
              <w:jc w:val="both"/>
              <w:rPr>
                <w:rFonts w:ascii="Times New Roman" w:eastAsia="方正仿宋简体" w:hAnsi="Times New Roman"/>
                <w:color w:val="000000"/>
                <w:kern w:val="2"/>
                <w:sz w:val="21"/>
                <w:szCs w:val="21"/>
              </w:rPr>
            </w:pPr>
            <w:r>
              <w:rPr>
                <w:rFonts w:ascii="Times New Roman" w:eastAsia="方正仿宋简体" w:hAnsi="Times New Roman"/>
                <w:color w:val="000000"/>
                <w:kern w:val="2"/>
                <w:sz w:val="21"/>
                <w:szCs w:val="21"/>
              </w:rPr>
              <w:t>（盖章）</w:t>
            </w:r>
          </w:p>
          <w:p w:rsidR="00DF1DA6" w:rsidRDefault="00DF1DA6" w:rsidP="003B04F4">
            <w:pPr>
              <w:pStyle w:val="a4"/>
              <w:widowControl/>
              <w:shd w:val="clear" w:color="auto" w:fill="FFFFFF"/>
              <w:adjustRightInd w:val="0"/>
              <w:snapToGrid w:val="0"/>
              <w:jc w:val="both"/>
              <w:rPr>
                <w:rFonts w:ascii="Times New Roman" w:eastAsia="方正仿宋简体" w:hAnsi="Times New Roman"/>
                <w:color w:val="000000"/>
                <w:sz w:val="21"/>
                <w:szCs w:val="21"/>
              </w:rPr>
            </w:pP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年</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月</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日</w:t>
            </w:r>
          </w:p>
        </w:tc>
        <w:tc>
          <w:tcPr>
            <w:tcW w:w="1645" w:type="pct"/>
            <w:gridSpan w:val="2"/>
            <w:tcBorders>
              <w:top w:val="single" w:sz="6" w:space="0" w:color="000000"/>
              <w:left w:val="single" w:sz="6" w:space="0" w:color="000000"/>
              <w:bottom w:val="single" w:sz="12" w:space="0" w:color="auto"/>
              <w:right w:val="single" w:sz="6" w:space="0" w:color="000000"/>
            </w:tcBorders>
            <w:vAlign w:val="center"/>
          </w:tcPr>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color w:val="000000"/>
                <w:kern w:val="2"/>
                <w:sz w:val="21"/>
                <w:szCs w:val="21"/>
              </w:rPr>
            </w:pPr>
            <w:r>
              <w:rPr>
                <w:rFonts w:ascii="Times New Roman" w:eastAsia="方正仿宋简体" w:hAnsi="Times New Roman"/>
                <w:color w:val="000000"/>
                <w:kern w:val="2"/>
                <w:sz w:val="21"/>
                <w:szCs w:val="21"/>
              </w:rPr>
              <w:t>施工单位意见：</w:t>
            </w: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both"/>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ind w:firstLineChars="400" w:firstLine="823"/>
              <w:jc w:val="both"/>
              <w:rPr>
                <w:rFonts w:ascii="Times New Roman" w:eastAsia="方正仿宋简体" w:hAnsi="Times New Roman"/>
                <w:color w:val="000000"/>
                <w:kern w:val="2"/>
                <w:sz w:val="21"/>
                <w:szCs w:val="21"/>
              </w:rPr>
            </w:pPr>
            <w:r>
              <w:rPr>
                <w:rFonts w:ascii="Times New Roman" w:eastAsia="方正仿宋简体" w:hAnsi="Times New Roman"/>
                <w:color w:val="000000"/>
                <w:kern w:val="2"/>
                <w:sz w:val="21"/>
                <w:szCs w:val="21"/>
              </w:rPr>
              <w:t>（盖章）</w:t>
            </w:r>
          </w:p>
          <w:p w:rsidR="00DF1DA6" w:rsidRDefault="00DF1DA6" w:rsidP="003B04F4">
            <w:pPr>
              <w:pStyle w:val="a4"/>
              <w:widowControl/>
              <w:shd w:val="clear" w:color="auto" w:fill="FFFFFF"/>
              <w:adjustRightInd w:val="0"/>
              <w:snapToGrid w:val="0"/>
              <w:jc w:val="both"/>
              <w:rPr>
                <w:rFonts w:ascii="Times New Roman" w:eastAsia="方正仿宋简体" w:hAnsi="Times New Roman"/>
                <w:color w:val="000000"/>
                <w:sz w:val="21"/>
                <w:szCs w:val="21"/>
              </w:rPr>
            </w:pP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年</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月</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日</w:t>
            </w:r>
          </w:p>
        </w:tc>
      </w:tr>
      <w:tr w:rsidR="00DF1DA6" w:rsidTr="003B04F4">
        <w:trPr>
          <w:trHeight w:val="567"/>
          <w:jc w:val="center"/>
        </w:trPr>
        <w:tc>
          <w:tcPr>
            <w:tcW w:w="5000" w:type="pct"/>
            <w:gridSpan w:val="6"/>
            <w:tcBorders>
              <w:top w:val="single" w:sz="6" w:space="0" w:color="000000"/>
              <w:left w:val="single" w:sz="12" w:space="0" w:color="000000"/>
              <w:bottom w:val="single" w:sz="12" w:space="0" w:color="auto"/>
              <w:right w:val="single" w:sz="6" w:space="0" w:color="000000"/>
            </w:tcBorders>
            <w:vAlign w:val="center"/>
          </w:tcPr>
          <w:p w:rsidR="00DF1DA6" w:rsidRDefault="00DF1DA6" w:rsidP="003B04F4">
            <w:pPr>
              <w:pStyle w:val="a4"/>
              <w:widowControl/>
              <w:shd w:val="clear" w:color="auto" w:fill="FFFFFF"/>
              <w:adjustRightInd w:val="0"/>
              <w:snapToGrid w:val="0"/>
              <w:spacing w:before="0" w:beforeAutospacing="0" w:after="0" w:afterAutospacing="0"/>
              <w:rPr>
                <w:rFonts w:ascii="Times New Roman" w:eastAsia="方正仿宋简体" w:hAnsi="Times New Roman"/>
                <w:color w:val="000000"/>
                <w:kern w:val="2"/>
                <w:sz w:val="21"/>
                <w:szCs w:val="21"/>
              </w:rPr>
            </w:pPr>
            <w:r>
              <w:rPr>
                <w:rFonts w:ascii="Times New Roman" w:eastAsia="方正仿宋简体" w:hAnsi="Times New Roman"/>
                <w:color w:val="000000"/>
                <w:kern w:val="2"/>
                <w:sz w:val="21"/>
                <w:szCs w:val="21"/>
              </w:rPr>
              <w:t>区（市）县</w:t>
            </w:r>
            <w:r>
              <w:rPr>
                <w:rFonts w:ascii="Times New Roman" w:eastAsia="方正仿宋简体" w:hAnsi="Times New Roman" w:hint="eastAsia"/>
                <w:color w:val="000000"/>
                <w:kern w:val="2"/>
                <w:sz w:val="21"/>
                <w:szCs w:val="21"/>
              </w:rPr>
              <w:t>经信（</w:t>
            </w:r>
            <w:r>
              <w:rPr>
                <w:rFonts w:ascii="Times New Roman" w:eastAsia="方正仿宋简体" w:hAnsi="Times New Roman"/>
                <w:color w:val="000000"/>
                <w:kern w:val="2"/>
                <w:sz w:val="21"/>
                <w:szCs w:val="21"/>
              </w:rPr>
              <w:t>电力</w:t>
            </w:r>
            <w:r>
              <w:rPr>
                <w:rFonts w:ascii="Times New Roman" w:eastAsia="方正仿宋简体" w:hAnsi="Times New Roman" w:hint="eastAsia"/>
                <w:color w:val="000000"/>
                <w:kern w:val="2"/>
                <w:sz w:val="21"/>
                <w:szCs w:val="21"/>
              </w:rPr>
              <w:t>）</w:t>
            </w:r>
            <w:r>
              <w:rPr>
                <w:rFonts w:ascii="Times New Roman" w:eastAsia="方正仿宋简体" w:hAnsi="Times New Roman"/>
                <w:color w:val="000000"/>
                <w:kern w:val="2"/>
                <w:sz w:val="21"/>
                <w:szCs w:val="21"/>
              </w:rPr>
              <w:t>主管部门意见</w:t>
            </w: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r>
              <w:rPr>
                <w:rFonts w:ascii="Times New Roman" w:eastAsia="方正仿宋简体" w:hAnsi="Times New Roman"/>
                <w:color w:val="000000"/>
                <w:kern w:val="2"/>
                <w:sz w:val="21"/>
                <w:szCs w:val="21"/>
              </w:rPr>
              <w:t>（盖章）</w:t>
            </w: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hint="eastAsia"/>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color w:val="000000"/>
                <w:kern w:val="2"/>
                <w:sz w:val="21"/>
                <w:szCs w:val="21"/>
              </w:rPr>
            </w:pPr>
          </w:p>
          <w:p w:rsidR="00DF1DA6" w:rsidRDefault="00DF1DA6" w:rsidP="003B04F4">
            <w:pPr>
              <w:pStyle w:val="a4"/>
              <w:widowControl/>
              <w:shd w:val="clear" w:color="auto" w:fill="FFFFFF"/>
              <w:adjustRightInd w:val="0"/>
              <w:snapToGrid w:val="0"/>
              <w:spacing w:before="0" w:beforeAutospacing="0" w:after="0" w:afterAutospacing="0"/>
              <w:jc w:val="center"/>
              <w:rPr>
                <w:rFonts w:ascii="Times New Roman" w:eastAsia="方正仿宋简体" w:hAnsi="Times New Roman"/>
                <w:color w:val="000000"/>
                <w:kern w:val="2"/>
                <w:sz w:val="21"/>
                <w:szCs w:val="21"/>
              </w:rPr>
            </w:pPr>
            <w:r>
              <w:rPr>
                <w:rFonts w:ascii="Times New Roman" w:eastAsia="方正仿宋简体" w:hAnsi="Times New Roman" w:hint="eastAsia"/>
                <w:color w:val="000000"/>
                <w:kern w:val="2"/>
                <w:sz w:val="21"/>
                <w:szCs w:val="21"/>
              </w:rPr>
              <w:t xml:space="preserve">             </w:t>
            </w:r>
            <w:r>
              <w:rPr>
                <w:rFonts w:ascii="Times New Roman" w:eastAsia="方正仿宋简体" w:hAnsi="Times New Roman"/>
                <w:color w:val="000000"/>
                <w:kern w:val="2"/>
                <w:sz w:val="21"/>
                <w:szCs w:val="21"/>
              </w:rPr>
              <w:t>年</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月</w:t>
            </w:r>
            <w:r>
              <w:rPr>
                <w:rFonts w:ascii="Times New Roman" w:eastAsia="方正仿宋简体" w:hAnsi="Times New Roman"/>
                <w:color w:val="000000"/>
                <w:kern w:val="2"/>
                <w:sz w:val="21"/>
                <w:szCs w:val="21"/>
              </w:rPr>
              <w:t xml:space="preserve"> </w:t>
            </w:r>
            <w:r>
              <w:rPr>
                <w:rFonts w:ascii="Times New Roman" w:eastAsia="方正仿宋简体" w:hAnsi="Times New Roman"/>
                <w:color w:val="000000"/>
                <w:kern w:val="2"/>
                <w:sz w:val="21"/>
                <w:szCs w:val="21"/>
              </w:rPr>
              <w:t>日</w:t>
            </w:r>
          </w:p>
          <w:p w:rsidR="00DF1DA6" w:rsidRDefault="00DF1DA6" w:rsidP="003B04F4">
            <w:pPr>
              <w:adjustRightInd w:val="0"/>
              <w:snapToGrid w:val="0"/>
              <w:jc w:val="center"/>
              <w:rPr>
                <w:color w:val="000000"/>
                <w:sz w:val="21"/>
                <w:szCs w:val="21"/>
              </w:rPr>
            </w:pPr>
          </w:p>
        </w:tc>
      </w:tr>
    </w:tbl>
    <w:p w:rsidR="00DF1DA6" w:rsidRDefault="00DF1DA6" w:rsidP="00DF1DA6">
      <w:pPr>
        <w:rPr>
          <w:rFonts w:eastAsia="方正楷体简体"/>
          <w:sz w:val="24"/>
          <w:szCs w:val="24"/>
        </w:rPr>
      </w:pPr>
      <w:r>
        <w:rPr>
          <w:rFonts w:eastAsia="方正楷体简体"/>
          <w:sz w:val="24"/>
          <w:szCs w:val="24"/>
        </w:rPr>
        <w:t>注：同一线路工程在多个区（市）县的，工地名称须注明塔基起止编号</w:t>
      </w:r>
    </w:p>
    <w:p w:rsidR="00DF1DA6" w:rsidRDefault="00DF1DA6" w:rsidP="00DF1DA6">
      <w:pPr>
        <w:topLinePunct/>
        <w:adjustRightInd w:val="0"/>
        <w:snapToGrid w:val="0"/>
        <w:jc w:val="center"/>
        <w:rPr>
          <w:rFonts w:eastAsia="方正小标宋简体" w:hint="eastAsia"/>
          <w:color w:val="000000"/>
          <w:sz w:val="44"/>
          <w:szCs w:val="44"/>
        </w:rPr>
      </w:pPr>
    </w:p>
    <w:p w:rsidR="00DF1DA6" w:rsidRDefault="00DF1DA6" w:rsidP="00DF1DA6">
      <w:pPr>
        <w:topLinePunct/>
        <w:adjustRightInd w:val="0"/>
        <w:snapToGrid w:val="0"/>
        <w:jc w:val="center"/>
        <w:rPr>
          <w:rFonts w:eastAsia="方正小标宋简体" w:hint="eastAsia"/>
          <w:color w:val="000000"/>
          <w:sz w:val="44"/>
          <w:szCs w:val="44"/>
        </w:rPr>
      </w:pPr>
    </w:p>
    <w:p w:rsidR="00DF1DA6" w:rsidRDefault="00DF1DA6" w:rsidP="00DF1DA6">
      <w:pPr>
        <w:topLinePunct/>
        <w:adjustRightInd w:val="0"/>
        <w:snapToGrid w:val="0"/>
        <w:jc w:val="center"/>
        <w:rPr>
          <w:rFonts w:eastAsia="方正小标宋简体" w:hint="eastAsia"/>
          <w:color w:val="000000"/>
          <w:sz w:val="44"/>
          <w:szCs w:val="44"/>
        </w:rPr>
      </w:pPr>
    </w:p>
    <w:p w:rsidR="00DF1DA6" w:rsidRDefault="00DF1DA6" w:rsidP="00DF1DA6">
      <w:pPr>
        <w:topLinePunct/>
        <w:adjustRightInd w:val="0"/>
        <w:snapToGrid w:val="0"/>
        <w:jc w:val="center"/>
        <w:rPr>
          <w:rFonts w:eastAsia="方正小标宋简体"/>
          <w:color w:val="000000"/>
          <w:sz w:val="44"/>
          <w:szCs w:val="44"/>
        </w:rPr>
        <w:sectPr w:rsidR="00DF1DA6">
          <w:footerReference w:type="even" r:id="rId4"/>
          <w:footerReference w:type="default" r:id="rId5"/>
          <w:pgSz w:w="11906" w:h="16838"/>
          <w:pgMar w:top="1701" w:right="1474" w:bottom="1531" w:left="1588" w:header="1134" w:footer="1531" w:gutter="0"/>
          <w:cols w:space="720"/>
          <w:docGrid w:type="linesAndChars" w:linePitch="579" w:charSpace="-849"/>
        </w:sectPr>
      </w:pPr>
    </w:p>
    <w:p w:rsidR="00DF1DA6" w:rsidRDefault="00DF1DA6" w:rsidP="00DF1DA6">
      <w:pPr>
        <w:jc w:val="left"/>
        <w:rPr>
          <w:rFonts w:eastAsia="方正黑体简体"/>
        </w:rPr>
      </w:pPr>
      <w:r>
        <w:rPr>
          <w:rFonts w:eastAsia="方正黑体简体"/>
        </w:rPr>
        <w:lastRenderedPageBreak/>
        <w:t>附件</w:t>
      </w:r>
      <w:r>
        <w:rPr>
          <w:rFonts w:eastAsia="方正黑体简体" w:hint="eastAsia"/>
        </w:rPr>
        <w:t>2</w:t>
      </w:r>
    </w:p>
    <w:p w:rsidR="00DF1DA6" w:rsidRDefault="00DF1DA6" w:rsidP="00DF1DA6">
      <w:pPr>
        <w:jc w:val="center"/>
        <w:rPr>
          <w:rFonts w:ascii="方正小标宋简体" w:eastAsia="方正小标宋简体" w:hAnsi="方正黑体简体" w:cs="方正黑体简体" w:hint="eastAsia"/>
          <w:sz w:val="44"/>
          <w:szCs w:val="44"/>
        </w:rPr>
      </w:pPr>
      <w:r>
        <w:rPr>
          <w:rFonts w:ascii="方正小标宋简体" w:eastAsia="方正小标宋简体" w:hAnsi="方正黑体简体" w:cs="方正黑体简体" w:hint="eastAsia"/>
          <w:sz w:val="44"/>
          <w:szCs w:val="44"/>
        </w:rPr>
        <w:t>绿色标杆工地实施情况检查表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5"/>
        <w:gridCol w:w="8216"/>
        <w:gridCol w:w="1896"/>
        <w:gridCol w:w="1846"/>
      </w:tblGrid>
      <w:tr w:rsidR="00DF1DA6" w:rsidTr="003B04F4">
        <w:trPr>
          <w:trHeight w:val="284"/>
          <w:jc w:val="center"/>
        </w:trPr>
        <w:tc>
          <w:tcPr>
            <w:tcW w:w="14103" w:type="dxa"/>
            <w:gridSpan w:val="4"/>
            <w:tcBorders>
              <w:top w:val="single" w:sz="6" w:space="0" w:color="000000"/>
              <w:left w:val="single" w:sz="12" w:space="0" w:color="000000"/>
              <w:bottom w:val="single" w:sz="12" w:space="0" w:color="auto"/>
              <w:right w:val="single" w:sz="12" w:space="0" w:color="000000"/>
            </w:tcBorders>
            <w:vAlign w:val="center"/>
          </w:tcPr>
          <w:p w:rsidR="00DF1DA6" w:rsidRDefault="00DF1DA6" w:rsidP="003B04F4">
            <w:pPr>
              <w:adjustRightInd w:val="0"/>
              <w:snapToGrid w:val="0"/>
              <w:spacing w:line="240" w:lineRule="exact"/>
              <w:jc w:val="center"/>
              <w:rPr>
                <w:rFonts w:eastAsia="方正黑体简体" w:hint="eastAsia"/>
                <w:sz w:val="21"/>
                <w:szCs w:val="21"/>
              </w:rPr>
            </w:pPr>
            <w:r>
              <w:rPr>
                <w:rFonts w:eastAsia="方正黑体简体"/>
                <w:sz w:val="21"/>
                <w:szCs w:val="21"/>
              </w:rPr>
              <w:t>绿色标杆工地实施情况</w:t>
            </w:r>
            <w:r>
              <w:rPr>
                <w:rFonts w:eastAsia="方正黑体简体" w:hint="eastAsia"/>
                <w:sz w:val="21"/>
                <w:szCs w:val="21"/>
              </w:rPr>
              <w:t>检查表（变电站）</w:t>
            </w:r>
          </w:p>
        </w:tc>
      </w:tr>
      <w:tr w:rsidR="00DF1DA6" w:rsidTr="003B04F4">
        <w:trPr>
          <w:trHeight w:val="284"/>
          <w:jc w:val="center"/>
        </w:trPr>
        <w:tc>
          <w:tcPr>
            <w:tcW w:w="2145" w:type="dxa"/>
            <w:tcBorders>
              <w:top w:val="single" w:sz="12" w:space="0" w:color="auto"/>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rFonts w:eastAsia="方正黑体简体"/>
                <w:bCs/>
                <w:sz w:val="21"/>
                <w:szCs w:val="21"/>
              </w:rPr>
            </w:pPr>
            <w:r>
              <w:rPr>
                <w:rFonts w:eastAsia="方正黑体简体"/>
                <w:bCs/>
                <w:sz w:val="21"/>
                <w:szCs w:val="21"/>
              </w:rPr>
              <w:t>措施</w:t>
            </w:r>
          </w:p>
        </w:tc>
        <w:tc>
          <w:tcPr>
            <w:tcW w:w="8216" w:type="dxa"/>
            <w:tcBorders>
              <w:top w:val="single" w:sz="12" w:space="0" w:color="auto"/>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rFonts w:eastAsia="方正黑体简体" w:hint="eastAsia"/>
                <w:bCs/>
                <w:sz w:val="21"/>
                <w:szCs w:val="21"/>
              </w:rPr>
            </w:pPr>
            <w:r>
              <w:rPr>
                <w:rFonts w:eastAsia="方正黑体简体"/>
                <w:bCs/>
                <w:sz w:val="21"/>
                <w:szCs w:val="21"/>
              </w:rPr>
              <w:t>要求</w:t>
            </w:r>
          </w:p>
        </w:tc>
        <w:tc>
          <w:tcPr>
            <w:tcW w:w="1896" w:type="dxa"/>
            <w:tcBorders>
              <w:top w:val="single" w:sz="12" w:space="0" w:color="auto"/>
              <w:left w:val="single" w:sz="4" w:space="0" w:color="000000"/>
              <w:bottom w:val="single" w:sz="4" w:space="0" w:color="000000"/>
              <w:right w:val="single" w:sz="12" w:space="0" w:color="auto"/>
            </w:tcBorders>
            <w:vAlign w:val="center"/>
          </w:tcPr>
          <w:p w:rsidR="00DF1DA6" w:rsidRDefault="00DF1DA6" w:rsidP="003B04F4">
            <w:pPr>
              <w:adjustRightInd w:val="0"/>
              <w:snapToGrid w:val="0"/>
              <w:spacing w:line="240" w:lineRule="exact"/>
              <w:jc w:val="center"/>
              <w:rPr>
                <w:rFonts w:eastAsia="方正黑体简体"/>
                <w:bCs/>
                <w:sz w:val="21"/>
                <w:szCs w:val="21"/>
              </w:rPr>
            </w:pPr>
            <w:r>
              <w:rPr>
                <w:rFonts w:eastAsia="方正黑体简体"/>
                <w:bCs/>
                <w:sz w:val="21"/>
                <w:szCs w:val="21"/>
              </w:rPr>
              <w:t>自评情况</w:t>
            </w:r>
          </w:p>
        </w:tc>
        <w:tc>
          <w:tcPr>
            <w:tcW w:w="1846" w:type="dxa"/>
            <w:tcBorders>
              <w:top w:val="single" w:sz="12" w:space="0" w:color="auto"/>
              <w:left w:val="single" w:sz="4" w:space="0" w:color="000000"/>
              <w:bottom w:val="single" w:sz="4" w:space="0" w:color="000000"/>
              <w:right w:val="single" w:sz="12" w:space="0" w:color="auto"/>
            </w:tcBorders>
            <w:vAlign w:val="center"/>
          </w:tcPr>
          <w:p w:rsidR="00DF1DA6" w:rsidRDefault="00DF1DA6" w:rsidP="003B04F4">
            <w:pPr>
              <w:adjustRightInd w:val="0"/>
              <w:snapToGrid w:val="0"/>
              <w:spacing w:line="240" w:lineRule="exact"/>
              <w:jc w:val="center"/>
              <w:rPr>
                <w:rFonts w:eastAsia="方正黑体简体"/>
                <w:bCs/>
                <w:sz w:val="21"/>
                <w:szCs w:val="21"/>
              </w:rPr>
            </w:pPr>
            <w:r>
              <w:rPr>
                <w:rFonts w:eastAsia="方正黑体简体"/>
                <w:bCs/>
                <w:sz w:val="21"/>
                <w:szCs w:val="21"/>
              </w:rPr>
              <w:t>区（市）县核查</w:t>
            </w: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围挡</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已设置装配式彩钢围挡，且围挡材料、尺寸、设计符合标准要求</w:t>
            </w:r>
            <w:r>
              <w:rPr>
                <w:rFonts w:hint="eastAsia"/>
                <w:sz w:val="21"/>
                <w:szCs w:val="21"/>
              </w:rPr>
              <w:t>，并采取措施防止场内泥浆外流污染城市道路。</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rFonts w:hint="eastAsia"/>
                <w:sz w:val="21"/>
                <w:szCs w:val="21"/>
              </w:rPr>
            </w:pPr>
            <w:r>
              <w:rPr>
                <w:sz w:val="21"/>
                <w:szCs w:val="21"/>
              </w:rPr>
              <w:t>出入口</w:t>
            </w:r>
            <w:r>
              <w:rPr>
                <w:rFonts w:hint="eastAsia"/>
                <w:sz w:val="21"/>
                <w:szCs w:val="21"/>
              </w:rPr>
              <w:t>及道路</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主要出入口已设置</w:t>
            </w:r>
            <w:r>
              <w:rPr>
                <w:rFonts w:hint="eastAsia"/>
                <w:sz w:val="21"/>
                <w:szCs w:val="21"/>
              </w:rPr>
              <w:t>防锈铁门或电动门</w:t>
            </w:r>
            <w:r>
              <w:rPr>
                <w:sz w:val="21"/>
                <w:szCs w:val="21"/>
              </w:rPr>
              <w:t>，已设置挡水带、排水沟、三级沉淀池、高压冲洗设施、麻袋、</w:t>
            </w:r>
            <w:r>
              <w:rPr>
                <w:rFonts w:hint="eastAsia"/>
                <w:sz w:val="21"/>
                <w:szCs w:val="21"/>
              </w:rPr>
              <w:t>“七牌一图”“非道路移动机械进出场码”</w:t>
            </w:r>
            <w:r>
              <w:rPr>
                <w:sz w:val="21"/>
                <w:szCs w:val="21"/>
              </w:rPr>
              <w:t>等，且相关指标符合标准要求。生活区、办公区、钢筋加工厂已按要求进行路面硬化处理，并洒水保洁。</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湿法作业</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已按要求设置雾状喷淋和移动式雾炮，且喷头和</w:t>
            </w:r>
            <w:proofErr w:type="gramStart"/>
            <w:r>
              <w:rPr>
                <w:sz w:val="21"/>
                <w:szCs w:val="21"/>
              </w:rPr>
              <w:t>雾炮</w:t>
            </w:r>
            <w:proofErr w:type="gramEnd"/>
            <w:r>
              <w:rPr>
                <w:sz w:val="21"/>
                <w:szCs w:val="21"/>
              </w:rPr>
              <w:t>相关指标及使用规定符合标准要求。</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封闭作业</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涉及油漆喷涂、切割作业的工地已按打造标准设置作业棚，且出风口安装废气处理装置；已按要求设置油漆存放库房，未露天堆放。</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智慧工地建设</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已按要求安装视频监控设备和扬尘监测设备，并</w:t>
            </w:r>
            <w:proofErr w:type="gramStart"/>
            <w:r>
              <w:rPr>
                <w:sz w:val="21"/>
                <w:szCs w:val="21"/>
              </w:rPr>
              <w:t>接入市</w:t>
            </w:r>
            <w:proofErr w:type="gramEnd"/>
            <w:r>
              <w:rPr>
                <w:sz w:val="21"/>
                <w:szCs w:val="21"/>
              </w:rPr>
              <w:t>智慧工地平台。</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rFonts w:hint="eastAsia"/>
                <w:sz w:val="21"/>
                <w:szCs w:val="21"/>
              </w:rPr>
            </w:pPr>
            <w:r>
              <w:rPr>
                <w:rFonts w:hint="eastAsia"/>
                <w:sz w:val="21"/>
                <w:szCs w:val="21"/>
              </w:rPr>
              <w:t>移动源</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非道路移动机械进出场管理、备案登记、环保标识张贴等符合要求，油料管理台账完善。未使用高排放非道路移动机械。</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垃圾</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rFonts w:hint="eastAsia"/>
                <w:sz w:val="21"/>
                <w:szCs w:val="21"/>
              </w:rPr>
            </w:pPr>
            <w:r>
              <w:rPr>
                <w:sz w:val="21"/>
                <w:szCs w:val="21"/>
              </w:rPr>
              <w:t>建筑垃圾存放和处置符合标准要求，已签订建筑垃圾运输合同，使用符合规定车辆，设置公示牌，并由专人负责管理。</w:t>
            </w:r>
            <w:r>
              <w:rPr>
                <w:rFonts w:hint="eastAsia"/>
                <w:sz w:val="21"/>
                <w:szCs w:val="21"/>
              </w:rPr>
              <w:t>已建立生活垃圾分类投放工作制度。</w:t>
            </w:r>
            <w:r>
              <w:rPr>
                <w:sz w:val="21"/>
                <w:szCs w:val="21"/>
              </w:rPr>
              <w:t>废活性炭、废油漆桶等危险废物应已</w:t>
            </w:r>
            <w:proofErr w:type="gramStart"/>
            <w:r>
              <w:rPr>
                <w:sz w:val="21"/>
                <w:szCs w:val="21"/>
              </w:rPr>
              <w:t>按危废</w:t>
            </w:r>
            <w:proofErr w:type="gramEnd"/>
            <w:r>
              <w:rPr>
                <w:sz w:val="21"/>
                <w:szCs w:val="21"/>
              </w:rPr>
              <w:t>处置要求处理</w:t>
            </w:r>
            <w:r>
              <w:rPr>
                <w:rFonts w:hint="eastAsia"/>
                <w:sz w:val="21"/>
                <w:szCs w:val="21"/>
              </w:rPr>
              <w:t>。</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食堂</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已按要求安装高效油烟净化设施、设置隔油池，取得城镇污水排入排水管网许可证。</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挥发性有机物</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sz w:val="21"/>
                <w:szCs w:val="21"/>
              </w:rPr>
            </w:pPr>
            <w:r>
              <w:rPr>
                <w:sz w:val="21"/>
                <w:szCs w:val="21"/>
              </w:rPr>
              <w:t>含挥发性有机物施工材料</w:t>
            </w:r>
            <w:proofErr w:type="gramStart"/>
            <w:r>
              <w:rPr>
                <w:sz w:val="21"/>
                <w:szCs w:val="21"/>
              </w:rPr>
              <w:t>购买台</w:t>
            </w:r>
            <w:proofErr w:type="gramEnd"/>
            <w:r>
              <w:rPr>
                <w:sz w:val="21"/>
                <w:szCs w:val="21"/>
              </w:rPr>
              <w:t>账完善，重点管控时段沥青路面铺设、标志标线施划等涉</w:t>
            </w:r>
            <w:r>
              <w:rPr>
                <w:sz w:val="21"/>
                <w:szCs w:val="21"/>
              </w:rPr>
              <w:t>VOC</w:t>
            </w:r>
            <w:r>
              <w:rPr>
                <w:sz w:val="21"/>
                <w:szCs w:val="21"/>
                <w:vertAlign w:val="subscript"/>
              </w:rPr>
              <w:t>S</w:t>
            </w:r>
            <w:r>
              <w:rPr>
                <w:sz w:val="21"/>
                <w:szCs w:val="21"/>
              </w:rPr>
              <w:t>排放工序使用低挥发性涂料。</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40" w:lineRule="exact"/>
              <w:jc w:val="center"/>
              <w:rPr>
                <w:rFonts w:hint="eastAsia"/>
                <w:sz w:val="21"/>
                <w:szCs w:val="21"/>
              </w:rPr>
            </w:pPr>
            <w:r>
              <w:rPr>
                <w:rFonts w:hint="eastAsia"/>
                <w:sz w:val="21"/>
                <w:szCs w:val="21"/>
              </w:rPr>
              <w:t>施工现场</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40" w:lineRule="exact"/>
              <w:rPr>
                <w:rFonts w:hint="eastAsia"/>
                <w:sz w:val="21"/>
                <w:szCs w:val="21"/>
              </w:rPr>
            </w:pPr>
            <w:r>
              <w:rPr>
                <w:sz w:val="21"/>
                <w:szCs w:val="21"/>
              </w:rPr>
              <w:t>已配备专职文明施工管理员、建筑垃圾处置（排放）管理员</w:t>
            </w:r>
            <w:r>
              <w:rPr>
                <w:rFonts w:hint="eastAsia"/>
                <w:sz w:val="21"/>
                <w:szCs w:val="21"/>
              </w:rPr>
              <w:t>。</w:t>
            </w:r>
            <w:r>
              <w:rPr>
                <w:sz w:val="21"/>
                <w:szCs w:val="21"/>
              </w:rPr>
              <w:t>各种建筑材料已按要求堆放整齐，并设置标识牌；易飞扬的细颗粒建筑材料密闭存放；裸土已按要求进行覆盖或绿化；弃土及时清运；</w:t>
            </w:r>
            <w:proofErr w:type="gramStart"/>
            <w:r>
              <w:rPr>
                <w:sz w:val="21"/>
                <w:szCs w:val="21"/>
              </w:rPr>
              <w:t>危化品</w:t>
            </w:r>
            <w:proofErr w:type="gramEnd"/>
            <w:r>
              <w:rPr>
                <w:sz w:val="21"/>
                <w:szCs w:val="21"/>
              </w:rPr>
              <w:t>等未露天堆放。</w:t>
            </w:r>
            <w:r>
              <w:rPr>
                <w:rFonts w:hint="eastAsia"/>
                <w:sz w:val="21"/>
                <w:szCs w:val="21"/>
              </w:rPr>
              <w:t>有</w:t>
            </w:r>
            <w:r>
              <w:rPr>
                <w:sz w:val="21"/>
                <w:szCs w:val="21"/>
              </w:rPr>
              <w:t>噪声的作业时，有隔音降噪措施减少对周边环境的噪声污染</w:t>
            </w:r>
            <w:r>
              <w:rPr>
                <w:rFonts w:hint="eastAsia"/>
                <w:sz w:val="21"/>
                <w:szCs w:val="21"/>
              </w:rPr>
              <w:t>。</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c>
          <w:tcPr>
            <w:tcW w:w="184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40" w:lineRule="exact"/>
              <w:rPr>
                <w:sz w:val="21"/>
                <w:szCs w:val="21"/>
              </w:rPr>
            </w:pPr>
          </w:p>
        </w:tc>
      </w:tr>
      <w:tr w:rsidR="00DF1DA6" w:rsidTr="003B04F4">
        <w:trPr>
          <w:trHeight w:val="284"/>
          <w:jc w:val="center"/>
        </w:trPr>
        <w:tc>
          <w:tcPr>
            <w:tcW w:w="2145" w:type="dxa"/>
            <w:tcBorders>
              <w:top w:val="single" w:sz="4" w:space="0" w:color="auto"/>
              <w:left w:val="single" w:sz="12" w:space="0" w:color="000000"/>
              <w:bottom w:val="single" w:sz="12" w:space="0" w:color="000000"/>
              <w:right w:val="single" w:sz="12" w:space="0" w:color="000000"/>
            </w:tcBorders>
            <w:vAlign w:val="center"/>
          </w:tcPr>
          <w:p w:rsidR="00DF1DA6" w:rsidRDefault="00DF1DA6" w:rsidP="003B04F4">
            <w:pPr>
              <w:adjustRightInd w:val="0"/>
              <w:snapToGrid w:val="0"/>
              <w:spacing w:line="240" w:lineRule="exact"/>
              <w:jc w:val="center"/>
              <w:rPr>
                <w:sz w:val="21"/>
                <w:szCs w:val="21"/>
              </w:rPr>
            </w:pPr>
            <w:r>
              <w:rPr>
                <w:sz w:val="21"/>
                <w:szCs w:val="21"/>
              </w:rPr>
              <w:t>其他需说明的情况</w:t>
            </w:r>
          </w:p>
        </w:tc>
        <w:tc>
          <w:tcPr>
            <w:tcW w:w="11958" w:type="dxa"/>
            <w:gridSpan w:val="3"/>
            <w:tcBorders>
              <w:top w:val="single" w:sz="4" w:space="0" w:color="auto"/>
              <w:left w:val="single" w:sz="12" w:space="0" w:color="000000"/>
              <w:bottom w:val="single" w:sz="12" w:space="0" w:color="000000"/>
              <w:right w:val="single" w:sz="12" w:space="0" w:color="000000"/>
            </w:tcBorders>
          </w:tcPr>
          <w:p w:rsidR="00DF1DA6" w:rsidRDefault="00DF1DA6" w:rsidP="003B04F4">
            <w:pPr>
              <w:adjustRightInd w:val="0"/>
              <w:snapToGrid w:val="0"/>
              <w:spacing w:line="240" w:lineRule="exact"/>
              <w:rPr>
                <w:sz w:val="21"/>
                <w:szCs w:val="21"/>
              </w:rPr>
            </w:pPr>
          </w:p>
        </w:tc>
      </w:tr>
    </w:tbl>
    <w:p w:rsidR="00DF1DA6" w:rsidRDefault="00DF1DA6" w:rsidP="00DF1DA6">
      <w:pPr>
        <w:rPr>
          <w:rFonts w:eastAsia="方正楷体简体"/>
          <w:sz w:val="24"/>
          <w:szCs w:val="24"/>
        </w:rPr>
      </w:pPr>
      <w:r>
        <w:rPr>
          <w:rFonts w:eastAsia="方正楷体简体" w:hint="eastAsia"/>
          <w:sz w:val="24"/>
          <w:szCs w:val="24"/>
        </w:rPr>
        <w:t>注：有些条款不满足的，根据输变电工程特点，请注明</w:t>
      </w:r>
      <w:r>
        <w:rPr>
          <w:rFonts w:eastAsia="方正楷体简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9"/>
        <w:gridCol w:w="8216"/>
        <w:gridCol w:w="1896"/>
        <w:gridCol w:w="1834"/>
      </w:tblGrid>
      <w:tr w:rsidR="00DF1DA6" w:rsidTr="003B04F4">
        <w:trPr>
          <w:trHeight w:val="284"/>
          <w:jc w:val="center"/>
        </w:trPr>
        <w:tc>
          <w:tcPr>
            <w:tcW w:w="14055" w:type="dxa"/>
            <w:gridSpan w:val="4"/>
            <w:tcBorders>
              <w:top w:val="single" w:sz="6" w:space="0" w:color="000000"/>
              <w:left w:val="single" w:sz="12" w:space="0" w:color="000000"/>
              <w:bottom w:val="single" w:sz="12" w:space="0" w:color="auto"/>
              <w:right w:val="single" w:sz="12" w:space="0" w:color="000000"/>
            </w:tcBorders>
            <w:vAlign w:val="center"/>
          </w:tcPr>
          <w:p w:rsidR="00DF1DA6" w:rsidRDefault="00DF1DA6" w:rsidP="003B04F4">
            <w:pPr>
              <w:adjustRightInd w:val="0"/>
              <w:snapToGrid w:val="0"/>
              <w:spacing w:line="270" w:lineRule="exact"/>
              <w:jc w:val="center"/>
              <w:rPr>
                <w:rFonts w:eastAsia="方正黑体简体" w:hint="eastAsia"/>
                <w:color w:val="000000"/>
                <w:sz w:val="21"/>
                <w:szCs w:val="21"/>
              </w:rPr>
            </w:pPr>
            <w:r>
              <w:rPr>
                <w:rFonts w:eastAsia="方正黑体简体"/>
                <w:color w:val="000000"/>
                <w:sz w:val="21"/>
                <w:szCs w:val="21"/>
              </w:rPr>
              <w:lastRenderedPageBreak/>
              <w:t>绿色标杆工地实施情况</w:t>
            </w:r>
            <w:r>
              <w:rPr>
                <w:rFonts w:eastAsia="方正黑体简体" w:hint="eastAsia"/>
                <w:color w:val="000000"/>
                <w:sz w:val="21"/>
                <w:szCs w:val="21"/>
              </w:rPr>
              <w:t>检查表（输电线路）</w:t>
            </w:r>
          </w:p>
        </w:tc>
      </w:tr>
      <w:tr w:rsidR="00DF1DA6" w:rsidTr="003B04F4">
        <w:trPr>
          <w:trHeight w:val="284"/>
          <w:jc w:val="center"/>
        </w:trPr>
        <w:tc>
          <w:tcPr>
            <w:tcW w:w="2109" w:type="dxa"/>
            <w:tcBorders>
              <w:top w:val="single" w:sz="12" w:space="0" w:color="auto"/>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rFonts w:eastAsia="方正黑体简体"/>
                <w:bCs/>
                <w:color w:val="000000"/>
                <w:sz w:val="21"/>
                <w:szCs w:val="21"/>
              </w:rPr>
            </w:pPr>
            <w:r>
              <w:rPr>
                <w:rFonts w:eastAsia="方正黑体简体"/>
                <w:bCs/>
                <w:color w:val="000000"/>
                <w:sz w:val="21"/>
                <w:szCs w:val="21"/>
              </w:rPr>
              <w:t>措施</w:t>
            </w:r>
          </w:p>
        </w:tc>
        <w:tc>
          <w:tcPr>
            <w:tcW w:w="8216" w:type="dxa"/>
            <w:tcBorders>
              <w:top w:val="single" w:sz="12" w:space="0" w:color="auto"/>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rFonts w:eastAsia="方正黑体简体" w:hint="eastAsia"/>
                <w:bCs/>
                <w:color w:val="000000"/>
                <w:sz w:val="21"/>
                <w:szCs w:val="21"/>
              </w:rPr>
            </w:pPr>
            <w:r>
              <w:rPr>
                <w:rFonts w:eastAsia="方正黑体简体"/>
                <w:bCs/>
                <w:color w:val="000000"/>
                <w:sz w:val="21"/>
                <w:szCs w:val="21"/>
              </w:rPr>
              <w:t>要求</w:t>
            </w:r>
          </w:p>
        </w:tc>
        <w:tc>
          <w:tcPr>
            <w:tcW w:w="1896" w:type="dxa"/>
            <w:tcBorders>
              <w:top w:val="single" w:sz="12" w:space="0" w:color="auto"/>
              <w:left w:val="single" w:sz="4" w:space="0" w:color="000000"/>
              <w:bottom w:val="single" w:sz="4" w:space="0" w:color="000000"/>
              <w:right w:val="single" w:sz="12" w:space="0" w:color="auto"/>
            </w:tcBorders>
            <w:vAlign w:val="center"/>
          </w:tcPr>
          <w:p w:rsidR="00DF1DA6" w:rsidRDefault="00DF1DA6" w:rsidP="003B04F4">
            <w:pPr>
              <w:adjustRightInd w:val="0"/>
              <w:snapToGrid w:val="0"/>
              <w:spacing w:line="270" w:lineRule="exact"/>
              <w:jc w:val="center"/>
              <w:rPr>
                <w:rFonts w:eastAsia="方正黑体简体"/>
                <w:bCs/>
                <w:color w:val="000000"/>
                <w:sz w:val="21"/>
                <w:szCs w:val="21"/>
              </w:rPr>
            </w:pPr>
            <w:r>
              <w:rPr>
                <w:rFonts w:eastAsia="方正黑体简体"/>
                <w:bCs/>
                <w:color w:val="000000"/>
                <w:sz w:val="21"/>
                <w:szCs w:val="21"/>
              </w:rPr>
              <w:t>自评情况</w:t>
            </w:r>
          </w:p>
        </w:tc>
        <w:tc>
          <w:tcPr>
            <w:tcW w:w="1834" w:type="dxa"/>
            <w:tcBorders>
              <w:top w:val="single" w:sz="12" w:space="0" w:color="auto"/>
              <w:left w:val="single" w:sz="4" w:space="0" w:color="000000"/>
              <w:bottom w:val="single" w:sz="4" w:space="0" w:color="000000"/>
              <w:right w:val="single" w:sz="12" w:space="0" w:color="auto"/>
            </w:tcBorders>
            <w:vAlign w:val="center"/>
          </w:tcPr>
          <w:p w:rsidR="00DF1DA6" w:rsidRDefault="00DF1DA6" w:rsidP="003B04F4">
            <w:pPr>
              <w:adjustRightInd w:val="0"/>
              <w:snapToGrid w:val="0"/>
              <w:spacing w:line="270" w:lineRule="exact"/>
              <w:jc w:val="center"/>
              <w:rPr>
                <w:rFonts w:eastAsia="方正黑体简体"/>
                <w:bCs/>
                <w:color w:val="000000"/>
                <w:sz w:val="21"/>
                <w:szCs w:val="21"/>
              </w:rPr>
            </w:pPr>
            <w:r>
              <w:rPr>
                <w:rFonts w:eastAsia="方正黑体简体"/>
                <w:bCs/>
                <w:color w:val="000000"/>
                <w:sz w:val="21"/>
                <w:szCs w:val="21"/>
              </w:rPr>
              <w:t>区（市）县核查</w:t>
            </w: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围挡</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rPr>
            </w:pPr>
            <w:r>
              <w:rPr>
                <w:color w:val="000000"/>
                <w:sz w:val="21"/>
                <w:szCs w:val="21"/>
                <w:lang/>
              </w:rPr>
              <w:t>基础开挖、杆塔组立、张力场、牵引场、导地线锚固施工现场</w:t>
            </w:r>
            <w:r>
              <w:rPr>
                <w:color w:val="000000"/>
                <w:sz w:val="21"/>
                <w:szCs w:val="21"/>
              </w:rPr>
              <w:t>区域已设置</w:t>
            </w:r>
            <w:r>
              <w:rPr>
                <w:rFonts w:hint="eastAsia"/>
                <w:color w:val="000000"/>
                <w:sz w:val="21"/>
                <w:szCs w:val="21"/>
              </w:rPr>
              <w:t>安全</w:t>
            </w:r>
            <w:r>
              <w:rPr>
                <w:color w:val="000000"/>
                <w:sz w:val="21"/>
                <w:szCs w:val="21"/>
              </w:rPr>
              <w:t>围挡。</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rFonts w:hint="eastAsia"/>
                <w:color w:val="000000"/>
                <w:sz w:val="21"/>
                <w:szCs w:val="21"/>
              </w:rPr>
            </w:pPr>
            <w:r>
              <w:rPr>
                <w:color w:val="000000"/>
                <w:sz w:val="21"/>
                <w:szCs w:val="21"/>
              </w:rPr>
              <w:t>出入口</w:t>
            </w:r>
            <w:r>
              <w:rPr>
                <w:rFonts w:hint="eastAsia"/>
                <w:color w:val="000000"/>
                <w:sz w:val="21"/>
                <w:szCs w:val="21"/>
              </w:rPr>
              <w:t>及道路</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rPr>
            </w:pPr>
            <w:r>
              <w:rPr>
                <w:rFonts w:hint="eastAsia"/>
                <w:color w:val="000000"/>
                <w:sz w:val="21"/>
                <w:szCs w:val="21"/>
                <w:lang/>
              </w:rPr>
              <w:t>建设工地主要出入口、主要通道应采用钢板进行硬化。无条件设置冲洗、排水设施的输电线路工程项目应在工地一公里范围内设置出场车辆临时冲洗点，采用移动冲洗设备，并铺设麻袋、地毯等吸水材料防止带泥上路。有组织收集泥浆等废水，废水不得直接排入农田、池塘</w:t>
            </w:r>
            <w:r>
              <w:rPr>
                <w:rFonts w:hint="eastAsia"/>
                <w:color w:val="000000"/>
                <w:sz w:val="21"/>
                <w:szCs w:val="21"/>
              </w:rPr>
              <w:t>等，且相关指标符合标准要求。</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湿法作业</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widowControl/>
              <w:adjustRightInd w:val="0"/>
              <w:snapToGrid w:val="0"/>
              <w:spacing w:line="270" w:lineRule="exact"/>
              <w:jc w:val="left"/>
              <w:rPr>
                <w:color w:val="000000"/>
                <w:sz w:val="21"/>
                <w:szCs w:val="21"/>
              </w:rPr>
            </w:pPr>
            <w:r>
              <w:rPr>
                <w:color w:val="000000"/>
                <w:sz w:val="21"/>
                <w:szCs w:val="21"/>
              </w:rPr>
              <w:t>已按要求设置移动式雾炮，</w:t>
            </w:r>
            <w:proofErr w:type="gramStart"/>
            <w:r>
              <w:rPr>
                <w:color w:val="000000"/>
                <w:sz w:val="21"/>
                <w:szCs w:val="21"/>
              </w:rPr>
              <w:t>且雾炮相关</w:t>
            </w:r>
            <w:proofErr w:type="gramEnd"/>
            <w:r>
              <w:rPr>
                <w:color w:val="000000"/>
                <w:sz w:val="21"/>
                <w:szCs w:val="21"/>
              </w:rPr>
              <w:t>指标及使用规定符合标准要求。</w:t>
            </w:r>
            <w:r>
              <w:rPr>
                <w:color w:val="000000"/>
                <w:sz w:val="21"/>
                <w:szCs w:val="21"/>
                <w:lang/>
              </w:rPr>
              <w:t>施工现场进行土石方作业</w:t>
            </w:r>
            <w:r>
              <w:rPr>
                <w:rFonts w:hint="eastAsia"/>
                <w:color w:val="000000"/>
                <w:sz w:val="21"/>
                <w:szCs w:val="21"/>
                <w:lang/>
              </w:rPr>
              <w:t>、</w:t>
            </w:r>
            <w:r>
              <w:rPr>
                <w:color w:val="000000"/>
                <w:sz w:val="21"/>
                <w:szCs w:val="21"/>
                <w:lang/>
              </w:rPr>
              <w:t>拆除破碎作业等作业时段应当开启雾炮等设备进行喷淋降尘</w:t>
            </w:r>
            <w:r>
              <w:rPr>
                <w:color w:val="000000"/>
                <w:sz w:val="21"/>
                <w:szCs w:val="21"/>
                <w:lang/>
              </w:rPr>
              <w:t>,</w:t>
            </w:r>
            <w:r>
              <w:rPr>
                <w:color w:val="000000"/>
                <w:sz w:val="21"/>
                <w:szCs w:val="21"/>
                <w:lang/>
              </w:rPr>
              <w:t>采取湿法作业</w:t>
            </w:r>
            <w:r>
              <w:rPr>
                <w:rFonts w:hint="eastAsia"/>
                <w:color w:val="000000"/>
                <w:sz w:val="21"/>
                <w:szCs w:val="21"/>
                <w:lang/>
              </w:rPr>
              <w:t>。</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封闭作业</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rPr>
            </w:pPr>
            <w:r>
              <w:rPr>
                <w:color w:val="000000"/>
                <w:sz w:val="21"/>
                <w:szCs w:val="21"/>
              </w:rPr>
              <w:t>涉及油漆喷涂、切割作业的工地已按打造标准设置作业棚，且出风口安装废气处理装置；已按要求设置油漆存放库房，未露天堆放。</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智慧工地建设</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lang/>
              </w:rPr>
            </w:pPr>
            <w:r>
              <w:rPr>
                <w:color w:val="000000"/>
                <w:sz w:val="21"/>
                <w:szCs w:val="21"/>
                <w:lang/>
              </w:rPr>
              <w:t>已按要求安装远程高清视频监控设备，线路工程三级及以上风险作业点应采用移动式摄像头，应能清晰监控现场作业人员和起重、重要跨越部位等作业现场。</w:t>
            </w:r>
            <w:r>
              <w:rPr>
                <w:rFonts w:hint="eastAsia"/>
                <w:color w:val="000000"/>
                <w:sz w:val="21"/>
                <w:szCs w:val="21"/>
                <w:lang/>
              </w:rPr>
              <w:t>有条件的应接入市智慧工地系统。</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rFonts w:hint="eastAsia"/>
                <w:color w:val="000000"/>
                <w:sz w:val="21"/>
                <w:szCs w:val="21"/>
              </w:rPr>
              <w:t>移动源</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rPr>
            </w:pPr>
            <w:r>
              <w:rPr>
                <w:color w:val="000000"/>
                <w:sz w:val="21"/>
                <w:szCs w:val="21"/>
              </w:rPr>
              <w:t>非道路移动机械进出场管理、备案登记、环保标识张贴等符合要求，油料管理台账完善。未使用高排放非道路移动机械。</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垃圾</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rFonts w:hint="eastAsia"/>
                <w:color w:val="000000"/>
                <w:sz w:val="21"/>
                <w:szCs w:val="21"/>
              </w:rPr>
            </w:pPr>
            <w:r>
              <w:rPr>
                <w:color w:val="000000"/>
                <w:sz w:val="21"/>
                <w:szCs w:val="21"/>
              </w:rPr>
              <w:t>建筑垃圾存放和处置符合标准要求，已签订建筑垃圾运输合同，使用符合规定车辆，设置公示牌，并由专人负责管理。</w:t>
            </w:r>
            <w:r>
              <w:rPr>
                <w:rFonts w:hint="eastAsia"/>
                <w:color w:val="000000"/>
                <w:sz w:val="21"/>
                <w:szCs w:val="21"/>
              </w:rPr>
              <w:t>已建立生活垃圾分类投放工作制度。</w:t>
            </w:r>
            <w:r>
              <w:rPr>
                <w:color w:val="000000"/>
                <w:sz w:val="21"/>
                <w:szCs w:val="21"/>
              </w:rPr>
              <w:t>废活性炭、废油漆桶等危险废物应已</w:t>
            </w:r>
            <w:proofErr w:type="gramStart"/>
            <w:r>
              <w:rPr>
                <w:color w:val="000000"/>
                <w:sz w:val="21"/>
                <w:szCs w:val="21"/>
              </w:rPr>
              <w:t>按危废</w:t>
            </w:r>
            <w:proofErr w:type="gramEnd"/>
            <w:r>
              <w:rPr>
                <w:color w:val="000000"/>
                <w:sz w:val="21"/>
                <w:szCs w:val="21"/>
              </w:rPr>
              <w:t>处置要求处理</w:t>
            </w:r>
            <w:r>
              <w:rPr>
                <w:rFonts w:hint="eastAsia"/>
                <w:color w:val="000000"/>
                <w:sz w:val="21"/>
                <w:szCs w:val="21"/>
              </w:rPr>
              <w:t>。</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食堂</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rPr>
            </w:pPr>
            <w:r>
              <w:rPr>
                <w:color w:val="000000"/>
                <w:sz w:val="21"/>
                <w:szCs w:val="21"/>
              </w:rPr>
              <w:t>已按要求安装高效油烟净化设施、设置隔油池，取得城镇污水排入排水管网许可证。</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挥发性有机物</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color w:val="000000"/>
                <w:sz w:val="21"/>
                <w:szCs w:val="21"/>
              </w:rPr>
            </w:pPr>
            <w:r>
              <w:rPr>
                <w:color w:val="000000"/>
                <w:sz w:val="21"/>
                <w:szCs w:val="21"/>
              </w:rPr>
              <w:t>含挥发性有机物施工材料</w:t>
            </w:r>
            <w:proofErr w:type="gramStart"/>
            <w:r>
              <w:rPr>
                <w:color w:val="000000"/>
                <w:sz w:val="21"/>
                <w:szCs w:val="21"/>
              </w:rPr>
              <w:t>购买台</w:t>
            </w:r>
            <w:proofErr w:type="gramEnd"/>
            <w:r>
              <w:rPr>
                <w:color w:val="000000"/>
                <w:sz w:val="21"/>
                <w:szCs w:val="21"/>
              </w:rPr>
              <w:t>账完善，重点管控时段沥青路面铺设、标志标线施划等涉</w:t>
            </w:r>
            <w:r>
              <w:rPr>
                <w:color w:val="000000"/>
                <w:sz w:val="21"/>
                <w:szCs w:val="21"/>
              </w:rPr>
              <w:t>VOC</w:t>
            </w:r>
            <w:r>
              <w:rPr>
                <w:color w:val="000000"/>
                <w:sz w:val="21"/>
                <w:szCs w:val="21"/>
                <w:vertAlign w:val="subscript"/>
              </w:rPr>
              <w:t>S</w:t>
            </w:r>
            <w:r>
              <w:rPr>
                <w:color w:val="000000"/>
                <w:sz w:val="21"/>
                <w:szCs w:val="21"/>
              </w:rPr>
              <w:t>排放工序使用低挥发性涂料。</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000000"/>
              <w:left w:val="single" w:sz="12" w:space="0" w:color="auto"/>
              <w:bottom w:val="single" w:sz="4" w:space="0" w:color="000000"/>
              <w:right w:val="single" w:sz="4" w:space="0" w:color="000000"/>
            </w:tcBorders>
            <w:vAlign w:val="center"/>
          </w:tcPr>
          <w:p w:rsidR="00DF1DA6" w:rsidRDefault="00DF1DA6" w:rsidP="003B04F4">
            <w:pPr>
              <w:adjustRightInd w:val="0"/>
              <w:snapToGrid w:val="0"/>
              <w:spacing w:line="270" w:lineRule="exact"/>
              <w:jc w:val="center"/>
              <w:rPr>
                <w:rFonts w:hint="eastAsia"/>
                <w:color w:val="000000"/>
                <w:sz w:val="21"/>
                <w:szCs w:val="21"/>
              </w:rPr>
            </w:pPr>
            <w:r>
              <w:rPr>
                <w:rFonts w:hint="eastAsia"/>
                <w:color w:val="000000"/>
                <w:sz w:val="21"/>
                <w:szCs w:val="21"/>
              </w:rPr>
              <w:t>施工现场</w:t>
            </w:r>
          </w:p>
        </w:tc>
        <w:tc>
          <w:tcPr>
            <w:tcW w:w="8216" w:type="dxa"/>
            <w:tcBorders>
              <w:top w:val="single" w:sz="4" w:space="0" w:color="000000"/>
              <w:left w:val="single" w:sz="4" w:space="0" w:color="000000"/>
              <w:bottom w:val="single" w:sz="4" w:space="0" w:color="000000"/>
              <w:right w:val="single" w:sz="4" w:space="0" w:color="000000"/>
            </w:tcBorders>
            <w:vAlign w:val="center"/>
          </w:tcPr>
          <w:p w:rsidR="00DF1DA6" w:rsidRDefault="00DF1DA6" w:rsidP="003B04F4">
            <w:pPr>
              <w:adjustRightInd w:val="0"/>
              <w:snapToGrid w:val="0"/>
              <w:spacing w:line="270" w:lineRule="exact"/>
              <w:rPr>
                <w:rFonts w:hint="eastAsia"/>
                <w:color w:val="000000"/>
                <w:sz w:val="21"/>
                <w:szCs w:val="21"/>
              </w:rPr>
            </w:pPr>
            <w:r>
              <w:rPr>
                <w:color w:val="000000"/>
                <w:sz w:val="21"/>
                <w:szCs w:val="21"/>
              </w:rPr>
              <w:t>已配备专职文明施工管理员、建筑垃圾处置（排放）管理员</w:t>
            </w:r>
            <w:r>
              <w:rPr>
                <w:rFonts w:hint="eastAsia"/>
                <w:color w:val="000000"/>
                <w:sz w:val="21"/>
                <w:szCs w:val="21"/>
              </w:rPr>
              <w:t>。</w:t>
            </w:r>
            <w:r>
              <w:rPr>
                <w:color w:val="000000"/>
                <w:sz w:val="21"/>
                <w:szCs w:val="21"/>
              </w:rPr>
              <w:t>各种建筑材料已按要求堆放整齐，并设置标识牌；易飞扬的细颗粒建筑材料密闭存放；裸土已按要求进行覆盖或绿化；弃土及时清运；</w:t>
            </w:r>
            <w:proofErr w:type="gramStart"/>
            <w:r>
              <w:rPr>
                <w:color w:val="000000"/>
                <w:sz w:val="21"/>
                <w:szCs w:val="21"/>
              </w:rPr>
              <w:t>危化品</w:t>
            </w:r>
            <w:proofErr w:type="gramEnd"/>
            <w:r>
              <w:rPr>
                <w:color w:val="000000"/>
                <w:sz w:val="21"/>
                <w:szCs w:val="21"/>
              </w:rPr>
              <w:t>等未露天堆放。</w:t>
            </w:r>
            <w:r>
              <w:rPr>
                <w:rFonts w:hint="eastAsia"/>
                <w:color w:val="000000"/>
                <w:sz w:val="21"/>
                <w:szCs w:val="21"/>
              </w:rPr>
              <w:t>有</w:t>
            </w:r>
            <w:r>
              <w:rPr>
                <w:color w:val="000000"/>
                <w:sz w:val="21"/>
                <w:szCs w:val="21"/>
              </w:rPr>
              <w:t>噪声的作业时，有隔音降噪措施减少对周边环境的噪声污染</w:t>
            </w:r>
            <w:r>
              <w:rPr>
                <w:rFonts w:hint="eastAsia"/>
                <w:color w:val="000000"/>
                <w:sz w:val="21"/>
                <w:szCs w:val="21"/>
              </w:rPr>
              <w:t>。</w:t>
            </w:r>
          </w:p>
        </w:tc>
        <w:tc>
          <w:tcPr>
            <w:tcW w:w="1896"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c>
          <w:tcPr>
            <w:tcW w:w="1834" w:type="dxa"/>
            <w:tcBorders>
              <w:top w:val="single" w:sz="4" w:space="0" w:color="000000"/>
              <w:left w:val="single" w:sz="4" w:space="0" w:color="000000"/>
              <w:bottom w:val="single" w:sz="4" w:space="0" w:color="000000"/>
              <w:right w:val="single" w:sz="12" w:space="0" w:color="auto"/>
            </w:tcBorders>
          </w:tcPr>
          <w:p w:rsidR="00DF1DA6" w:rsidRDefault="00DF1DA6" w:rsidP="003B04F4">
            <w:pPr>
              <w:adjustRightInd w:val="0"/>
              <w:snapToGrid w:val="0"/>
              <w:spacing w:line="270" w:lineRule="exact"/>
              <w:rPr>
                <w:color w:val="000000"/>
                <w:sz w:val="21"/>
                <w:szCs w:val="21"/>
              </w:rPr>
            </w:pPr>
          </w:p>
        </w:tc>
      </w:tr>
      <w:tr w:rsidR="00DF1DA6" w:rsidTr="003B04F4">
        <w:trPr>
          <w:trHeight w:val="284"/>
          <w:jc w:val="center"/>
        </w:trPr>
        <w:tc>
          <w:tcPr>
            <w:tcW w:w="2109" w:type="dxa"/>
            <w:tcBorders>
              <w:top w:val="single" w:sz="4" w:space="0" w:color="auto"/>
              <w:left w:val="single" w:sz="12" w:space="0" w:color="000000"/>
              <w:bottom w:val="single" w:sz="12" w:space="0" w:color="000000"/>
              <w:right w:val="single" w:sz="12" w:space="0" w:color="000000"/>
            </w:tcBorders>
            <w:vAlign w:val="center"/>
          </w:tcPr>
          <w:p w:rsidR="00DF1DA6" w:rsidRDefault="00DF1DA6" w:rsidP="003B04F4">
            <w:pPr>
              <w:adjustRightInd w:val="0"/>
              <w:snapToGrid w:val="0"/>
              <w:spacing w:line="270" w:lineRule="exact"/>
              <w:jc w:val="center"/>
              <w:rPr>
                <w:color w:val="000000"/>
                <w:sz w:val="21"/>
                <w:szCs w:val="21"/>
              </w:rPr>
            </w:pPr>
            <w:r>
              <w:rPr>
                <w:color w:val="000000"/>
                <w:sz w:val="21"/>
                <w:szCs w:val="21"/>
              </w:rPr>
              <w:t>其他需说明的情况</w:t>
            </w:r>
          </w:p>
        </w:tc>
        <w:tc>
          <w:tcPr>
            <w:tcW w:w="11946" w:type="dxa"/>
            <w:gridSpan w:val="3"/>
            <w:tcBorders>
              <w:top w:val="single" w:sz="4" w:space="0" w:color="auto"/>
              <w:left w:val="single" w:sz="12" w:space="0" w:color="000000"/>
              <w:bottom w:val="single" w:sz="12" w:space="0" w:color="000000"/>
              <w:right w:val="single" w:sz="12" w:space="0" w:color="000000"/>
            </w:tcBorders>
          </w:tcPr>
          <w:p w:rsidR="00DF1DA6" w:rsidRDefault="00DF1DA6" w:rsidP="003B04F4">
            <w:pPr>
              <w:adjustRightInd w:val="0"/>
              <w:snapToGrid w:val="0"/>
              <w:spacing w:line="270" w:lineRule="exact"/>
              <w:rPr>
                <w:rFonts w:hint="eastAsia"/>
                <w:color w:val="000000"/>
                <w:sz w:val="21"/>
                <w:szCs w:val="21"/>
              </w:rPr>
            </w:pPr>
            <w:r>
              <w:rPr>
                <w:rFonts w:hint="eastAsia"/>
                <w:color w:val="000000"/>
                <w:sz w:val="21"/>
                <w:szCs w:val="21"/>
              </w:rPr>
              <w:t>如</w:t>
            </w:r>
            <w:r>
              <w:rPr>
                <w:color w:val="000000"/>
                <w:sz w:val="21"/>
                <w:szCs w:val="21"/>
              </w:rPr>
              <w:t>:</w:t>
            </w:r>
            <w:r>
              <w:rPr>
                <w:rFonts w:hint="eastAsia"/>
                <w:color w:val="000000"/>
                <w:sz w:val="21"/>
                <w:szCs w:val="21"/>
              </w:rPr>
              <w:t>该工地不涉及封闭作业、不使用非道路移动机械、无食堂、不使用</w:t>
            </w:r>
            <w:r>
              <w:rPr>
                <w:color w:val="000000"/>
                <w:sz w:val="21"/>
                <w:szCs w:val="21"/>
              </w:rPr>
              <w:t>挥发性有机物</w:t>
            </w:r>
            <w:r>
              <w:rPr>
                <w:rFonts w:hint="eastAsia"/>
                <w:color w:val="000000"/>
                <w:sz w:val="21"/>
                <w:szCs w:val="21"/>
              </w:rPr>
              <w:t>等，根据架空线路工程实际列出。</w:t>
            </w:r>
          </w:p>
        </w:tc>
      </w:tr>
    </w:tbl>
    <w:p w:rsidR="00DF1DA6" w:rsidRDefault="00DF1DA6" w:rsidP="00DF1DA6">
      <w:pPr>
        <w:rPr>
          <w:rFonts w:eastAsia="方正楷体简体" w:hint="eastAsia"/>
          <w:sz w:val="24"/>
          <w:szCs w:val="24"/>
        </w:rPr>
      </w:pPr>
      <w:r>
        <w:rPr>
          <w:rFonts w:eastAsia="方正楷体简体" w:hint="eastAsia"/>
          <w:sz w:val="24"/>
          <w:szCs w:val="24"/>
        </w:rPr>
        <w:t>注：有些条款不满足的，根据线路工程特点，请注明</w:t>
      </w:r>
      <w:r>
        <w:rPr>
          <w:rFonts w:eastAsia="方正楷体简体"/>
          <w:sz w:val="24"/>
          <w:szCs w:val="24"/>
        </w:rPr>
        <w:t>。</w:t>
      </w:r>
    </w:p>
    <w:p w:rsidR="00DF1DA6" w:rsidRDefault="00DF1DA6" w:rsidP="00DF1DA6">
      <w:pPr>
        <w:rPr>
          <w:rFonts w:eastAsia="方正楷体简体" w:hint="eastAsia"/>
          <w:sz w:val="24"/>
          <w:szCs w:val="24"/>
        </w:rPr>
      </w:pPr>
    </w:p>
    <w:p w:rsidR="008A6DEB" w:rsidRPr="00DF1DA6" w:rsidRDefault="008A6DEB"/>
    <w:sectPr w:rsidR="008A6DEB" w:rsidRPr="00DF1DA6">
      <w:pgSz w:w="16838" w:h="11906" w:orient="landscape"/>
      <w:pgMar w:top="1588" w:right="1701" w:bottom="1474" w:left="1531" w:header="1134" w:footer="1531" w:gutter="0"/>
      <w:cols w:space="720"/>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1DA6">
    <w:pPr>
      <w:pStyle w:val="a3"/>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6</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000000" w:rsidRDefault="00DF1DA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1DA6">
    <w:pPr>
      <w:pStyle w:val="a3"/>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3</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000000" w:rsidRDefault="00DF1DA6">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DA6"/>
    <w:rsid w:val="008A6DEB"/>
    <w:rsid w:val="00DF1DA6"/>
    <w:rsid w:val="00FE7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A6"/>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F1DA6"/>
    <w:pPr>
      <w:tabs>
        <w:tab w:val="center" w:pos="4153"/>
        <w:tab w:val="right" w:pos="8306"/>
      </w:tabs>
      <w:snapToGrid w:val="0"/>
      <w:jc w:val="left"/>
    </w:pPr>
    <w:rPr>
      <w:sz w:val="18"/>
      <w:szCs w:val="18"/>
    </w:rPr>
  </w:style>
  <w:style w:type="character" w:customStyle="1" w:styleId="Char">
    <w:name w:val="页脚 Char"/>
    <w:basedOn w:val="a0"/>
    <w:link w:val="a3"/>
    <w:rsid w:val="00DF1DA6"/>
    <w:rPr>
      <w:rFonts w:ascii="Times New Roman" w:eastAsia="方正仿宋简体" w:hAnsi="Times New Roman" w:cs="Times New Roman"/>
      <w:sz w:val="18"/>
      <w:szCs w:val="18"/>
    </w:rPr>
  </w:style>
  <w:style w:type="paragraph" w:styleId="a4">
    <w:name w:val="Normal (Web)"/>
    <w:basedOn w:val="a"/>
    <w:rsid w:val="00DF1DA6"/>
    <w:pPr>
      <w:suppressAutoHyphens/>
      <w:spacing w:before="100" w:beforeAutospacing="1" w:after="100" w:afterAutospacing="1"/>
      <w:jc w:val="left"/>
    </w:pPr>
    <w:rPr>
      <w:rFonts w:ascii="Calibri" w:eastAsia="宋体" w:hAnsi="Calibri"/>
      <w:kern w:val="0"/>
      <w:sz w:val="24"/>
      <w:szCs w:val="24"/>
    </w:rPr>
  </w:style>
  <w:style w:type="paragraph" w:customStyle="1" w:styleId="Style3">
    <w:name w:val="_Style 3"/>
    <w:basedOn w:val="a"/>
    <w:rsid w:val="00DF1DA6"/>
    <w:pPr>
      <w:widowControl/>
      <w:spacing w:after="160" w:line="240" w:lineRule="exact"/>
      <w:jc w:val="left"/>
    </w:pPr>
    <w:rPr>
      <w:rFonts w:ascii="Arial" w:eastAsia="Times New Roman" w:hAnsi="Arial" w:cs="Verdana"/>
      <w:b/>
      <w:kern w:val="0"/>
      <w:sz w:val="24"/>
      <w:lang w:eastAsia="en-US"/>
    </w:rPr>
  </w:style>
  <w:style w:type="character" w:styleId="a5">
    <w:name w:val="page number"/>
    <w:basedOn w:val="a0"/>
    <w:rsid w:val="00DF1D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1103</Characters>
  <Application>Microsoft Office Word</Application>
  <DocSecurity>0</DocSecurity>
  <Lines>58</Lines>
  <Paragraphs>43</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2024-02-08T01:56:00Z</dcterms:created>
  <dcterms:modified xsi:type="dcterms:W3CDTF">2024-02-08T01:56:00Z</dcterms:modified>
</cp:coreProperties>
</file>