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rPr>
          <w:rFonts w:hint="eastAsia" w:ascii="Times New Roman" w:hAnsi="Times New Roman" w:eastAsia="方正黑体简体" w:cs="Times New Roman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Cs w:val="32"/>
          <w:lang w:val="en-US" w:eastAsia="zh-CN"/>
        </w:rPr>
        <w:t>附件</w:t>
      </w:r>
    </w:p>
    <w:p>
      <w:pPr>
        <w:topLinePunct/>
        <w:adjustRightInd w:val="0"/>
        <w:snapToGrid w:val="0"/>
        <w:spacing w:line="288" w:lineRule="auto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</w:rPr>
        <w:t>2023年度省中小企业发展专项资金第二批资金</w:t>
      </w:r>
      <w:r>
        <w:rPr>
          <w:rFonts w:ascii="Times New Roman" w:hAnsi="Times New Roman" w:eastAsia="方正小标宋简体" w:cs="Times New Roman"/>
          <w:sz w:val="40"/>
          <w:szCs w:val="40"/>
        </w:rPr>
        <w:t>项目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征集</w:t>
      </w:r>
      <w:r>
        <w:rPr>
          <w:rFonts w:ascii="Times New Roman" w:hAnsi="Times New Roman" w:eastAsia="方正小标宋简体" w:cs="Times New Roman"/>
          <w:sz w:val="40"/>
          <w:szCs w:val="40"/>
        </w:rPr>
        <w:t>备案表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/>
        <w:autoSpaceDE/>
        <w:autoSpaceDN/>
        <w:bidi w:val="0"/>
        <w:adjustRightInd w:val="0"/>
        <w:snapToGrid w:val="0"/>
        <w:spacing w:line="240" w:lineRule="atLeast"/>
        <w:ind w:firstLine="0" w:firstLine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报送单位（盖章）：                                                        报送时间：</w:t>
      </w:r>
    </w:p>
    <w:tbl>
      <w:tblPr>
        <w:tblStyle w:val="8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14"/>
        <w:gridCol w:w="824"/>
        <w:gridCol w:w="710"/>
        <w:gridCol w:w="1425"/>
        <w:gridCol w:w="1011"/>
        <w:gridCol w:w="1247"/>
        <w:gridCol w:w="1551"/>
        <w:gridCol w:w="836"/>
        <w:gridCol w:w="1033"/>
        <w:gridCol w:w="1016"/>
        <w:gridCol w:w="866"/>
        <w:gridCol w:w="871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4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序号</w:t>
            </w:r>
          </w:p>
        </w:tc>
        <w:tc>
          <w:tcPr>
            <w:tcW w:w="1487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企业基本情况</w:t>
            </w:r>
          </w:p>
        </w:tc>
        <w:tc>
          <w:tcPr>
            <w:tcW w:w="3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类别</w:t>
            </w:r>
          </w:p>
        </w:tc>
        <w:tc>
          <w:tcPr>
            <w:tcW w:w="1021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产业协作配套项目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2022年10月至2023年10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月）</w:t>
            </w:r>
          </w:p>
        </w:tc>
        <w:tc>
          <w:tcPr>
            <w:tcW w:w="1687" w:type="pct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集群壮大主导产业和增强创新实力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激励项目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月至202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12月）</w:t>
            </w:r>
          </w:p>
        </w:tc>
        <w:tc>
          <w:tcPr>
            <w:tcW w:w="278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4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0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企业名称</w:t>
            </w:r>
          </w:p>
        </w:tc>
        <w:tc>
          <w:tcPr>
            <w:tcW w:w="30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类型</w:t>
            </w:r>
          </w:p>
        </w:tc>
        <w:tc>
          <w:tcPr>
            <w:tcW w:w="25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类别</w:t>
            </w:r>
          </w:p>
        </w:tc>
        <w:tc>
          <w:tcPr>
            <w:tcW w:w="51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所属重点产业</w:t>
            </w:r>
          </w:p>
        </w:tc>
        <w:tc>
          <w:tcPr>
            <w:tcW w:w="3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5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实际完成协作配套金额（万元）</w:t>
            </w:r>
          </w:p>
        </w:tc>
        <w:tc>
          <w:tcPr>
            <w:tcW w:w="5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配套龙头企业、重大项目名称</w:t>
            </w:r>
          </w:p>
        </w:tc>
        <w:tc>
          <w:tcPr>
            <w:tcW w:w="30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总量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（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万元</w:t>
            </w: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3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增速（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37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新增Ⅰ、Ⅱ类知识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产权</w:t>
            </w:r>
          </w:p>
        </w:tc>
        <w:tc>
          <w:tcPr>
            <w:tcW w:w="3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新增研发平台</w:t>
            </w:r>
          </w:p>
        </w:tc>
        <w:tc>
          <w:tcPr>
            <w:tcW w:w="31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vertAlign w:val="baseline"/>
                <w:lang w:val="en" w:eastAsia="zh-CN" w:bidi="ar"/>
              </w:rPr>
              <w:t>新制修订标准</w:t>
            </w:r>
          </w:p>
        </w:tc>
        <w:tc>
          <w:tcPr>
            <w:tcW w:w="278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0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5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1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6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5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7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0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5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1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6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5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7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0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5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1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6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5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7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0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5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1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6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5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7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0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5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1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69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45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56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0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7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31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  <w:tc>
          <w:tcPr>
            <w:tcW w:w="27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9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1.“类型”从“中型”“小型”“微型”中选填。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2.“类别”从“创新型中小企业”“省级专精特新企业”“国家级专精特新‘小巨人’”</w:t>
      </w:r>
      <w:r>
        <w:rPr>
          <w:rFonts w:hint="eastAsia" w:eastAsia="仿宋_GB2312" w:cs="Times New Roman"/>
          <w:sz w:val="28"/>
          <w:szCs w:val="28"/>
          <w:lang w:eastAsia="zh-CN"/>
        </w:rPr>
        <w:t>“</w:t>
      </w:r>
      <w:r>
        <w:rPr>
          <w:rFonts w:hint="eastAsia" w:eastAsia="仿宋_GB2312" w:cs="Times New Roman"/>
          <w:sz w:val="28"/>
          <w:szCs w:val="28"/>
          <w:highlight w:val="none"/>
          <w:lang w:eastAsia="zh-CN"/>
        </w:rPr>
        <w:t>规上企业”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“否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”中选填。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3.“项目类别”从“专业协作配套”“集群壮大主导产业和增强创新实力激励”中选填。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4.“所属重点产业”从“电子信息”“装备制造”“先进材料”“能源化工”“食品轻纺”“医药健康”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等进行填写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5.“已拨付资金”是指截至2024年3月20日已拨付至企业的专项资金</w:t>
      </w:r>
    </w:p>
    <w:sectPr>
      <w:footerReference r:id="rId7" w:type="first"/>
      <w:footerReference r:id="rId5" w:type="default"/>
      <w:footerReference r:id="rId6" w:type="even"/>
      <w:pgSz w:w="16838" w:h="11906" w:orient="landscape"/>
      <w:pgMar w:top="1588" w:right="1701" w:bottom="1474" w:left="1531" w:header="1134" w:footer="1531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ind w:firstLine="281" w:firstLineChars="10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Verdana"/>
        <w:b/>
        <w:kern w:val="0"/>
        <w:sz w:val="28"/>
        <w:szCs w:val="28"/>
        <w:lang w:val="en-US" w:eastAsia="en-US" w:bidi="ar-SA"/>
      </w:rPr>
      <w:t>—</w:t>
    </w:r>
    <w:r>
      <w:rPr>
        <w:rFonts w:hint="eastAsia" w:ascii="Arial" w:hAnsi="Arial" w:eastAsia="宋体" w:cs="Verdana"/>
        <w:b w:val="0"/>
        <w:kern w:val="0"/>
        <w:sz w:val="28"/>
        <w:szCs w:val="28"/>
        <w:lang w:val="en-US" w:eastAsia="en-US" w:bidi="ar-SA"/>
      </w:rPr>
      <w:t xml:space="preserve"> </w:t>
    </w:r>
    <w:r>
      <w:rPr>
        <w:rFonts w:ascii="Times New Roman" w:hAnsi="Times New Roman" w:eastAsia="宋体" w:cs="Times New Roman"/>
        <w:b/>
        <w:kern w:val="2"/>
        <w:sz w:val="28"/>
        <w:szCs w:val="28"/>
        <w:lang w:val="en-US" w:eastAsia="zh-CN" w:bidi="ar-SA"/>
      </w:rPr>
      <w:fldChar w:fldCharType="begin"/>
    </w:r>
    <w:r>
      <w:rPr>
        <w:rFonts w:ascii="Arial" w:hAnsi="Arial" w:eastAsia="宋体" w:cs="Verdana"/>
        <w:b w:val="0"/>
        <w:kern w:val="0"/>
        <w:sz w:val="28"/>
        <w:szCs w:val="28"/>
        <w:lang w:val="en-US" w:eastAsia="en-US" w:bidi="ar-SA"/>
      </w:rPr>
      <w:instrText xml:space="preserve">PAGE  </w:instrText>
    </w:r>
    <w:r>
      <w:rPr>
        <w:rFonts w:ascii="Times New Roman" w:hAnsi="Times New Roman" w:eastAsia="宋体" w:cs="Times New Roman"/>
        <w:b/>
        <w:kern w:val="2"/>
        <w:sz w:val="28"/>
        <w:szCs w:val="28"/>
        <w:lang w:val="en-US" w:eastAsia="zh-CN" w:bidi="ar-SA"/>
      </w:rPr>
      <w:fldChar w:fldCharType="separate"/>
    </w:r>
    <w:r>
      <w:rPr>
        <w:rFonts w:ascii="Arial" w:hAnsi="Arial" w:eastAsia="宋体" w:cs="Verdana"/>
        <w:b w:val="0"/>
        <w:kern w:val="0"/>
        <w:sz w:val="28"/>
        <w:szCs w:val="28"/>
        <w:lang w:val="en-US" w:eastAsia="en-US" w:bidi="ar-SA"/>
      </w:rPr>
      <w:t>14</w:t>
    </w:r>
    <w:r>
      <w:rPr>
        <w:rFonts w:ascii="Times New Roman" w:hAnsi="Times New Roman" w:eastAsia="宋体" w:cs="Times New Roman"/>
        <w:b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Arial" w:hAnsi="Arial" w:eastAsia="宋体" w:cs="Verdana"/>
        <w:b w:val="0"/>
        <w:kern w:val="0"/>
        <w:sz w:val="28"/>
        <w:szCs w:val="28"/>
        <w:lang w:val="en-US" w:eastAsia="en-US" w:bidi="ar-SA"/>
      </w:rPr>
      <w:t xml:space="preserve"> </w:t>
    </w:r>
    <w:r>
      <w:rPr>
        <w:rFonts w:hint="eastAsia" w:ascii="宋体" w:hAnsi="宋体" w:eastAsia="宋体" w:cs="Verdana"/>
        <w:b/>
        <w:kern w:val="0"/>
        <w:sz w:val="28"/>
        <w:szCs w:val="28"/>
        <w:lang w:val="en-US" w:eastAsia="en-US" w:bidi="ar-SA"/>
      </w:rPr>
      <w:t>—</w:t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TdiMzYzOTNmYTQ1ZmUzYzRiNGIyYTRlNWU3ZTgifQ=="/>
  </w:docVars>
  <w:rsids>
    <w:rsidRoot w:val="00000000"/>
    <w:rsid w:val="022A76B7"/>
    <w:rsid w:val="04F75026"/>
    <w:rsid w:val="05633BA8"/>
    <w:rsid w:val="06C76C7A"/>
    <w:rsid w:val="0ADC6A68"/>
    <w:rsid w:val="0C61547A"/>
    <w:rsid w:val="0E7C2D47"/>
    <w:rsid w:val="0ED63EFE"/>
    <w:rsid w:val="0EFA470D"/>
    <w:rsid w:val="12884E5B"/>
    <w:rsid w:val="18731283"/>
    <w:rsid w:val="1FC97AAF"/>
    <w:rsid w:val="20823FA4"/>
    <w:rsid w:val="268A7650"/>
    <w:rsid w:val="27082C6B"/>
    <w:rsid w:val="2AB567C6"/>
    <w:rsid w:val="2B5B780D"/>
    <w:rsid w:val="306C77C3"/>
    <w:rsid w:val="312E1520"/>
    <w:rsid w:val="31AE1620"/>
    <w:rsid w:val="373D6053"/>
    <w:rsid w:val="393F7483"/>
    <w:rsid w:val="3AA87E05"/>
    <w:rsid w:val="3C6166D6"/>
    <w:rsid w:val="3E95502B"/>
    <w:rsid w:val="42F205FF"/>
    <w:rsid w:val="449776B0"/>
    <w:rsid w:val="457C6F4A"/>
    <w:rsid w:val="47456F0A"/>
    <w:rsid w:val="4AF56EDE"/>
    <w:rsid w:val="4C6E69E7"/>
    <w:rsid w:val="4C814AA0"/>
    <w:rsid w:val="56824425"/>
    <w:rsid w:val="59026EA4"/>
    <w:rsid w:val="62702BFE"/>
    <w:rsid w:val="65293DA4"/>
    <w:rsid w:val="66B93A68"/>
    <w:rsid w:val="6A486BD3"/>
    <w:rsid w:val="6D0254B6"/>
    <w:rsid w:val="6F4D0D00"/>
    <w:rsid w:val="733700AB"/>
    <w:rsid w:val="747F7695"/>
    <w:rsid w:val="7539308F"/>
    <w:rsid w:val="756D3991"/>
    <w:rsid w:val="76197B7F"/>
    <w:rsid w:val="78D4727D"/>
    <w:rsid w:val="79F04976"/>
    <w:rsid w:val="7B3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简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409</Characters>
  <Lines>0</Lines>
  <Paragraphs>0</Paragraphs>
  <TotalTime>1</TotalTime>
  <ScaleCrop>false</ScaleCrop>
  <LinksUpToDate>false</LinksUpToDate>
  <CharactersWithSpaces>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2022-09-29T02:05:00Z</dcterms:created>
  <dc:creator>Administrator</dc:creator>
  <cp:lastModifiedBy>科经局-杨春林</cp:lastModifiedBy>
  <cp:lastPrinted>2023-07-19T09:21:00Z</cp:lastPrinted>
  <dcterms:modified xsi:type="dcterms:W3CDTF">2024-01-26T07:34:58Z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11772D1C1B094610A3F68B18A363E7AA_13</vt:lpwstr>
  </property>
</Properties>
</file>