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宋体" w:eastAsia="黑体" w:cs="黑体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ind w:left="0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楷体_GB2312" w:hAnsi="楷体_GB2312" w:eastAsia="楷体_GB2312" w:cs="楷体_GB2312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  <w:t>清洁能源装备产业支撑项目情况表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ind w:left="0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</w:p>
    <w:tbl>
      <w:tblPr>
        <w:tblStyle w:val="5"/>
        <w:tblW w:w="992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"/>
        <w:gridCol w:w="654"/>
        <w:gridCol w:w="105"/>
        <w:gridCol w:w="591"/>
        <w:gridCol w:w="492"/>
        <w:gridCol w:w="281"/>
        <w:gridCol w:w="121"/>
        <w:gridCol w:w="97"/>
        <w:gridCol w:w="1018"/>
        <w:gridCol w:w="3"/>
        <w:gridCol w:w="369"/>
        <w:gridCol w:w="613"/>
        <w:gridCol w:w="24"/>
        <w:gridCol w:w="129"/>
        <w:gridCol w:w="158"/>
        <w:gridCol w:w="214"/>
        <w:gridCol w:w="78"/>
        <w:gridCol w:w="427"/>
        <w:gridCol w:w="173"/>
        <w:gridCol w:w="73"/>
        <w:gridCol w:w="6"/>
        <w:gridCol w:w="8"/>
        <w:gridCol w:w="745"/>
        <w:gridCol w:w="52"/>
        <w:gridCol w:w="253"/>
        <w:gridCol w:w="48"/>
        <w:gridCol w:w="152"/>
        <w:gridCol w:w="625"/>
        <w:gridCol w:w="177"/>
        <w:gridCol w:w="203"/>
        <w:gridCol w:w="26"/>
        <w:gridCol w:w="137"/>
        <w:gridCol w:w="90"/>
        <w:gridCol w:w="250"/>
        <w:gridCol w:w="10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22" w:type="dxa"/>
            <w:gridSpan w:val="3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一、牵头研制单位基本情况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5973" w:type="dxa"/>
            <w:gridSpan w:val="2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（盖章）</w:t>
            </w:r>
          </w:p>
        </w:tc>
        <w:tc>
          <w:tcPr>
            <w:tcW w:w="13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单位性质</w:t>
            </w:r>
            <w:r>
              <w:rPr>
                <w:rStyle w:val="7"/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ootnoteReference w:id="0"/>
            </w:r>
          </w:p>
        </w:tc>
        <w:tc>
          <w:tcPr>
            <w:tcW w:w="13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通讯地址</w:t>
            </w:r>
          </w:p>
        </w:tc>
        <w:tc>
          <w:tcPr>
            <w:tcW w:w="373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18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3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4" w:hRule="atLeast"/>
          <w:jc w:val="center"/>
        </w:trPr>
        <w:tc>
          <w:tcPr>
            <w:tcW w:w="12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主营业务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（150字以内）</w:t>
            </w:r>
          </w:p>
        </w:tc>
        <w:tc>
          <w:tcPr>
            <w:tcW w:w="8642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2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单位标签</w:t>
            </w:r>
          </w:p>
        </w:tc>
        <w:tc>
          <w:tcPr>
            <w:tcW w:w="8642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□国家级单项冠军企业            □国家级专精特新“小巨人”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□省级专精特新中小企业          □省级创新型中小企业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□其他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8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已建成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国家级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或省级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创新平台</w:t>
            </w:r>
            <w:r>
              <w:rPr>
                <w:rStyle w:val="7"/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ootnoteReference w:id="1"/>
            </w:r>
          </w:p>
        </w:tc>
        <w:tc>
          <w:tcPr>
            <w:tcW w:w="15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平台名称</w:t>
            </w:r>
          </w:p>
        </w:tc>
        <w:tc>
          <w:tcPr>
            <w:tcW w:w="13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主管部委/省级部门</w:t>
            </w:r>
          </w:p>
        </w:tc>
        <w:tc>
          <w:tcPr>
            <w:tcW w:w="4321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平台简介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（100字以内）</w:t>
            </w:r>
          </w:p>
        </w:tc>
        <w:tc>
          <w:tcPr>
            <w:tcW w:w="13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参与方式</w:t>
            </w:r>
            <w:r>
              <w:rPr>
                <w:rStyle w:val="7"/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ootnoteReference w:id="2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atLeast"/>
          <w:jc w:val="center"/>
        </w:trPr>
        <w:tc>
          <w:tcPr>
            <w:tcW w:w="128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21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atLeast"/>
          <w:jc w:val="center"/>
        </w:trPr>
        <w:tc>
          <w:tcPr>
            <w:tcW w:w="128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21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28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经济指标</w:t>
            </w:r>
          </w:p>
        </w:tc>
        <w:tc>
          <w:tcPr>
            <w:tcW w:w="10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</w:t>
            </w:r>
          </w:p>
        </w:tc>
        <w:tc>
          <w:tcPr>
            <w:tcW w:w="188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营业收入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利润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88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研发投入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89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税收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（万元）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8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</w:t>
            </w: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</w:p>
        </w:tc>
        <w:tc>
          <w:tcPr>
            <w:tcW w:w="188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8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9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8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</w:t>
            </w: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</w:p>
        </w:tc>
        <w:tc>
          <w:tcPr>
            <w:tcW w:w="188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8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9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8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</w:t>
            </w:r>
            <w:r>
              <w:rPr>
                <w:rFonts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</w:p>
        </w:tc>
        <w:tc>
          <w:tcPr>
            <w:tcW w:w="188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8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9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28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主要产品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（前5项）</w:t>
            </w:r>
          </w:p>
        </w:tc>
        <w:tc>
          <w:tcPr>
            <w:tcW w:w="15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60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重要参数</w:t>
            </w:r>
          </w:p>
        </w:tc>
        <w:tc>
          <w:tcPr>
            <w:tcW w:w="148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年生产能力</w:t>
            </w:r>
          </w:p>
        </w:tc>
        <w:tc>
          <w:tcPr>
            <w:tcW w:w="148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年实际产量</w:t>
            </w:r>
          </w:p>
        </w:tc>
        <w:tc>
          <w:tcPr>
            <w:tcW w:w="14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国内市场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占有率（%）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8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0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8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0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8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0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8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0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8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0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2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上下游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配套情况</w:t>
            </w:r>
          </w:p>
        </w:tc>
        <w:tc>
          <w:tcPr>
            <w:tcW w:w="26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配套单位名称</w:t>
            </w:r>
          </w:p>
        </w:tc>
        <w:tc>
          <w:tcPr>
            <w:tcW w:w="9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省市</w:t>
            </w:r>
          </w:p>
        </w:tc>
        <w:tc>
          <w:tcPr>
            <w:tcW w:w="3342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主要业务</w:t>
            </w:r>
          </w:p>
        </w:tc>
        <w:tc>
          <w:tcPr>
            <w:tcW w:w="17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年平均业务量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（万元）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8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上游单位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（前3户）</w:t>
            </w:r>
          </w:p>
        </w:tc>
        <w:tc>
          <w:tcPr>
            <w:tcW w:w="26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42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80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42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80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42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8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下游单位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（前3户）</w:t>
            </w:r>
          </w:p>
        </w:tc>
        <w:tc>
          <w:tcPr>
            <w:tcW w:w="26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42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80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42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80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42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922" w:type="dxa"/>
            <w:gridSpan w:val="3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二、正在研制或列入2024年—2027年研制计划的攻关装备基本情况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攻关装备一</w:t>
            </w:r>
          </w:p>
        </w:tc>
        <w:tc>
          <w:tcPr>
            <w:tcW w:w="135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攻关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8051" w:type="dxa"/>
            <w:gridSpan w:val="3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5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类型</w:t>
            </w:r>
          </w:p>
        </w:tc>
        <w:tc>
          <w:tcPr>
            <w:tcW w:w="200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eastAsia="宋体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</w:t>
            </w:r>
            <w:r>
              <w:rPr>
                <w:rFonts w:hint="eastAsia" w:eastAsia="宋体" w:cs="Times New Roman"/>
                <w:color w:val="auto"/>
                <w:sz w:val="24"/>
                <w:szCs w:val="24"/>
                <w:vertAlign w:val="baseline"/>
                <w:lang w:eastAsia="zh-CN"/>
              </w:rPr>
              <w:t>主机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</w:t>
            </w:r>
            <w:r>
              <w:rPr>
                <w:rFonts w:hint="eastAsia" w:eastAsia="宋体" w:cs="Times New Roman"/>
                <w:color w:val="auto"/>
                <w:sz w:val="24"/>
                <w:szCs w:val="24"/>
                <w:vertAlign w:val="baseline"/>
                <w:lang w:eastAsia="zh-CN"/>
              </w:rPr>
              <w:t>关键部辅件</w:t>
            </w:r>
          </w:p>
        </w:tc>
        <w:tc>
          <w:tcPr>
            <w:tcW w:w="151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研制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起始年月</w:t>
            </w:r>
          </w:p>
        </w:tc>
        <w:tc>
          <w:tcPr>
            <w:tcW w:w="151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1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研制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完成年月</w:t>
            </w:r>
          </w:p>
        </w:tc>
        <w:tc>
          <w:tcPr>
            <w:tcW w:w="15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研制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内容摘要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(限200字)</w:t>
            </w:r>
          </w:p>
        </w:tc>
        <w:tc>
          <w:tcPr>
            <w:tcW w:w="8051" w:type="dxa"/>
            <w:gridSpan w:val="3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研制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具体地址</w:t>
            </w:r>
          </w:p>
        </w:tc>
        <w:tc>
          <w:tcPr>
            <w:tcW w:w="8051" w:type="dxa"/>
            <w:gridSpan w:val="3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研制方式</w:t>
            </w:r>
          </w:p>
        </w:tc>
        <w:tc>
          <w:tcPr>
            <w:tcW w:w="4284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□自主开发  □联合开发   □其他</w:t>
            </w:r>
          </w:p>
        </w:tc>
        <w:tc>
          <w:tcPr>
            <w:tcW w:w="18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是否获得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国家专项支持</w:t>
            </w:r>
          </w:p>
        </w:tc>
        <w:tc>
          <w:tcPr>
            <w:tcW w:w="189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□是   □否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  <w:jc w:val="center"/>
        </w:trPr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gridSpan w:val="3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联合研制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（如有）</w:t>
            </w:r>
          </w:p>
        </w:tc>
        <w:tc>
          <w:tcPr>
            <w:tcW w:w="238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9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所在省市</w:t>
            </w:r>
          </w:p>
        </w:tc>
        <w:tc>
          <w:tcPr>
            <w:tcW w:w="4746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合作方式及内容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gridSpan w:val="3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746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gridSpan w:val="3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746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技术权益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（单选）</w:t>
            </w:r>
          </w:p>
        </w:tc>
        <w:tc>
          <w:tcPr>
            <w:tcW w:w="8051" w:type="dxa"/>
            <w:gridSpan w:val="3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□本单位与外单位合作开发，联合拥有技术所有权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□本单位与外单位合作开发，本单位拥有技术全部所有权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□本单位独立开发，拥有技术全部所有权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□由外单位技术转让，本单位拥有技术全部所有权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先进性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/创新性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（多选）</w:t>
            </w:r>
          </w:p>
        </w:tc>
        <w:tc>
          <w:tcPr>
            <w:tcW w:w="8051" w:type="dxa"/>
            <w:gridSpan w:val="31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□国际领先   □国际先进   □国内领先   □国内空白   □省内领先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□聚焦国家战略和未来产业发展     □具有引领性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□突破行业“卡脖子技术”         □突破行业关键核心技术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□突破行业共性技术               □其他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gridSpan w:val="3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攻克的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关键核心技术</w:t>
            </w:r>
          </w:p>
        </w:tc>
        <w:tc>
          <w:tcPr>
            <w:tcW w:w="20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关键核心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技术名称</w:t>
            </w:r>
          </w:p>
        </w:tc>
        <w:tc>
          <w:tcPr>
            <w:tcW w:w="6039" w:type="dxa"/>
            <w:gridSpan w:val="2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gridSpan w:val="3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39" w:type="dxa"/>
            <w:gridSpan w:val="2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gridSpan w:val="3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39" w:type="dxa"/>
            <w:gridSpan w:val="2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gridSpan w:val="3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39" w:type="dxa"/>
            <w:gridSpan w:val="2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gridSpan w:val="3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39" w:type="dxa"/>
            <w:gridSpan w:val="2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23" w:type="dxa"/>
            <w:gridSpan w:val="5"/>
            <w:vMerge w:val="restart"/>
            <w:tcBorders>
              <w:top w:val="single" w:color="000000" w:sz="4" w:space="0"/>
              <w:left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拟投入金额</w:t>
            </w:r>
            <w:r>
              <w:rPr>
                <w:rStyle w:val="7"/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ootnoteReference w:id="3"/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23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00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napToGrid w:val="0"/>
                <w:spacing w:val="-17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napToGrid w:val="0"/>
                <w:spacing w:val="-17"/>
                <w:kern w:val="0"/>
                <w:sz w:val="24"/>
                <w:szCs w:val="24"/>
              </w:rPr>
              <w:t>资金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auto"/>
              <w:rPr>
                <w:rFonts w:ascii="楷体_GB2312" w:hAnsi="宋体" w:eastAsia="楷体_GB2312" w:cs="楷体_GB2312"/>
                <w:i/>
                <w:iCs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napToGrid w:val="0"/>
                <w:spacing w:val="-17"/>
                <w:kern w:val="0"/>
                <w:sz w:val="24"/>
                <w:szCs w:val="24"/>
              </w:rPr>
              <w:t>来源</w:t>
            </w:r>
          </w:p>
        </w:tc>
        <w:tc>
          <w:tcPr>
            <w:tcW w:w="125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auto"/>
              <w:rPr>
                <w:rFonts w:ascii="楷体_GB2312" w:hAnsi="宋体" w:eastAsia="楷体_GB2312" w:cs="楷体_GB2312"/>
                <w:i/>
                <w:iCs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napToGrid w:val="0"/>
                <w:spacing w:val="-17"/>
                <w:kern w:val="0"/>
                <w:sz w:val="24"/>
                <w:szCs w:val="24"/>
              </w:rPr>
              <w:t>自有资金</w:t>
            </w:r>
          </w:p>
        </w:tc>
        <w:tc>
          <w:tcPr>
            <w:tcW w:w="125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auto"/>
              <w:rPr>
                <w:rFonts w:ascii="楷体_GB2312" w:hAnsi="宋体" w:eastAsia="楷体_GB2312" w:cs="楷体_GB2312"/>
                <w:i/>
                <w:iCs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napToGrid w:val="0"/>
                <w:spacing w:val="-17"/>
                <w:kern w:val="0"/>
                <w:sz w:val="24"/>
                <w:szCs w:val="24"/>
              </w:rPr>
              <w:t>贷款</w:t>
            </w:r>
          </w:p>
        </w:tc>
        <w:tc>
          <w:tcPr>
            <w:tcW w:w="251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auto"/>
              <w:rPr>
                <w:rFonts w:hint="eastAsia" w:ascii="楷体_GB2312" w:hAnsi="宋体" w:eastAsia="黑体" w:cs="楷体_GB2312"/>
                <w:i/>
                <w:iCs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napToGrid w:val="0"/>
                <w:spacing w:val="-17"/>
                <w:kern w:val="0"/>
                <w:sz w:val="24"/>
                <w:szCs w:val="24"/>
              </w:rPr>
              <w:t>其他资金</w:t>
            </w:r>
            <w:r>
              <w:rPr>
                <w:rFonts w:hint="eastAsia" w:eastAsia="黑体" w:cs="Times New Roman"/>
                <w:b w:val="0"/>
                <w:bCs/>
                <w:snapToGrid w:val="0"/>
                <w:spacing w:val="-17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eastAsia="黑体" w:cs="Times New Roman"/>
                <w:b w:val="0"/>
                <w:bCs/>
                <w:snapToGrid w:val="0"/>
                <w:spacing w:val="-17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eastAsia="黑体" w:cs="Times New Roman"/>
                <w:b w:val="0"/>
                <w:bCs/>
                <w:snapToGrid w:val="0"/>
                <w:spacing w:val="-17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Style w:val="7"/>
                <w:rFonts w:hint="eastAsia" w:eastAsia="黑体" w:cs="Times New Roman"/>
                <w:b w:val="0"/>
                <w:bCs/>
                <w:snapToGrid w:val="0"/>
                <w:spacing w:val="-17"/>
                <w:kern w:val="0"/>
                <w:sz w:val="24"/>
                <w:szCs w:val="24"/>
                <w:lang w:eastAsia="zh-CN"/>
              </w:rPr>
              <w:footnoteReference w:id="4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center"/>
            </w:pPr>
          </w:p>
        </w:tc>
        <w:tc>
          <w:tcPr>
            <w:tcW w:w="2123" w:type="dxa"/>
            <w:gridSpan w:val="5"/>
            <w:vMerge w:val="continue"/>
            <w:tcBorders>
              <w:left w:val="single" w:color="auto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center"/>
            </w:pPr>
          </w:p>
        </w:tc>
        <w:tc>
          <w:tcPr>
            <w:tcW w:w="1239" w:type="dxa"/>
            <w:gridSpan w:val="4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center"/>
            </w:pPr>
          </w:p>
        </w:tc>
        <w:tc>
          <w:tcPr>
            <w:tcW w:w="100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5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5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5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  <w:jc w:val="center"/>
        </w:trPr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23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主要性能参数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（10项指标以内）</w:t>
            </w:r>
          </w:p>
        </w:tc>
        <w:tc>
          <w:tcPr>
            <w:tcW w:w="7278" w:type="dxa"/>
            <w:gridSpan w:val="2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预期达到的有关技术和创新成果数量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（项）</w:t>
            </w:r>
          </w:p>
        </w:tc>
        <w:tc>
          <w:tcPr>
            <w:tcW w:w="301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研发新技术</w:t>
            </w:r>
          </w:p>
        </w:tc>
        <w:tc>
          <w:tcPr>
            <w:tcW w:w="1006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</w:tc>
        <w:tc>
          <w:tcPr>
            <w:tcW w:w="3018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发明专利授权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01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实用新型专利授权</w:t>
            </w:r>
          </w:p>
        </w:tc>
        <w:tc>
          <w:tcPr>
            <w:tcW w:w="1006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-14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018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外观设计专利授权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01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取得计算机软件著作权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（版权）登记证书</w:t>
            </w:r>
          </w:p>
        </w:tc>
        <w:tc>
          <w:tcPr>
            <w:tcW w:w="1006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-14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018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制定国际标准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01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国家、行业标准</w:t>
            </w:r>
          </w:p>
        </w:tc>
        <w:tc>
          <w:tcPr>
            <w:tcW w:w="1006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-14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018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地方、企业标准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01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成果登记证书</w:t>
            </w:r>
          </w:p>
        </w:tc>
        <w:tc>
          <w:tcPr>
            <w:tcW w:w="1006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</w:tc>
        <w:tc>
          <w:tcPr>
            <w:tcW w:w="3018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其他证书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8" w:hRule="atLeast"/>
          <w:jc w:val="center"/>
        </w:trPr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预期成效</w:t>
            </w:r>
          </w:p>
        </w:tc>
        <w:tc>
          <w:tcPr>
            <w:tcW w:w="20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直接经济效益</w:t>
            </w:r>
          </w:p>
        </w:tc>
        <w:tc>
          <w:tcPr>
            <w:tcW w:w="6039" w:type="dxa"/>
            <w:gridSpan w:val="2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（量化该装备研制成功后5年内的直接经济效益）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8" w:hRule="atLeast"/>
          <w:jc w:val="center"/>
        </w:trPr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2" w:type="dxa"/>
            <w:gridSpan w:val="6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6039" w:type="dxa"/>
            <w:gridSpan w:val="2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  <w:jc w:val="center"/>
        </w:trPr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4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研制计划和目标</w:t>
            </w:r>
          </w:p>
        </w:tc>
        <w:tc>
          <w:tcPr>
            <w:tcW w:w="6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阶段</w:t>
            </w:r>
          </w:p>
        </w:tc>
        <w:tc>
          <w:tcPr>
            <w:tcW w:w="8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起止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时间</w:t>
            </w:r>
          </w:p>
        </w:tc>
        <w:tc>
          <w:tcPr>
            <w:tcW w:w="11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研发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投入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322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阶段目标：拟达到的效果、完成的任务（定性描述，200字以内）</w:t>
            </w:r>
          </w:p>
        </w:tc>
        <w:tc>
          <w:tcPr>
            <w:tcW w:w="271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绩效指标：力争形成新技术、新产品、知识产权、引进人才等数量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4" w:hRule="atLeast"/>
          <w:jc w:val="center"/>
        </w:trPr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4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样机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研制</w:t>
            </w:r>
          </w:p>
        </w:tc>
        <w:tc>
          <w:tcPr>
            <w:tcW w:w="8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X年X月-X年X月</w:t>
            </w:r>
          </w:p>
        </w:tc>
        <w:tc>
          <w:tcPr>
            <w:tcW w:w="11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22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1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4" w:hRule="atLeast"/>
          <w:jc w:val="center"/>
        </w:trPr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4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中试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验证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（如有）</w:t>
            </w:r>
          </w:p>
        </w:tc>
        <w:tc>
          <w:tcPr>
            <w:tcW w:w="8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X年X月-X年X月</w:t>
            </w:r>
          </w:p>
        </w:tc>
        <w:tc>
          <w:tcPr>
            <w:tcW w:w="11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22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1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4" w:hRule="atLeast"/>
          <w:jc w:val="center"/>
        </w:trPr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4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迭代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升级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（如有）</w:t>
            </w:r>
          </w:p>
        </w:tc>
        <w:tc>
          <w:tcPr>
            <w:tcW w:w="8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X年X月-X年X月</w:t>
            </w:r>
          </w:p>
        </w:tc>
        <w:tc>
          <w:tcPr>
            <w:tcW w:w="11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22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1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gridSpan w:val="3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试验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验证平台</w:t>
            </w:r>
          </w:p>
        </w:tc>
        <w:tc>
          <w:tcPr>
            <w:tcW w:w="8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平台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11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省市</w:t>
            </w:r>
          </w:p>
        </w:tc>
        <w:tc>
          <w:tcPr>
            <w:tcW w:w="3322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平台基本介绍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（100字以内）</w:t>
            </w:r>
          </w:p>
        </w:tc>
        <w:tc>
          <w:tcPr>
            <w:tcW w:w="271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主要验证内容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gridSpan w:val="3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22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1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22" w:type="dxa"/>
            <w:gridSpan w:val="3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如有多项攻关装备，参考攻关装备一自行添加。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922" w:type="dxa"/>
            <w:gridSpan w:val="3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三、所研制攻关装备推广应用计划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5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攻关装备一</w:t>
            </w:r>
          </w:p>
        </w:tc>
        <w:tc>
          <w:tcPr>
            <w:tcW w:w="135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推广应用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计划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（原则上研制成功后1年内，至少在2个客户或工程开展应用）</w:t>
            </w:r>
          </w:p>
        </w:tc>
        <w:tc>
          <w:tcPr>
            <w:tcW w:w="238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具体应用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客户或工程</w:t>
            </w:r>
          </w:p>
        </w:tc>
        <w:tc>
          <w:tcPr>
            <w:tcW w:w="9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应用时间</w:t>
            </w:r>
          </w:p>
        </w:tc>
        <w:tc>
          <w:tcPr>
            <w:tcW w:w="4746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具体应用内容介绍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（200字以内）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atLeast"/>
          <w:jc w:val="center"/>
        </w:trPr>
        <w:tc>
          <w:tcPr>
            <w:tcW w:w="5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746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atLeast"/>
          <w:jc w:val="center"/>
        </w:trPr>
        <w:tc>
          <w:tcPr>
            <w:tcW w:w="5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746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22" w:type="dxa"/>
            <w:gridSpan w:val="3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如有多项攻关装备，参考攻关装备一自行添加。</w:t>
            </w:r>
          </w:p>
        </w:tc>
      </w:tr>
    </w:tbl>
    <w:p>
      <w:pPr>
        <w:topLinePunct/>
        <w:adjustRightInd w:val="0"/>
        <w:snapToGrid w:val="0"/>
        <w:rPr>
          <w:rFonts w:hint="eastAsia"/>
        </w:rPr>
      </w:pPr>
    </w:p>
    <w:p>
      <w:bookmarkStart w:id="0" w:name="_GoBack"/>
      <w:bookmarkEnd w:id="0"/>
    </w:p>
    <w:sectPr>
      <w:pgSz w:w="11906" w:h="16838"/>
      <w:pgMar w:top="1021" w:right="1247" w:bottom="1021" w:left="1247" w:header="1134" w:footer="1134" w:gutter="0"/>
      <w:cols w:space="720" w:num="1"/>
      <w:docGrid w:type="line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B45C6D9-B79A-48BD-8205-08735643055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6F9B388C-EFFB-4B08-B1E2-73744EFB5E4F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2391EC76-8D77-4D97-BB03-50B1EE644B4E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22C88BC0-BE58-4FD1-BD34-308251C33754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5" w:fontKey="{E6634D68-04B3-4D5A-BD71-BAC269E09194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10">
    <w:p>
      <w:r>
        <w:separator/>
      </w:r>
    </w:p>
  </w:footnote>
  <w:footnote w:type="continuationSeparator" w:id="11">
    <w:p>
      <w:r>
        <w:continuationSeparator/>
      </w:r>
    </w:p>
  </w:footnote>
  <w:footnote w:id="0">
    <w:p>
      <w:pPr>
        <w:pStyle w:val="4"/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bidi w:val="0"/>
        <w:adjustRightInd/>
        <w:snapToGrid w:val="0"/>
        <w:spacing w:line="240" w:lineRule="auto"/>
        <w:ind w:left="180" w:hanging="180" w:hangingChars="100"/>
        <w:textAlignment w:val="auto"/>
        <w:rPr>
          <w:rStyle w:val="7"/>
          <w:rFonts w:hint="default" w:ascii="Times New Roman" w:hAnsi="Times New Roman" w:eastAsia="宋体" w:cs="Times New Roman"/>
          <w:color w:val="auto"/>
          <w:sz w:val="18"/>
          <w:szCs w:val="18"/>
          <w:vertAlign w:val="baseline"/>
        </w:rPr>
      </w:pPr>
      <w:r>
        <w:rPr>
          <w:rStyle w:val="7"/>
          <w:rFonts w:hint="default" w:ascii="Times New Roman" w:hAnsi="Times New Roman" w:eastAsia="宋体" w:cs="Times New Roman"/>
          <w:color w:val="auto"/>
          <w:sz w:val="18"/>
          <w:szCs w:val="18"/>
          <w:vertAlign w:val="baseline"/>
        </w:rPr>
        <w:footnoteRef/>
      </w:r>
      <w:r>
        <w:rPr>
          <w:rStyle w:val="7"/>
          <w:rFonts w:hint="default" w:ascii="Times New Roman" w:hAnsi="Times New Roman" w:eastAsia="宋体" w:cs="Times New Roman"/>
          <w:color w:val="auto"/>
          <w:sz w:val="18"/>
          <w:szCs w:val="18"/>
          <w:vertAlign w:val="baseline"/>
        </w:rPr>
        <w:t xml:space="preserve"> 单位性质包括：中央</w:t>
      </w:r>
      <w:r>
        <w:rPr>
          <w:rFonts w:hint="eastAsia" w:eastAsia="宋体" w:cs="Times New Roman"/>
          <w:color w:val="auto"/>
          <w:sz w:val="18"/>
          <w:szCs w:val="18"/>
          <w:vertAlign w:val="baseline"/>
          <w:lang w:eastAsia="zh-CN"/>
        </w:rPr>
        <w:t>在川单位</w:t>
      </w:r>
      <w:r>
        <w:rPr>
          <w:rStyle w:val="7"/>
          <w:rFonts w:hint="default" w:ascii="Times New Roman" w:hAnsi="Times New Roman" w:eastAsia="宋体" w:cs="Times New Roman"/>
          <w:color w:val="auto"/>
          <w:sz w:val="18"/>
          <w:szCs w:val="18"/>
          <w:vertAlign w:val="baseline"/>
          <w:lang w:eastAsia="zh-CN"/>
        </w:rPr>
        <w:t>、</w:t>
      </w:r>
      <w:r>
        <w:rPr>
          <w:rStyle w:val="7"/>
          <w:rFonts w:hint="default" w:ascii="Times New Roman" w:hAnsi="Times New Roman" w:eastAsia="宋体" w:cs="Times New Roman"/>
          <w:color w:val="auto"/>
          <w:sz w:val="18"/>
          <w:szCs w:val="18"/>
          <w:vertAlign w:val="baseline"/>
        </w:rPr>
        <w:t>地方国企业</w:t>
      </w:r>
      <w:r>
        <w:rPr>
          <w:rStyle w:val="7"/>
          <w:rFonts w:hint="default" w:ascii="Times New Roman" w:hAnsi="Times New Roman" w:eastAsia="宋体" w:cs="Times New Roman"/>
          <w:color w:val="auto"/>
          <w:sz w:val="18"/>
          <w:szCs w:val="18"/>
          <w:vertAlign w:val="baseline"/>
          <w:lang w:eastAsia="zh-CN"/>
        </w:rPr>
        <w:t>、</w:t>
      </w:r>
      <w:r>
        <w:rPr>
          <w:rStyle w:val="7"/>
          <w:rFonts w:hint="default" w:ascii="Times New Roman" w:hAnsi="Times New Roman" w:eastAsia="宋体" w:cs="Times New Roman"/>
          <w:color w:val="auto"/>
          <w:sz w:val="18"/>
          <w:szCs w:val="18"/>
          <w:vertAlign w:val="baseline"/>
        </w:rPr>
        <w:t>民营企业</w:t>
      </w:r>
      <w:r>
        <w:rPr>
          <w:rStyle w:val="7"/>
          <w:rFonts w:hint="default" w:ascii="Times New Roman" w:hAnsi="Times New Roman" w:eastAsia="宋体" w:cs="Times New Roman"/>
          <w:color w:val="auto"/>
          <w:sz w:val="18"/>
          <w:szCs w:val="18"/>
          <w:vertAlign w:val="baseline"/>
          <w:lang w:eastAsia="zh-CN"/>
        </w:rPr>
        <w:t>、</w:t>
      </w:r>
      <w:r>
        <w:rPr>
          <w:rStyle w:val="7"/>
          <w:rFonts w:hint="default" w:ascii="Times New Roman" w:hAnsi="Times New Roman" w:eastAsia="宋体" w:cs="Times New Roman"/>
          <w:color w:val="auto"/>
          <w:sz w:val="18"/>
          <w:szCs w:val="18"/>
          <w:vertAlign w:val="baseline"/>
        </w:rPr>
        <w:t>事业单位</w:t>
      </w:r>
      <w:r>
        <w:rPr>
          <w:rStyle w:val="7"/>
          <w:rFonts w:hint="default" w:ascii="Times New Roman" w:hAnsi="Times New Roman" w:eastAsia="宋体" w:cs="Times New Roman"/>
          <w:color w:val="auto"/>
          <w:sz w:val="18"/>
          <w:szCs w:val="18"/>
          <w:vertAlign w:val="baseline"/>
          <w:lang w:eastAsia="zh-CN"/>
        </w:rPr>
        <w:t>、</w:t>
      </w:r>
      <w:r>
        <w:rPr>
          <w:rStyle w:val="7"/>
          <w:rFonts w:hint="default" w:ascii="Times New Roman" w:hAnsi="Times New Roman" w:eastAsia="宋体" w:cs="Times New Roman"/>
          <w:color w:val="auto"/>
          <w:sz w:val="18"/>
          <w:szCs w:val="18"/>
          <w:vertAlign w:val="baseline"/>
        </w:rPr>
        <w:t>其他</w:t>
      </w:r>
      <w:r>
        <w:rPr>
          <w:rStyle w:val="7"/>
          <w:rFonts w:hint="default" w:ascii="Times New Roman" w:hAnsi="Times New Roman" w:eastAsia="宋体" w:cs="Times New Roman"/>
          <w:color w:val="auto"/>
          <w:sz w:val="18"/>
          <w:szCs w:val="18"/>
          <w:vertAlign w:val="baseline"/>
          <w:lang w:eastAsia="zh-CN"/>
        </w:rPr>
        <w:t>。</w:t>
      </w:r>
    </w:p>
  </w:footnote>
  <w:footnote w:id="1">
    <w:p>
      <w:pPr>
        <w:pStyle w:val="4"/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bidi w:val="0"/>
        <w:adjustRightInd/>
        <w:snapToGrid w:val="0"/>
        <w:spacing w:line="240" w:lineRule="auto"/>
        <w:ind w:left="180" w:hanging="180" w:hangingChars="100"/>
        <w:textAlignment w:val="auto"/>
        <w:rPr>
          <w:rStyle w:val="7"/>
          <w:rFonts w:hint="default" w:ascii="Times New Roman" w:hAnsi="Times New Roman" w:eastAsia="宋体" w:cs="Times New Roman"/>
          <w:color w:val="auto"/>
          <w:sz w:val="18"/>
          <w:szCs w:val="18"/>
          <w:vertAlign w:val="baseline"/>
          <w:lang w:eastAsia="zh-CN"/>
        </w:rPr>
      </w:pPr>
      <w:r>
        <w:rPr>
          <w:rStyle w:val="7"/>
          <w:rFonts w:hint="default" w:ascii="Times New Roman" w:hAnsi="Times New Roman" w:eastAsia="宋体" w:cs="Times New Roman"/>
          <w:color w:val="auto"/>
          <w:sz w:val="18"/>
          <w:szCs w:val="18"/>
          <w:vertAlign w:val="baseline"/>
        </w:rPr>
        <w:footnoteRef/>
      </w:r>
      <w:r>
        <w:rPr>
          <w:rStyle w:val="7"/>
          <w:rFonts w:hint="default" w:ascii="Times New Roman" w:hAnsi="Times New Roman" w:eastAsia="宋体" w:cs="Times New Roman"/>
          <w:color w:val="auto"/>
          <w:sz w:val="18"/>
          <w:szCs w:val="18"/>
          <w:vertAlign w:val="baseline"/>
        </w:rPr>
        <w:t xml:space="preserve"> 创新平台包括但不限于包括国家实验室、重点实验室、工程（技术）实验室、创新中心（产业、技术、制造业）、技术中心、创新联合体等</w:t>
      </w:r>
      <w:r>
        <w:rPr>
          <w:rStyle w:val="7"/>
          <w:rFonts w:hint="default" w:ascii="Times New Roman" w:hAnsi="Times New Roman" w:eastAsia="宋体" w:cs="Times New Roman"/>
          <w:color w:val="auto"/>
          <w:sz w:val="18"/>
          <w:szCs w:val="18"/>
          <w:vertAlign w:val="baseline"/>
          <w:lang w:eastAsia="zh-CN"/>
        </w:rPr>
        <w:t>。</w:t>
      </w:r>
    </w:p>
  </w:footnote>
  <w:footnote w:id="2">
    <w:p>
      <w:pPr>
        <w:pStyle w:val="4"/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bidi w:val="0"/>
        <w:adjustRightInd/>
        <w:snapToGrid w:val="0"/>
        <w:spacing w:line="240" w:lineRule="auto"/>
        <w:ind w:left="180" w:hanging="180" w:hangingChars="100"/>
        <w:textAlignment w:val="auto"/>
        <w:rPr>
          <w:rFonts w:hint="eastAsia" w:eastAsia="宋体"/>
          <w:lang w:eastAsia="zh-CN"/>
        </w:rPr>
      </w:pPr>
      <w:r>
        <w:rPr>
          <w:rStyle w:val="7"/>
          <w:rFonts w:hint="default" w:ascii="Times New Roman" w:hAnsi="Times New Roman" w:eastAsia="宋体" w:cs="Times New Roman"/>
          <w:color w:val="auto"/>
          <w:sz w:val="18"/>
          <w:szCs w:val="18"/>
          <w:vertAlign w:val="baseline"/>
        </w:rPr>
        <w:footnoteRef/>
      </w:r>
      <w:r>
        <w:rPr>
          <w:rStyle w:val="7"/>
          <w:rFonts w:hint="default" w:ascii="Times New Roman" w:hAnsi="Times New Roman" w:eastAsia="宋体" w:cs="Times New Roman"/>
          <w:color w:val="auto"/>
          <w:sz w:val="18"/>
          <w:szCs w:val="18"/>
          <w:vertAlign w:val="baseline"/>
        </w:rPr>
        <w:t xml:space="preserve"> </w:t>
      </w:r>
      <w:r>
        <w:rPr>
          <w:rStyle w:val="7"/>
          <w:rFonts w:hint="eastAsia" w:ascii="Times New Roman" w:hAnsi="Times New Roman" w:eastAsia="宋体" w:cs="Times New Roman"/>
          <w:color w:val="auto"/>
          <w:sz w:val="18"/>
          <w:szCs w:val="18"/>
          <w:vertAlign w:val="baseline"/>
        </w:rPr>
        <w:t>参与组建方式包括：独立组建</w:t>
      </w:r>
      <w:r>
        <w:rPr>
          <w:rFonts w:hint="eastAsia" w:eastAsia="宋体" w:cs="Times New Roman"/>
          <w:color w:val="auto"/>
          <w:sz w:val="18"/>
          <w:szCs w:val="18"/>
          <w:vertAlign w:val="baseline"/>
          <w:lang w:eastAsia="zh-CN"/>
        </w:rPr>
        <w:t>、</w:t>
      </w:r>
      <w:r>
        <w:rPr>
          <w:rStyle w:val="7"/>
          <w:rFonts w:hint="eastAsia" w:ascii="Times New Roman" w:hAnsi="Times New Roman" w:eastAsia="宋体" w:cs="Times New Roman"/>
          <w:color w:val="auto"/>
          <w:sz w:val="18"/>
          <w:szCs w:val="18"/>
          <w:vertAlign w:val="baseline"/>
        </w:rPr>
        <w:t>牵头组建</w:t>
      </w:r>
      <w:r>
        <w:rPr>
          <w:rFonts w:hint="eastAsia" w:eastAsia="宋体" w:cs="Times New Roman"/>
          <w:color w:val="auto"/>
          <w:sz w:val="18"/>
          <w:szCs w:val="18"/>
          <w:vertAlign w:val="baseline"/>
          <w:lang w:eastAsia="zh-CN"/>
        </w:rPr>
        <w:t>、</w:t>
      </w:r>
      <w:r>
        <w:rPr>
          <w:rStyle w:val="7"/>
          <w:rFonts w:hint="eastAsia" w:ascii="Times New Roman" w:hAnsi="Times New Roman" w:eastAsia="宋体" w:cs="Times New Roman"/>
          <w:color w:val="auto"/>
          <w:sz w:val="18"/>
          <w:szCs w:val="18"/>
          <w:vertAlign w:val="baseline"/>
        </w:rPr>
        <w:t>参与组建</w:t>
      </w:r>
      <w:r>
        <w:rPr>
          <w:rFonts w:hint="eastAsia" w:eastAsia="宋体" w:cs="Times New Roman"/>
          <w:color w:val="auto"/>
          <w:sz w:val="18"/>
          <w:szCs w:val="18"/>
          <w:vertAlign w:val="baseline"/>
          <w:lang w:eastAsia="zh-CN"/>
        </w:rPr>
        <w:t>。</w:t>
      </w:r>
    </w:p>
  </w:footnote>
  <w:footnote w:id="3">
    <w:p>
      <w:pPr>
        <w:pStyle w:val="4"/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bidi w:val="0"/>
        <w:adjustRightInd/>
        <w:snapToGrid w:val="0"/>
        <w:spacing w:line="240" w:lineRule="auto"/>
        <w:ind w:left="180" w:hanging="180" w:hangingChars="100"/>
        <w:textAlignment w:val="auto"/>
        <w:rPr>
          <w:rStyle w:val="7"/>
          <w:rFonts w:hint="default" w:ascii="Times New Roman" w:hAnsi="Times New Roman" w:eastAsia="宋体" w:cs="Times New Roman"/>
          <w:color w:val="auto"/>
          <w:sz w:val="18"/>
          <w:szCs w:val="18"/>
          <w:vertAlign w:val="baseline"/>
        </w:rPr>
      </w:pPr>
      <w:r>
        <w:rPr>
          <w:rStyle w:val="7"/>
          <w:rFonts w:hint="default" w:ascii="Times New Roman" w:hAnsi="Times New Roman" w:eastAsia="宋体" w:cs="Times New Roman"/>
          <w:color w:val="auto"/>
          <w:sz w:val="18"/>
          <w:szCs w:val="18"/>
          <w:vertAlign w:val="baseline"/>
        </w:rPr>
        <w:footnoteRef/>
      </w:r>
      <w:r>
        <w:rPr>
          <w:rStyle w:val="7"/>
          <w:rFonts w:hint="default" w:ascii="Times New Roman" w:hAnsi="Times New Roman" w:eastAsia="宋体" w:cs="Times New Roman"/>
          <w:color w:val="auto"/>
          <w:sz w:val="18"/>
          <w:szCs w:val="18"/>
          <w:vertAlign w:val="baseline"/>
        </w:rPr>
        <w:t xml:space="preserve"> </w:t>
      </w:r>
      <w:r>
        <w:rPr>
          <w:rStyle w:val="7"/>
          <w:rFonts w:hint="eastAsia" w:ascii="Times New Roman" w:hAnsi="Times New Roman" w:eastAsia="宋体" w:cs="Times New Roman"/>
          <w:color w:val="auto"/>
          <w:sz w:val="18"/>
          <w:szCs w:val="18"/>
          <w:vertAlign w:val="baseline"/>
        </w:rPr>
        <w:t>拟投入金额主要包括设备费（含软件）、测试化验加工试验费、材料费、燃料动力费、会议/差旅/合作交流费、出版/文献/信息传播/知识产权事务费、劳务费、专家咨询费。</w:t>
      </w:r>
    </w:p>
  </w:footnote>
  <w:footnote w:id="4">
    <w:p>
      <w:pPr>
        <w:pStyle w:val="4"/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bidi w:val="0"/>
        <w:adjustRightInd/>
        <w:snapToGrid w:val="0"/>
        <w:spacing w:line="240" w:lineRule="auto"/>
        <w:ind w:left="180" w:hanging="180" w:hangingChars="100"/>
        <w:textAlignment w:val="auto"/>
        <w:rPr>
          <w:rStyle w:val="7"/>
          <w:rFonts w:hint="eastAsia" w:ascii="Times New Roman" w:hAnsi="Times New Roman" w:eastAsia="宋体" w:cs="Times New Roman"/>
          <w:color w:val="auto"/>
          <w:sz w:val="18"/>
          <w:szCs w:val="18"/>
          <w:vertAlign w:val="baseline"/>
          <w:lang w:val="en-US" w:eastAsia="zh-CN"/>
        </w:rPr>
      </w:pPr>
      <w:r>
        <w:rPr>
          <w:rStyle w:val="7"/>
          <w:rFonts w:hint="eastAsia" w:ascii="Times New Roman" w:hAnsi="Times New Roman" w:eastAsia="宋体" w:cs="Times New Roman"/>
          <w:color w:val="auto"/>
          <w:sz w:val="18"/>
          <w:szCs w:val="18"/>
          <w:vertAlign w:val="baseline"/>
        </w:rPr>
        <w:footnoteRef/>
      </w:r>
      <w:r>
        <w:rPr>
          <w:rStyle w:val="7"/>
          <w:rFonts w:hint="eastAsia" w:ascii="Times New Roman" w:hAnsi="Times New Roman" w:eastAsia="宋体" w:cs="Times New Roman"/>
          <w:color w:val="auto"/>
          <w:sz w:val="18"/>
          <w:szCs w:val="18"/>
          <w:vertAlign w:val="baseline"/>
        </w:rPr>
        <w:t xml:space="preserve"> </w:t>
      </w:r>
      <w:r>
        <w:rPr>
          <w:rFonts w:hint="eastAsia" w:eastAsia="宋体" w:cs="Times New Roman"/>
          <w:color w:val="auto"/>
          <w:sz w:val="18"/>
          <w:szCs w:val="18"/>
          <w:vertAlign w:val="baseline"/>
          <w:lang w:eastAsia="zh-CN"/>
        </w:rPr>
        <w:t>填写其他资金来源方式，如股权融资、联合研制单位承担等（不包括拟申报未落实的财政补助资金）。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10"/>
    <w:footnote w:id="1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NjOWU3NjJiZWEyMDExZDUxNzNiMzE3YzQzNDQzMDkifQ=="/>
  </w:docVars>
  <w:rsids>
    <w:rsidRoot w:val="286A2A73"/>
    <w:rsid w:val="286A2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note text"/>
    <w:basedOn w:val="1"/>
    <w:qFormat/>
    <w:uiPriority w:val="0"/>
    <w:pPr>
      <w:snapToGrid w:val="0"/>
      <w:jc w:val="left"/>
    </w:pPr>
    <w:rPr>
      <w:sz w:val="18"/>
    </w:rPr>
  </w:style>
  <w:style w:type="character" w:styleId="7">
    <w:name w:val="footnote reference"/>
    <w:basedOn w:val="6"/>
    <w:qFormat/>
    <w:uiPriority w:val="0"/>
    <w:rPr>
      <w:vertAlign w:val="superscript"/>
    </w:rPr>
  </w:style>
  <w:style w:type="paragraph" w:customStyle="1" w:styleId="8">
    <w:name w:val="Char"/>
    <w:basedOn w:val="1"/>
    <w:autoRedefine/>
    <w:qFormat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2024-01-10T02:24:00Z</dcterms:created>
  <dc:creator>k</dc:creator>
  <cp:lastModifiedBy>k</cp:lastModifiedBy>
  <dcterms:modified xsi:type="dcterms:W3CDTF">2024-01-10T02:24:55Z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3ACA44FC2F644DF997CB1989851CF672_11</vt:lpwstr>
  </property>
</Properties>
</file>