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sz w:val="32"/>
          <w:szCs w:val="32"/>
        </w:rPr>
        <w:t>附件</w:t>
      </w:r>
    </w:p>
    <w:p>
      <w:pPr>
        <w:spacing w:after="156" w:afterLines="50" w:line="700" w:lineRule="exact"/>
        <w:jc w:val="center"/>
        <w:rPr>
          <w:rStyle w:val="5"/>
          <w:rFonts w:hint="default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成都高新区关于支持集成电路设计产业发展的若干政策（修订）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</w:t>
      </w:r>
      <w:r>
        <w:rPr>
          <w:rStyle w:val="5"/>
          <w:rFonts w:ascii="方正小标宋简体" w:hAnsi="方正小标宋简体" w:eastAsia="方正小标宋简体" w:cs="方正小标宋简体"/>
          <w:sz w:val="44"/>
          <w:szCs w:val="44"/>
          <w:lang w:bidi="ar"/>
        </w:rPr>
        <w:t>年度拟支持企业名单</w:t>
      </w:r>
    </w:p>
    <w:bookmarkEnd w:id="0"/>
    <w:p>
      <w:pPr>
        <w:spacing w:line="360" w:lineRule="exact"/>
        <w:jc w:val="right"/>
        <w:rPr>
          <w:rStyle w:val="5"/>
          <w:rFonts w:hint="default" w:asciiTheme="minorEastAsia" w:hAnsiTheme="minorEastAsia" w:eastAsiaTheme="minorEastAsia" w:cstheme="minorEastAsia"/>
          <w:sz w:val="21"/>
          <w:szCs w:val="21"/>
          <w:lang w:bidi="ar"/>
        </w:rPr>
      </w:pPr>
    </w:p>
    <w:tbl>
      <w:tblPr>
        <w:tblStyle w:val="2"/>
        <w:tblW w:w="8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616"/>
        <w:gridCol w:w="2778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申报企业名称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支持方向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是否通过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成都市安比科技有限公司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成都瑞迪威科技有限公司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成都爱旗科技有限公司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成都视海芯图微电子有限公司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成都启英泰伦科技有限公司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成都时识科技有限公司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成都华曜芯科技股份有限公司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成都海光微电子技术有限公司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成都振芯科技股份有限公司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成都利普芯微电子有限公司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成都维客昕微电子有限公司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成都蜀郡微电子有限公司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成都凯路威电子有限公司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成都极海科技有限公司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成都铱通科技有限公司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成都国科微电子有限公司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新华三半导体技术有限公司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成都允芯中微科技有限公司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成都芯源系统有限公司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成都奇芯微电子有限公司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成都中科华微电子有限公司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成都锐成芯微科技股份有限公司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成都方舟微电子有限公司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成都芯进电子有限公司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成都泰格微电子研究所有限责任公司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成都三零嘉微电子有限公司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寰宇智芯科技（成都）有限公司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成都泰格微波技术股份有限公司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一、鼓励购买 IP和EDA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成都瑞迪威科技有限公司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成都维客昕微电子有限公司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成都市晶林科技有限公司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成都利普芯微电子有限公司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成都华曜芯科技股份有限公司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成都希尔芯科技有限公司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成都海光微电子技术有限公司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成都振芯科技股份有限公司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成都视海芯图微电子有限公司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成都时识科技有限公司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四川泊微科技有限公司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成都英思嘉半导体技术有限公司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成都允芯中微科技有限公司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成都旋极星源信息技术有限公司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成都通量科技有限公司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成都奇芯微电子有限公司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成都功成半导体有限公司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成都明夷电子科技有限公司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成都环宇芯科技有限公司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成都锐成芯微科技股份有限公司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成都中微达信科技有限公司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成都市深思创芯科技有限公司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四川和芯微电子股份有限公司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成都纳能微电子有限公司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成都知融科技有限公司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成都方舟微电子有限公司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中芯启通微电子(成都)有限公司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成都铱通科技有限公司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二、支持MPW流片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成都瑞迪威科技有限公司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成都维客昕微电子有限公司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成都爱旗科技有限公司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成都华芯天微科技有限公司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成都利普芯微电子有限公司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成都希尔芯科技有限公司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成都海光微电子技术有限公司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成都振芯科技股份有限公司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成都英思嘉半导体技术有限公司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成都旋极星源信息技术有限公司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成都通量科技有限公司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成都功成半导体有限公司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成都蜀郡微电子有限公司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普诚创智（成都）科技有限公司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晶艺半导体有限公司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成都拓尔微电子有限责任公司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成都华光瑞芯微电子股份有限公司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成都启臣微电子股份有限公司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成都国科微电子有限公司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成都微光集电科技有限公司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成都明夷电子科技有限公司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新华三半导体技术有限公司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成都仕芯半导体有限公司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成都森未科技有限公司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成都天锐星通科技有限公司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成都环宇芯科技有限公司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成都锐成芯微科技股份有限公司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成都焱之阳科技有限公司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成都雷电微力科技股份有限公司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成都芯进电子有限公司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成都锐芯盛通电子科技有限公司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四川和芯微电子股份有限公司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成都华微电子科技股份有限公司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成都中科华微电子有限公司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成都三零嘉微电子有限公司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成都方舟微电子有限公司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成都凯路威电子有限公司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成都泰格微电子研究所有限责任公司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成都铱通科技有限公司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成都今是科技有限公司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三、支持工程批流片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成都启英泰伦科技有限公司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成都爱旗科技有限公司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成都维客昕微电子有限公司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成都振芯科技股份有限公司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成都利普芯微电子有限公司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成都希尔芯科技有限公司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成都明夷电子科技有限公司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成都凯路威电子有限公司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成都微光集电科技有限公司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新华三半导体技术有限公司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晶艺半导体有限公司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普诚创智（成都）科技有限公司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成都方舟微电子有限公司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成都森未科技有限公司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四、批量流片光罩补贴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成都启英泰伦科技有限公司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成都维客昕微电子有限公司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成都希尔芯科技有限公司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成都市晶林科技有限公司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成都时识科技有限公司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华大恒芯科技有限公司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成都凯路威电子有限公司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成都爱旗科技有限公司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新华三半导体技术有限公司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成都通量科技有限公司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晶艺半导体有限公司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成都天锐星通科技有限公司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成都中科华微电子有限公司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成都方舟微电子有限公司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四川和芯微电子股份有限公司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成都森未科技有限公司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成都今是科技有限公司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五、首轮封装测试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四川中微芯成科技有限公司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成都利普芯微电子有限公司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成都振芯科技股份有限公司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成都明夷电子科技有限公司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成都微光集电科技有限公司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成都爱旗科技有限公司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晶艺半导体有限公司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成都华微电子科技股份有限公司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成都锐成芯微科技股份有限公司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六、规模上台阶奖励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成都芯火集成电路产业化基地有限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九、建设公共技术平台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英诺达（成都）电子科技有限公司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九、建设公共技术平台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成都华曜芯科技股份有限公司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成都瑞迪威科技有限公司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成都焱之阳科技有限公司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展讯半导体</w:t>
            </w:r>
            <w:r>
              <w:rPr>
                <w:rStyle w:val="7"/>
                <w:sz w:val="21"/>
                <w:szCs w:val="21"/>
                <w:lang w:bidi="ar"/>
              </w:rPr>
              <w:t>(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成都</w:t>
            </w:r>
            <w:r>
              <w:rPr>
                <w:rStyle w:val="7"/>
                <w:sz w:val="21"/>
                <w:szCs w:val="21"/>
                <w:lang w:bidi="ar"/>
              </w:rPr>
              <w:t>)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成都倍芯传感技术有限公司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四川中微芯成科技有限公司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英诺达（成都）电子科技有限公司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先进科技（中国）有限公司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成都市晶林科技有限公司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成都启臣微电子股份有限公司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成都华芯天微科技有限公司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成都蜀郡微电子有限公司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成都宇熙电子技术有限公司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成都天锐星通科技有限公司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成都登临科技有限公司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成都忆芯科技有限公司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成都启英泰伦科技有限公司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成都通量科技有限公司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新华三半导体技术有限公司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成都芯进电子有限公司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成都费恩格尔微电子技术有限公司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成都利普芯微电子有限公司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成都拓尔微电子有限责任公司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杰华特微电子</w:t>
            </w:r>
            <w:r>
              <w:rPr>
                <w:rStyle w:val="7"/>
                <w:sz w:val="21"/>
                <w:szCs w:val="21"/>
                <w:lang w:bidi="ar"/>
              </w:rPr>
              <w:t>(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成都</w:t>
            </w:r>
            <w:r>
              <w:rPr>
                <w:rStyle w:val="7"/>
                <w:sz w:val="21"/>
                <w:szCs w:val="21"/>
                <w:lang w:bidi="ar"/>
              </w:rPr>
              <w:t>)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成都市安比科技有限公司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成都高真科技有限公司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成都时识科技有限公司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普诚创智（成都）科技有限公司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成都芯源系统有限公司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成都维客昕微电子有限公司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成都鸿立芯半导体有限公司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成都爱旗科技有限公司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成都市汉桐集成技术有限公司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成都海光集成电路设计有限公司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成都国星通信有限公司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成都三零嘉微电子有限公司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凹凸电子（成都）有限公司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博微视科技</w:t>
            </w:r>
            <w:r>
              <w:rPr>
                <w:rStyle w:val="7"/>
                <w:sz w:val="21"/>
                <w:szCs w:val="21"/>
                <w:lang w:bidi="ar"/>
              </w:rPr>
              <w:t>(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成都</w:t>
            </w:r>
            <w:r>
              <w:rPr>
                <w:rStyle w:val="7"/>
                <w:sz w:val="21"/>
                <w:szCs w:val="21"/>
                <w:lang w:bidi="ar"/>
              </w:rPr>
              <w:t>)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成都铱通科技有限公司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四川思凌科微电子有限公司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沐曦科技</w:t>
            </w:r>
            <w:r>
              <w:rPr>
                <w:rStyle w:val="7"/>
                <w:sz w:val="21"/>
                <w:szCs w:val="21"/>
                <w:lang w:bidi="ar"/>
              </w:rPr>
              <w:t>(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成都</w:t>
            </w:r>
            <w:r>
              <w:rPr>
                <w:rStyle w:val="7"/>
                <w:sz w:val="21"/>
                <w:szCs w:val="21"/>
                <w:lang w:bidi="ar"/>
              </w:rPr>
              <w:t>)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成都微光集电科技有限公司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四川省集成电路和信息安全产业投资基金有限公司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成都芯脉微电子有限责任公司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成都市时代速信科技有限公司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成都明夷电子科技有限公司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成都英集微电子有限公司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成都锐芯盛通电子科技有限公司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成都国科微电子有限公司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成都振芯科技股份有限公司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成都普什信息自动化有限公司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成都华微电子科技股份有限公司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成都泰格微波技术股份有限公司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成都探芯科技有限公司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成都今是科技有限公司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晶艺半导体有限公司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成都市九天睿芯科技有限公司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成都雷电微力科技股份有限公司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成都凯路威电子有限公司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成都奥卡思微电科技有限公司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芯原微电子（成都）有限公司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成都思瑞浦微电子科技有限公司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四川科道芯国智能技术股份有限公司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四川和芯微电子股份有限公司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联发芯软件设计（成都）有限公司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成都仕芯半导体有限公司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汇顶科技(成都)有限责任公司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成都旋极星源信息技术有限公司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成都锐成芯微科技股份有限公司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成都芯火集成电路产业化基地有限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成都盛芯微科技有限公司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成都英思嘉半导体技术有限公司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摩尔线程智能科技</w:t>
            </w:r>
            <w:r>
              <w:rPr>
                <w:rStyle w:val="7"/>
                <w:sz w:val="21"/>
                <w:szCs w:val="21"/>
                <w:lang w:bidi="ar"/>
              </w:rPr>
              <w:t>(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成都</w:t>
            </w:r>
            <w:r>
              <w:rPr>
                <w:rStyle w:val="7"/>
                <w:sz w:val="21"/>
                <w:szCs w:val="21"/>
                <w:lang w:bidi="ar"/>
              </w:rPr>
              <w:t>)</w:t>
            </w: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有限责任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成都纳能微电子有限公司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成都中科华微电子有限公司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成都矽能科技有限公司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成都空间矩阵科技有限公司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成都华光瑞芯微电子股份有限公司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成都知融科技有限公司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成都泰格微电子研究所有限责任公司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成都斯普奥汀科技有限公司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成都森未科技有限公司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七、高端人才奖励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TcyYjFkOTBkYmRjZDk3OTkyMTJiZDRiYjZmNmQifQ=="/>
  </w:docVars>
  <w:rsids>
    <w:rsidRoot w:val="14DA0351"/>
    <w:rsid w:val="14D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" w:hAnsi="方正仿宋" w:eastAsia="方正仿宋" w:cs="方正仿宋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2023-11-30T08:50:00Z</dcterms:created>
  <dc:creator>金容-Li</dc:creator>
  <cp:lastModifiedBy>金容-Li</cp:lastModifiedBy>
  <dcterms:modified xsi:type="dcterms:W3CDTF">2023-11-30T08:50:39Z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CBF3B52AC31B4B23AE1FF5E847FC58AD_11</vt:lpwstr>
  </property>
</Properties>
</file>