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9" w:lineRule="exact"/>
        <w:jc w:val="both"/>
        <w:rPr>
          <w:rFonts w:hint="eastAsia" w:ascii="方正小标宋简体" w:hAnsi="Arial" w:eastAsia="方正小标宋简体" w:cs="Arial"/>
          <w:bCs/>
          <w:color w:val="auto"/>
          <w:kern w:val="2"/>
          <w:sz w:val="44"/>
          <w:szCs w:val="32"/>
          <w:highlight w:val="none"/>
        </w:rPr>
      </w:pPr>
      <w:bookmarkStart w:id="3" w:name="_GoBack"/>
      <w:bookmarkEnd w:id="3"/>
      <w:r>
        <w:rPr>
          <w:rFonts w:hint="eastAsia" w:ascii="方正小标宋简体" w:hAnsi="Arial" w:eastAsia="方正小标宋简体" w:cs="Arial"/>
          <w:bCs/>
          <w:color w:val="auto"/>
          <w:kern w:val="2"/>
          <w:sz w:val="44"/>
          <w:szCs w:val="32"/>
          <w:highlight w:val="none"/>
        </w:rPr>
        <w:t>《成都市武侯区关于聚焦产业建圈强链支持</w:t>
      </w:r>
    </w:p>
    <w:p>
      <w:pPr>
        <w:keepNext w:val="0"/>
        <w:keepLines w:val="0"/>
        <w:pageBreakBefore w:val="0"/>
        <w:widowControl w:val="0"/>
        <w:kinsoku/>
        <w:overflowPunct/>
        <w:topLinePunct w:val="0"/>
        <w:autoSpaceDE/>
        <w:autoSpaceDN/>
        <w:bidi w:val="0"/>
        <w:adjustRightInd/>
        <w:snapToGrid/>
        <w:spacing w:line="579" w:lineRule="exact"/>
        <w:jc w:val="center"/>
        <w:rPr>
          <w:rFonts w:hint="eastAsia" w:ascii="方正小标宋简体" w:hAnsi="Arial" w:eastAsia="方正小标宋简体" w:cs="Arial"/>
          <w:bCs/>
          <w:color w:val="auto"/>
          <w:kern w:val="2"/>
          <w:sz w:val="44"/>
          <w:szCs w:val="32"/>
          <w:highlight w:val="none"/>
        </w:rPr>
      </w:pPr>
      <w:r>
        <w:rPr>
          <w:rFonts w:hint="eastAsia" w:ascii="方正小标宋简体" w:hAnsi="Arial" w:eastAsia="方正小标宋简体" w:cs="Arial"/>
          <w:bCs/>
          <w:color w:val="auto"/>
          <w:kern w:val="2"/>
          <w:sz w:val="44"/>
          <w:szCs w:val="32"/>
          <w:highlight w:val="none"/>
        </w:rPr>
        <w:t>实体经济高质量发展的十条政策措施》</w:t>
      </w:r>
    </w:p>
    <w:p>
      <w:pPr>
        <w:keepNext w:val="0"/>
        <w:keepLines w:val="0"/>
        <w:pageBreakBefore w:val="0"/>
        <w:widowControl w:val="0"/>
        <w:kinsoku/>
        <w:overflowPunct/>
        <w:topLinePunct w:val="0"/>
        <w:autoSpaceDE/>
        <w:autoSpaceDN/>
        <w:bidi w:val="0"/>
        <w:adjustRightInd/>
        <w:snapToGrid/>
        <w:spacing w:line="579" w:lineRule="exact"/>
        <w:jc w:val="center"/>
        <w:rPr>
          <w:rFonts w:ascii="方正小标宋简体" w:hAnsi="Arial" w:eastAsia="方正小标宋简体" w:cs="Arial"/>
          <w:bCs/>
          <w:color w:val="auto"/>
          <w:kern w:val="2"/>
          <w:sz w:val="44"/>
          <w:szCs w:val="32"/>
          <w:highlight w:val="none"/>
        </w:rPr>
      </w:pPr>
      <w:r>
        <w:rPr>
          <w:rFonts w:hint="eastAsia" w:ascii="方正小标宋简体" w:hAnsi="Arial" w:eastAsia="方正小标宋简体" w:cs="Arial"/>
          <w:bCs/>
          <w:color w:val="auto"/>
          <w:kern w:val="2"/>
          <w:sz w:val="44"/>
          <w:szCs w:val="32"/>
          <w:highlight w:val="none"/>
        </w:rPr>
        <w:t>部分条款实施细则</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bCs/>
          <w:color w:val="auto"/>
          <w:kern w:val="2"/>
          <w:sz w:val="32"/>
          <w:szCs w:val="32"/>
          <w:highlight w:val="none"/>
        </w:rPr>
      </w:pP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根据《</w:t>
      </w:r>
      <w:r>
        <w:rPr>
          <w:rFonts w:hint="eastAsia" w:ascii="Times New Roman" w:hAnsi="Times New Roman" w:eastAsia="仿宋_GB2312"/>
          <w:color w:val="auto"/>
          <w:kern w:val="2"/>
          <w:sz w:val="32"/>
          <w:szCs w:val="32"/>
          <w:highlight w:val="none"/>
        </w:rPr>
        <w:t>成都市武侯区人民政府</w:t>
      </w:r>
      <w:r>
        <w:rPr>
          <w:rFonts w:hint="eastAsia" w:ascii="仿宋_GB2312" w:hAnsi="仿宋_GB2312" w:eastAsia="仿宋_GB2312" w:cs="仿宋_GB2312"/>
          <w:bCs/>
          <w:color w:val="auto"/>
          <w:kern w:val="2"/>
          <w:sz w:val="32"/>
          <w:szCs w:val="32"/>
          <w:highlight w:val="none"/>
        </w:rPr>
        <w:t>关于印发&lt;成都市武侯区关于聚焦产业建圈强链支持实体经济高质量发展的十条政策措施&gt;的通知》（成武府发〔2023〕4号，</w:t>
      </w:r>
      <w:r>
        <w:rPr>
          <w:rFonts w:hint="eastAsia" w:ascii="Times New Roman" w:hAnsi="Times New Roman" w:eastAsia="仿宋_GB2312"/>
          <w:color w:val="auto"/>
          <w:kern w:val="2"/>
          <w:sz w:val="32"/>
          <w:szCs w:val="32"/>
          <w:highlight w:val="none"/>
        </w:rPr>
        <w:t>以下简称</w:t>
      </w:r>
      <w:r>
        <w:rPr>
          <w:rFonts w:hint="eastAsia" w:ascii="仿宋_GB2312" w:hAnsi="仿宋_GB2312" w:eastAsia="仿宋_GB2312" w:cs="仿宋_GB2312"/>
          <w:bCs/>
          <w:color w:val="auto"/>
          <w:kern w:val="2"/>
          <w:sz w:val="32"/>
          <w:szCs w:val="32"/>
          <w:highlight w:val="none"/>
        </w:rPr>
        <w:t>“十条政策措施”）相关规定，现就该政策中涉及</w:t>
      </w:r>
      <w:r>
        <w:rPr>
          <w:rFonts w:hint="eastAsia" w:ascii="仿宋_GB2312" w:hAnsi="仿宋_GB2312" w:eastAsia="仿宋_GB2312" w:cs="仿宋_GB2312"/>
          <w:bCs/>
          <w:color w:val="auto"/>
          <w:kern w:val="2"/>
          <w:sz w:val="32"/>
          <w:szCs w:val="32"/>
          <w:highlight w:val="none"/>
          <w:lang w:eastAsia="zh-CN"/>
        </w:rPr>
        <w:t>区新经济局有</w:t>
      </w:r>
      <w:r>
        <w:rPr>
          <w:rFonts w:hint="eastAsia" w:ascii="仿宋_GB2312" w:hAnsi="仿宋_GB2312" w:eastAsia="仿宋_GB2312" w:cs="仿宋_GB2312"/>
          <w:bCs/>
          <w:color w:val="auto"/>
          <w:kern w:val="2"/>
          <w:sz w:val="32"/>
          <w:szCs w:val="32"/>
          <w:highlight w:val="none"/>
        </w:rPr>
        <w:t>关条款制定如下实施细则。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一</w:t>
      </w:r>
      <w:r>
        <w:rPr>
          <w:rFonts w:hint="eastAsia" w:ascii="黑体" w:hAnsi="黑体" w:eastAsia="黑体" w:cs="黑体"/>
          <w:color w:val="auto"/>
          <w:kern w:val="2"/>
          <w:sz w:val="32"/>
          <w:szCs w:val="32"/>
          <w:highlight w:val="none"/>
        </w:rPr>
        <w:t>、申报要求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（一）科创等平台建设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1.政策内容</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第一条第三款第1点:对</w:t>
      </w:r>
      <w:r>
        <w:rPr>
          <w:rFonts w:hint="eastAsia" w:ascii="仿宋_GB2312" w:hAnsi="仿宋_GB2312" w:eastAsia="仿宋_GB2312" w:cs="仿宋_GB2312"/>
          <w:color w:val="auto"/>
          <w:sz w:val="32"/>
          <w:szCs w:val="32"/>
          <w:highlight w:val="none"/>
          <w:lang w:eastAsia="zh-CN"/>
        </w:rPr>
        <w:t>链主</w:t>
      </w:r>
      <w:r>
        <w:rPr>
          <w:rFonts w:hint="eastAsia" w:ascii="仿宋_GB2312" w:hAnsi="仿宋_GB2312" w:eastAsia="仿宋_GB2312" w:cs="仿宋_GB2312"/>
          <w:color w:val="auto"/>
          <w:sz w:val="32"/>
          <w:szCs w:val="32"/>
          <w:highlight w:val="none"/>
        </w:rPr>
        <w:t>企业投资建设的科技创新平台、行业性公用平台、供应链服务平台、工业互联网平台、人才交流交往平台等，实行提级服务，纳入“链长”月调度范围，加大政策、资源、要素倾斜支持力度。〔牵头单位：区新经济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2.认定要件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（1）申报主体须为工商注册、税务登记和统计关系均在武侯区行政区域内，具有独立法人资格且正常经营的链主企业。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（2）链主企业牵头建设的科技创新平台包括重点实验室、概念验证中心、中试平台、新型研发机构等。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trike w:val="0"/>
          <w:dstrike w:val="0"/>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trike w:val="0"/>
          <w:dstrike w:val="0"/>
          <w:color w:val="auto"/>
          <w:kern w:val="2"/>
          <w:sz w:val="32"/>
          <w:szCs w:val="32"/>
          <w:highlight w:val="none"/>
          <w:lang w:val="en-US" w:eastAsia="zh-CN"/>
        </w:rPr>
        <w:t>工业互联网平台：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color w:val="auto"/>
          <w:kern w:val="2"/>
          <w:sz w:val="32"/>
          <w:szCs w:val="32"/>
          <w:highlight w:val="none"/>
          <w:lang w:val="en-US" w:eastAsia="zh-CN"/>
        </w:rPr>
      </w:pPr>
      <w:r>
        <w:rPr>
          <w:rFonts w:hint="eastAsia" w:ascii="仿宋_GB2312" w:hAnsi="仿宋_GB2312" w:eastAsia="仿宋_GB2312" w:cs="仿宋_GB2312"/>
          <w:strike w:val="0"/>
          <w:dstrike w:val="0"/>
          <w:color w:val="auto"/>
          <w:kern w:val="2"/>
          <w:sz w:val="32"/>
          <w:szCs w:val="32"/>
          <w:highlight w:val="none"/>
          <w:lang w:val="en-US" w:eastAsia="zh-CN"/>
        </w:rPr>
        <w:t>①服务商：</w:t>
      </w:r>
      <w:r>
        <w:rPr>
          <w:rFonts w:hint="eastAsia" w:ascii="仿宋_GB2312" w:hAnsi="仿宋_GB2312" w:eastAsia="仿宋_GB2312" w:cs="仿宋_GB2312"/>
          <w:color w:val="auto"/>
          <w:sz w:val="32"/>
          <w:szCs w:val="32"/>
          <w:highlight w:val="none"/>
          <w:lang w:val="en-US" w:eastAsia="zh-CN"/>
        </w:rPr>
        <w:t>工商注册、税务登记和统计关系均在武侯区行政区域内</w:t>
      </w:r>
      <w:r>
        <w:rPr>
          <w:rFonts w:hint="eastAsia" w:ascii="仿宋_GB2312" w:hAnsi="仿宋_GB2312" w:eastAsia="仿宋_GB2312" w:cs="仿宋_GB2312"/>
          <w:strike w:val="0"/>
          <w:dstrike w:val="0"/>
          <w:color w:val="auto"/>
          <w:kern w:val="2"/>
          <w:sz w:val="32"/>
          <w:szCs w:val="32"/>
          <w:highlight w:val="none"/>
          <w:lang w:val="en-US" w:eastAsia="zh-CN"/>
        </w:rPr>
        <w:t>，在武侯区开展工业互联网标识解析相关服务的服务商。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trike w:val="0"/>
          <w:dstrike w:val="0"/>
          <w:color w:val="auto"/>
          <w:kern w:val="2"/>
          <w:sz w:val="32"/>
          <w:szCs w:val="32"/>
          <w:highlight w:val="none"/>
          <w:lang w:val="en-US" w:eastAsia="zh-CN"/>
        </w:rPr>
      </w:pPr>
      <w:r>
        <w:rPr>
          <w:rFonts w:hint="eastAsia" w:ascii="仿宋_GB2312" w:hAnsi="仿宋_GB2312" w:eastAsia="仿宋_GB2312" w:cs="仿宋_GB2312"/>
          <w:strike w:val="0"/>
          <w:dstrike w:val="0"/>
          <w:color w:val="auto"/>
          <w:kern w:val="2"/>
          <w:sz w:val="32"/>
          <w:szCs w:val="32"/>
          <w:highlight w:val="none"/>
          <w:lang w:val="en-US" w:eastAsia="zh-CN"/>
        </w:rPr>
        <w:t>②应用企业（二级节点）：</w:t>
      </w:r>
      <w:r>
        <w:rPr>
          <w:rFonts w:hint="eastAsia" w:ascii="仿宋_GB2312" w:hAnsi="仿宋_GB2312" w:eastAsia="仿宋_GB2312" w:cs="仿宋_GB2312"/>
          <w:color w:val="auto"/>
          <w:sz w:val="32"/>
          <w:szCs w:val="32"/>
          <w:highlight w:val="none"/>
          <w:lang w:val="en-US" w:eastAsia="zh-CN"/>
        </w:rPr>
        <w:t>工商注册、税务登记和统计关系均在武侯区行政区域内</w:t>
      </w:r>
      <w:r>
        <w:rPr>
          <w:rFonts w:hint="eastAsia" w:ascii="仿宋_GB2312" w:hAnsi="仿宋_GB2312" w:eastAsia="仿宋_GB2312" w:cs="仿宋_GB2312"/>
          <w:strike w:val="0"/>
          <w:dstrike w:val="0"/>
          <w:color w:val="auto"/>
          <w:kern w:val="2"/>
          <w:sz w:val="32"/>
          <w:szCs w:val="32"/>
          <w:highlight w:val="none"/>
          <w:lang w:val="en-US" w:eastAsia="zh-CN"/>
        </w:rPr>
        <w:t>，通过四川省经信厅评审并成功入库后一年内建设完成，并通过顶级节点对接测试，获得工业互联网标识注册服务机构许可证的工业互联网标识解析行业节点企业。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trike w:val="0"/>
          <w:dstrike w:val="0"/>
          <w:color w:val="auto"/>
          <w:kern w:val="2"/>
          <w:sz w:val="32"/>
          <w:szCs w:val="32"/>
          <w:highlight w:val="none"/>
          <w:lang w:val="en-US" w:eastAsia="zh-CN"/>
        </w:rPr>
      </w:pPr>
      <w:r>
        <w:rPr>
          <w:rFonts w:hint="eastAsia" w:ascii="仿宋_GB2312" w:hAnsi="仿宋_GB2312" w:eastAsia="仿宋_GB2312" w:cs="仿宋_GB2312"/>
          <w:strike w:val="0"/>
          <w:dstrike w:val="0"/>
          <w:color w:val="auto"/>
          <w:kern w:val="2"/>
          <w:sz w:val="32"/>
          <w:szCs w:val="32"/>
          <w:highlight w:val="none"/>
          <w:lang w:val="en-US" w:eastAsia="zh-CN"/>
        </w:rPr>
        <w:t>3.申报材料</w:t>
      </w:r>
    </w:p>
    <w:p>
      <w:pPr>
        <w:pStyle w:val="4"/>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宋体"/>
          <w:bCs/>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科技创新平台: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武侯区</w:t>
      </w:r>
      <w:r>
        <w:rPr>
          <w:rFonts w:hint="eastAsia" w:ascii="仿宋_GB2312" w:hAnsi="仿宋_GB2312" w:eastAsia="仿宋_GB2312" w:cs="仿宋_GB2312"/>
          <w:color w:val="auto"/>
          <w:sz w:val="32"/>
          <w:szCs w:val="32"/>
          <w:highlight w:val="none"/>
          <w:lang w:val="en-US" w:eastAsia="zh-CN"/>
        </w:rPr>
        <w:t>支持实体经济高质量发展</w:t>
      </w:r>
      <w:r>
        <w:rPr>
          <w:rFonts w:hint="eastAsia" w:ascii="仿宋_GB2312" w:hAnsi="仿宋_GB2312" w:eastAsia="仿宋_GB2312" w:cs="仿宋_GB2312"/>
          <w:color w:val="auto"/>
          <w:sz w:val="32"/>
          <w:szCs w:val="32"/>
          <w:highlight w:val="none"/>
          <w:lang w:eastAsia="zh-CN"/>
        </w:rPr>
        <w:t>申报表</w:t>
      </w:r>
      <w:r>
        <w:rPr>
          <w:rFonts w:hint="eastAsia" w:ascii="仿宋_GB2312" w:hAnsi="仿宋_GB2312" w:eastAsia="仿宋_GB2312" w:cs="仿宋_GB2312"/>
          <w:color w:val="auto"/>
          <w:sz w:val="32"/>
          <w:szCs w:val="32"/>
          <w:highlight w:val="none"/>
        </w:rPr>
        <w:t>》（附件1）</w:t>
      </w:r>
      <w:r>
        <w:rPr>
          <w:rFonts w:hint="eastAsia" w:ascii="仿宋_GB2312" w:hAnsi="宋体" w:eastAsia="仿宋_GB2312" w:cs="宋体"/>
          <w:bCs/>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企业营业执照、法定代表人身份证</w:t>
      </w:r>
      <w:r>
        <w:rPr>
          <w:rFonts w:hint="eastAsia" w:ascii="仿宋_GB2312" w:hAnsi="宋体" w:eastAsia="仿宋_GB2312" w:cs="宋体"/>
          <w:bCs/>
          <w:color w:val="auto"/>
          <w:sz w:val="32"/>
          <w:szCs w:val="32"/>
          <w:highlight w:val="none"/>
          <w:lang w:val="en-US" w:eastAsia="zh-CN"/>
        </w:rPr>
        <w:t>;</w:t>
      </w:r>
      <w:r>
        <w:rPr>
          <w:rFonts w:hint="eastAsia" w:ascii="仿宋_GB2312" w:hAnsi="宋体" w:eastAsia="仿宋_GB2312" w:cs="宋体"/>
          <w:bCs/>
          <w:color w:val="auto"/>
          <w:sz w:val="32"/>
          <w:szCs w:val="32"/>
          <w:highlight w:val="none"/>
          <w:lang w:eastAsia="zh-CN"/>
        </w:rPr>
        <w:t>企业近六个月纳税凭证及社会保险参保证明</w:t>
      </w:r>
      <w:r>
        <w:rPr>
          <w:rFonts w:hint="eastAsia" w:ascii="仿宋_GB2312" w:hAnsi="宋体" w:eastAsia="仿宋_GB2312" w:cs="宋体"/>
          <w:bCs/>
          <w:color w:val="auto"/>
          <w:sz w:val="32"/>
          <w:szCs w:val="32"/>
          <w:highlight w:val="none"/>
          <w:lang w:val="en-US" w:eastAsia="zh-CN"/>
        </w:rPr>
        <w:t>;</w:t>
      </w:r>
      <w:r>
        <w:rPr>
          <w:rFonts w:hint="eastAsia" w:ascii="仿宋_GB2312" w:hAnsi="宋体" w:eastAsia="仿宋_GB2312" w:cs="宋体"/>
          <w:bCs/>
          <w:color w:val="auto"/>
          <w:sz w:val="32"/>
          <w:szCs w:val="32"/>
          <w:highlight w:val="none"/>
        </w:rPr>
        <w:t>链主企业证明材料</w:t>
      </w:r>
      <w:r>
        <w:rPr>
          <w:rFonts w:hint="eastAsia" w:ascii="仿宋_GB2312" w:hAnsi="宋体" w:eastAsia="仿宋_GB2312" w:cs="宋体"/>
          <w:bCs/>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已获得</w:t>
      </w:r>
      <w:r>
        <w:rPr>
          <w:rFonts w:hint="eastAsia" w:ascii="仿宋_GB2312" w:hAnsi="仿宋_GB2312" w:eastAsia="仿宋_GB2312" w:cs="仿宋_GB2312"/>
          <w:color w:val="auto"/>
          <w:sz w:val="32"/>
          <w:szCs w:val="32"/>
          <w:highlight w:val="none"/>
          <w:lang w:eastAsia="zh-CN"/>
        </w:rPr>
        <w:t>市级及以上</w:t>
      </w:r>
      <w:r>
        <w:rPr>
          <w:rFonts w:hint="eastAsia" w:ascii="仿宋_GB2312" w:hAnsi="仿宋_GB2312" w:eastAsia="仿宋_GB2312" w:cs="仿宋_GB2312"/>
          <w:color w:val="auto"/>
          <w:sz w:val="32"/>
          <w:szCs w:val="32"/>
          <w:highlight w:val="none"/>
        </w:rPr>
        <w:t>科技部门备案认证的批文</w:t>
      </w:r>
      <w:r>
        <w:rPr>
          <w:rFonts w:hint="eastAsia" w:ascii="仿宋_GB2312" w:hAnsi="仿宋_GB2312" w:eastAsia="仿宋_GB2312" w:cs="仿宋_GB2312"/>
          <w:color w:val="auto"/>
          <w:sz w:val="32"/>
          <w:szCs w:val="32"/>
          <w:highlight w:val="none"/>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firstLine="640" w:firstLineChars="200"/>
        <w:textAlignment w:val="auto"/>
        <w:rPr>
          <w:rFonts w:hint="eastAsia"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val="en-US" w:eastAsia="zh-CN" w:bidi="ar"/>
        </w:rPr>
        <w:t>2</w:t>
      </w:r>
      <w:r>
        <w:rPr>
          <w:rFonts w:hint="eastAsia" w:ascii="仿宋_GB2312" w:hAnsi="宋体" w:eastAsia="仿宋_GB2312" w:cs="仿宋_GB2312"/>
          <w:color w:val="auto"/>
          <w:kern w:val="0"/>
          <w:sz w:val="32"/>
          <w:szCs w:val="32"/>
          <w:highlight w:val="none"/>
          <w:lang w:eastAsia="zh-CN" w:bidi="ar"/>
        </w:rPr>
        <w:t>）工业互联网平台</w:t>
      </w:r>
      <w:r>
        <w:rPr>
          <w:rFonts w:hint="eastAsia" w:ascii="仿宋_GB2312" w:hAnsi="宋体" w:eastAsia="仿宋_GB2312" w:cs="仿宋_GB2312"/>
          <w:color w:val="auto"/>
          <w:kern w:val="0"/>
          <w:sz w:val="32"/>
          <w:szCs w:val="32"/>
          <w:highlight w:val="none"/>
          <w:lang w:bidi="ar"/>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宋体" w:eastAsia="仿宋_GB2312" w:cs="仿宋_GB2312"/>
          <w:color w:val="auto"/>
          <w:kern w:val="0"/>
          <w:sz w:val="32"/>
          <w:szCs w:val="32"/>
          <w:highlight w:val="none"/>
          <w:lang w:val="en-US" w:eastAsia="zh-CN" w:bidi="ar"/>
        </w:rPr>
        <w:t>①服务商：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武侯区</w:t>
      </w:r>
      <w:r>
        <w:rPr>
          <w:rFonts w:hint="eastAsia" w:ascii="仿宋_GB2312" w:hAnsi="仿宋_GB2312" w:eastAsia="仿宋_GB2312" w:cs="仿宋_GB2312"/>
          <w:color w:val="auto"/>
          <w:sz w:val="32"/>
          <w:szCs w:val="32"/>
          <w:highlight w:val="none"/>
          <w:lang w:val="en-US" w:eastAsia="zh-CN"/>
        </w:rPr>
        <w:t>支持实体经济高质量发展</w:t>
      </w:r>
      <w:r>
        <w:rPr>
          <w:rFonts w:hint="eastAsia" w:ascii="仿宋_GB2312" w:hAnsi="仿宋_GB2312" w:eastAsia="仿宋_GB2312" w:cs="仿宋_GB2312"/>
          <w:color w:val="auto"/>
          <w:sz w:val="32"/>
          <w:szCs w:val="32"/>
          <w:highlight w:val="none"/>
          <w:lang w:eastAsia="zh-CN"/>
        </w:rPr>
        <w:t>申报表</w:t>
      </w:r>
      <w:r>
        <w:rPr>
          <w:rFonts w:hint="eastAsia" w:ascii="仿宋_GB2312" w:hAnsi="仿宋_GB2312" w:eastAsia="仿宋_GB2312" w:cs="仿宋_GB2312"/>
          <w:color w:val="auto"/>
          <w:sz w:val="32"/>
          <w:szCs w:val="32"/>
          <w:highlight w:val="none"/>
        </w:rPr>
        <w:t>》（附件1）</w:t>
      </w:r>
      <w:r>
        <w:rPr>
          <w:rFonts w:hint="eastAsia" w:ascii="仿宋_GB2312" w:hAnsi="宋体" w:eastAsia="仿宋_GB2312" w:cs="宋体"/>
          <w:bCs/>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bidi="ar-SA"/>
        </w:rPr>
        <w:t>企业营业执照、组织机构代码证、税务登记证或多证合一证和法定代表人身份证；开展标识解析相关服务的有效合同及相关证明材料，包括资金使用明细情况、项目清单、发票、银行付款凭证等；其他可提供的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color w:val="auto"/>
          <w:kern w:val="2"/>
          <w:sz w:val="32"/>
          <w:szCs w:val="32"/>
          <w:highlight w:val="none"/>
          <w:lang w:val="en-US" w:eastAsia="zh-CN"/>
        </w:rPr>
      </w:pPr>
      <w:r>
        <w:rPr>
          <w:rFonts w:hint="eastAsia" w:ascii="仿宋_GB2312" w:hAnsi="仿宋_GB2312" w:eastAsia="仿宋_GB2312" w:cs="仿宋_GB2312"/>
          <w:strike w:val="0"/>
          <w:dstrike w:val="0"/>
          <w:color w:val="auto"/>
          <w:kern w:val="2"/>
          <w:sz w:val="32"/>
          <w:szCs w:val="32"/>
          <w:highlight w:val="none"/>
          <w:lang w:val="en-US" w:eastAsia="zh-CN"/>
        </w:rPr>
        <w:t>②应用企业（二级节点）：《武侯区支持实体经济高质量发展申报表》（附件1）;企业营业执照、组织机构代码证、税务登记证或多证合一证和法定代表人身份证；项目实施和建设资金投入情况（包括项目合同、实施方案、实施进展、发票、银行付款凭证、上线情况等）；工业互联网标识注册服务机构许可证；其他可提供的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trike w:val="0"/>
          <w:dstrike w:val="0"/>
          <w:color w:val="auto"/>
          <w:kern w:val="2"/>
          <w:sz w:val="32"/>
          <w:szCs w:val="32"/>
          <w:highlight w:val="none"/>
          <w:lang w:val="en-US" w:eastAsia="zh-CN"/>
        </w:rPr>
      </w:pPr>
      <w:r>
        <w:rPr>
          <w:rFonts w:hint="eastAsia" w:ascii="仿宋_GB2312" w:hAnsi="仿宋_GB2312" w:eastAsia="仿宋_GB2312" w:cs="仿宋_GB2312"/>
          <w:strike w:val="0"/>
          <w:dstrike w:val="0"/>
          <w:color w:val="auto"/>
          <w:kern w:val="2"/>
          <w:sz w:val="32"/>
          <w:szCs w:val="32"/>
          <w:highlight w:val="none"/>
          <w:lang w:val="en-US" w:eastAsia="zh-CN"/>
        </w:rPr>
        <w:t>4.认定部门</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宋体"/>
          <w:bCs/>
          <w:strike w:val="0"/>
          <w:dstrike w:val="0"/>
          <w:color w:val="auto"/>
          <w:kern w:val="2"/>
          <w:sz w:val="32"/>
          <w:szCs w:val="32"/>
          <w:highlight w:val="none"/>
          <w:lang w:val="en-US" w:eastAsia="zh-CN" w:bidi="ar-SA"/>
        </w:rPr>
        <w:t>1）科技创新平台：</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strike w:val="0"/>
          <w:dstrike w:val="0"/>
          <w:color w:val="auto"/>
          <w:sz w:val="32"/>
          <w:szCs w:val="32"/>
          <w:highlight w:val="none"/>
          <w:lang w:eastAsia="zh-CN"/>
        </w:rPr>
      </w:pPr>
      <w:r>
        <w:rPr>
          <w:rFonts w:hint="eastAsia" w:ascii="仿宋_GB2312" w:hAnsi="宋体" w:eastAsia="仿宋_GB2312" w:cs="宋体"/>
          <w:bCs/>
          <w:strike w:val="0"/>
          <w:dstrike w:val="0"/>
          <w:color w:val="auto"/>
          <w:sz w:val="32"/>
          <w:szCs w:val="32"/>
          <w:highlight w:val="none"/>
        </w:rPr>
        <w:t>区新经济局</w:t>
      </w:r>
      <w:r>
        <w:rPr>
          <w:rFonts w:hint="eastAsia" w:ascii="仿宋_GB2312" w:hAnsi="宋体" w:eastAsia="仿宋_GB2312" w:cs="宋体"/>
          <w:bCs/>
          <w:strike w:val="0"/>
          <w:dstrike w:val="0"/>
          <w:color w:val="auto"/>
          <w:sz w:val="32"/>
          <w:szCs w:val="32"/>
          <w:highlight w:val="none"/>
          <w:lang w:eastAsia="zh-CN"/>
        </w:rPr>
        <w:t>，</w:t>
      </w:r>
      <w:r>
        <w:rPr>
          <w:rFonts w:hint="eastAsia" w:ascii="仿宋_GB2312" w:hAnsi="宋体" w:eastAsia="仿宋_GB2312" w:cs="宋体"/>
          <w:bCs/>
          <w:strike w:val="0"/>
          <w:dstrike w:val="0"/>
          <w:color w:val="auto"/>
          <w:sz w:val="32"/>
          <w:szCs w:val="32"/>
          <w:highlight w:val="none"/>
        </w:rPr>
        <w:t>科技创新科</w:t>
      </w:r>
      <w:r>
        <w:rPr>
          <w:rFonts w:hint="eastAsia" w:ascii="仿宋_GB2312" w:hAnsi="宋体" w:eastAsia="仿宋_GB2312" w:cs="宋体"/>
          <w:bCs/>
          <w:strike w:val="0"/>
          <w:dstrike w:val="0"/>
          <w:color w:val="auto"/>
          <w:sz w:val="32"/>
          <w:szCs w:val="32"/>
          <w:highlight w:val="none"/>
          <w:lang w:eastAsia="zh-CN"/>
        </w:rPr>
        <w:t>，</w:t>
      </w:r>
      <w:r>
        <w:rPr>
          <w:rFonts w:hint="eastAsia" w:ascii="仿宋_GB2312" w:hAnsi="宋体" w:eastAsia="仿宋_GB2312" w:cs="宋体"/>
          <w:bCs/>
          <w:strike w:val="0"/>
          <w:dstrike w:val="0"/>
          <w:color w:val="auto"/>
          <w:sz w:val="32"/>
          <w:szCs w:val="32"/>
          <w:highlight w:val="none"/>
          <w:lang w:val="en-US" w:eastAsia="zh-CN"/>
        </w:rPr>
        <w:t>028-</w:t>
      </w:r>
      <w:r>
        <w:rPr>
          <w:rFonts w:hint="eastAsia" w:ascii="仿宋_GB2312" w:hAnsi="宋体" w:eastAsia="仿宋_GB2312" w:cs="宋体"/>
          <w:bCs/>
          <w:strike w:val="0"/>
          <w:dstrike w:val="0"/>
          <w:color w:val="auto"/>
          <w:sz w:val="32"/>
          <w:szCs w:val="32"/>
          <w:highlight w:val="none"/>
        </w:rPr>
        <w:t>85082792</w:t>
      </w:r>
      <w:r>
        <w:rPr>
          <w:rFonts w:hint="eastAsia" w:ascii="仿宋_GB2312" w:hAnsi="宋体" w:eastAsia="仿宋_GB2312" w:cs="宋体"/>
          <w:bCs/>
          <w:strike w:val="0"/>
          <w:dstrike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val="en-US" w:eastAsia="zh-CN" w:bidi="ar"/>
        </w:rPr>
        <w:t>2</w:t>
      </w:r>
      <w:r>
        <w:rPr>
          <w:rFonts w:hint="eastAsia" w:ascii="仿宋_GB2312" w:hAnsi="宋体" w:eastAsia="仿宋_GB2312" w:cs="仿宋_GB2312"/>
          <w:color w:val="auto"/>
          <w:kern w:val="0"/>
          <w:sz w:val="32"/>
          <w:szCs w:val="32"/>
          <w:highlight w:val="none"/>
          <w:lang w:eastAsia="zh-CN" w:bidi="ar"/>
        </w:rPr>
        <w:t>）工业互联网平台</w:t>
      </w:r>
      <w:r>
        <w:rPr>
          <w:rFonts w:hint="eastAsia" w:ascii="仿宋_GB2312" w:hAnsi="宋体" w:eastAsia="仿宋_GB2312" w:cs="仿宋_GB2312"/>
          <w:color w:val="auto"/>
          <w:kern w:val="0"/>
          <w:sz w:val="32"/>
          <w:szCs w:val="32"/>
          <w:highlight w:val="none"/>
          <w:lang w:bidi="ar"/>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strike w:val="0"/>
          <w:dstrike w:val="0"/>
          <w:color w:val="auto"/>
          <w:sz w:val="32"/>
          <w:szCs w:val="32"/>
          <w:highlight w:val="none"/>
          <w:lang w:eastAsia="zh-CN"/>
        </w:rPr>
      </w:pPr>
      <w:r>
        <w:rPr>
          <w:rFonts w:hint="eastAsia" w:ascii="仿宋_GB2312" w:hAnsi="宋体" w:eastAsia="仿宋_GB2312" w:cs="宋体"/>
          <w:bCs/>
          <w:strike w:val="0"/>
          <w:dstrike w:val="0"/>
          <w:color w:val="auto"/>
          <w:sz w:val="32"/>
          <w:szCs w:val="32"/>
          <w:highlight w:val="none"/>
        </w:rPr>
        <w:t>区新经济局</w:t>
      </w:r>
      <w:r>
        <w:rPr>
          <w:rFonts w:hint="eastAsia" w:ascii="仿宋_GB2312" w:hAnsi="宋体" w:eastAsia="仿宋_GB2312" w:cs="宋体"/>
          <w:bCs/>
          <w:strike w:val="0"/>
          <w:dstrike w:val="0"/>
          <w:color w:val="auto"/>
          <w:sz w:val="32"/>
          <w:szCs w:val="32"/>
          <w:highlight w:val="none"/>
          <w:lang w:eastAsia="zh-CN"/>
        </w:rPr>
        <w:t>，</w:t>
      </w:r>
      <w:r>
        <w:rPr>
          <w:rFonts w:hint="eastAsia" w:ascii="仿宋_GB2312" w:hAnsi="宋体" w:eastAsia="仿宋_GB2312" w:cs="宋体"/>
          <w:bCs/>
          <w:strike w:val="0"/>
          <w:dstrike w:val="0"/>
          <w:color w:val="auto"/>
          <w:sz w:val="32"/>
          <w:szCs w:val="32"/>
          <w:highlight w:val="none"/>
          <w:lang w:val="en-US" w:eastAsia="zh-CN"/>
        </w:rPr>
        <w:t>新经济发展科，028-85253365。</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（二）共享服务平台补贴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第一条第三款第3点：支持</w:t>
      </w:r>
      <w:r>
        <w:rPr>
          <w:rFonts w:hint="eastAsia" w:ascii="仿宋_GB2312" w:hAnsi="仿宋_GB2312" w:eastAsia="仿宋_GB2312" w:cs="仿宋_GB2312"/>
          <w:color w:val="auto"/>
          <w:sz w:val="32"/>
          <w:szCs w:val="32"/>
          <w:highlight w:val="none"/>
          <w:lang w:eastAsia="zh-CN"/>
        </w:rPr>
        <w:t>链主</w:t>
      </w:r>
      <w:r>
        <w:rPr>
          <w:rFonts w:hint="eastAsia" w:ascii="仿宋_GB2312" w:hAnsi="仿宋_GB2312" w:eastAsia="仿宋_GB2312" w:cs="仿宋_GB2312"/>
          <w:color w:val="auto"/>
          <w:sz w:val="32"/>
          <w:szCs w:val="32"/>
          <w:highlight w:val="none"/>
        </w:rPr>
        <w:t>企业、高等院校、科研院所等开放共享科技平台、科研设备、科技基础设施资源赋能本土企业。对申报备案的共享服务平台，按照平台服务费用最高不超过20%的标准，给予共享服务平台每年最高100万元的服务补贴。〔牵头单位：区新经济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2.认定要件</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（1）申报主体须为工商注册、税务登记和统计关系均在武侯区行政区域内，具有独立法人资格且正常经营的链主企业、</w:t>
      </w:r>
      <w:r>
        <w:rPr>
          <w:rFonts w:hint="eastAsia" w:ascii="仿宋_GB2312" w:hAnsi="仿宋_GB2312" w:eastAsia="仿宋_GB2312" w:cs="仿宋_GB2312"/>
          <w:color w:val="auto"/>
          <w:sz w:val="32"/>
          <w:szCs w:val="32"/>
          <w:highlight w:val="none"/>
        </w:rPr>
        <w:t>高等院校、科研院所</w:t>
      </w:r>
      <w:r>
        <w:rPr>
          <w:rFonts w:hint="eastAsia" w:ascii="仿宋_GB2312" w:hAnsi="仿宋_GB2312" w:eastAsia="仿宋_GB2312" w:cs="仿宋_GB2312"/>
          <w:color w:val="auto"/>
          <w:sz w:val="32"/>
          <w:szCs w:val="32"/>
          <w:highlight w:val="none"/>
          <w:lang w:eastAsia="zh-CN"/>
        </w:rPr>
        <w:t>等。</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（2）获得市级及以上科技资源共享服务平台备案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3.申报材料</w:t>
      </w:r>
    </w:p>
    <w:p>
      <w:pPr>
        <w:pStyle w:val="4"/>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武侯区</w:t>
      </w:r>
      <w:r>
        <w:rPr>
          <w:rFonts w:hint="eastAsia" w:ascii="仿宋_GB2312" w:hAnsi="仿宋_GB2312" w:eastAsia="仿宋_GB2312" w:cs="仿宋_GB2312"/>
          <w:color w:val="auto"/>
          <w:sz w:val="32"/>
          <w:szCs w:val="32"/>
          <w:highlight w:val="none"/>
          <w:lang w:val="en-US" w:eastAsia="zh-CN"/>
        </w:rPr>
        <w:t>支持实体经济高质量发展</w:t>
      </w:r>
      <w:r>
        <w:rPr>
          <w:rFonts w:hint="eastAsia" w:ascii="仿宋_GB2312" w:hAnsi="仿宋_GB2312" w:eastAsia="仿宋_GB2312" w:cs="仿宋_GB2312"/>
          <w:color w:val="auto"/>
          <w:sz w:val="32"/>
          <w:szCs w:val="32"/>
          <w:highlight w:val="none"/>
          <w:lang w:eastAsia="zh-CN"/>
        </w:rPr>
        <w:t>申报表</w:t>
      </w:r>
      <w:r>
        <w:rPr>
          <w:rFonts w:hint="eastAsia" w:ascii="仿宋_GB2312" w:hAnsi="仿宋_GB2312" w:eastAsia="仿宋_GB2312" w:cs="仿宋_GB2312"/>
          <w:color w:val="auto"/>
          <w:sz w:val="32"/>
          <w:szCs w:val="32"/>
          <w:highlight w:val="none"/>
        </w:rPr>
        <w:t>》（附件1）</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企业营业执照</w:t>
      </w:r>
      <w:r>
        <w:rPr>
          <w:rFonts w:hint="eastAsia" w:ascii="仿宋_GB2312" w:hAnsi="仿宋_GB2312" w:eastAsia="仿宋_GB2312" w:cs="仿宋_GB2312"/>
          <w:color w:val="auto"/>
          <w:sz w:val="32"/>
          <w:szCs w:val="32"/>
          <w:highlight w:val="none"/>
          <w:lang w:eastAsia="zh-CN"/>
        </w:rPr>
        <w:t>或</w:t>
      </w:r>
      <w:r>
        <w:rPr>
          <w:rFonts w:hint="eastAsia" w:ascii="仿宋_GB2312" w:hAnsi="Courier New" w:eastAsia="仿宋_GB2312" w:cs="Courier New"/>
          <w:bCs/>
          <w:color w:val="auto"/>
          <w:sz w:val="32"/>
          <w:szCs w:val="32"/>
          <w:highlight w:val="none"/>
        </w:rPr>
        <w:t>事业单位法人证</w:t>
      </w:r>
      <w:r>
        <w:rPr>
          <w:rFonts w:hint="eastAsia" w:ascii="仿宋_GB2312" w:hAnsi="仿宋_GB2312" w:eastAsia="仿宋_GB2312" w:cs="仿宋_GB2312"/>
          <w:color w:val="auto"/>
          <w:sz w:val="32"/>
          <w:szCs w:val="32"/>
          <w:highlight w:val="none"/>
        </w:rPr>
        <w:t>、法定代表人身份证</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）近六个月纳税凭证、社会保险参保证明及</w:t>
      </w:r>
      <w:r>
        <w:rPr>
          <w:rFonts w:hint="eastAsia" w:ascii="仿宋_GB2312" w:hAnsi="仿宋_GB2312" w:eastAsia="仿宋_GB2312" w:cs="仿宋_GB2312"/>
          <w:color w:val="auto"/>
          <w:sz w:val="32"/>
          <w:szCs w:val="32"/>
          <w:highlight w:val="none"/>
        </w:rPr>
        <w:t>链主企业证明材料</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已获得上级科技部门共享服务平台备案认证的批文</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宋体" w:eastAsia="仿宋_GB2312" w:cs="宋体"/>
          <w:bCs/>
          <w:color w:val="auto"/>
          <w:sz w:val="32"/>
          <w:szCs w:val="32"/>
          <w:highlight w:val="none"/>
          <w:lang w:eastAsia="zh-CN"/>
        </w:rPr>
        <w:t>共享服务平台建设情况报告（包括平台建设情况、项目团队概况、服务情况、创新性等）。</w:t>
      </w:r>
    </w:p>
    <w:p>
      <w:pPr>
        <w:pStyle w:val="4"/>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6</w:t>
      </w:r>
      <w:r>
        <w:rPr>
          <w:rFonts w:hint="eastAsia" w:ascii="仿宋_GB2312" w:hAnsi="宋体" w:eastAsia="仿宋_GB2312" w:cs="宋体"/>
          <w:bCs/>
          <w:color w:val="auto"/>
          <w:sz w:val="32"/>
          <w:szCs w:val="32"/>
          <w:highlight w:val="none"/>
          <w:lang w:eastAsia="zh-CN"/>
        </w:rPr>
        <w:t>）上一年度</w:t>
      </w:r>
      <w:r>
        <w:rPr>
          <w:rFonts w:hint="eastAsia" w:ascii="仿宋_GB2312" w:hAnsi="宋体" w:eastAsia="仿宋_GB2312" w:cs="宋体"/>
          <w:bCs/>
          <w:color w:val="auto"/>
          <w:sz w:val="32"/>
          <w:szCs w:val="32"/>
          <w:highlight w:val="none"/>
        </w:rPr>
        <w:t>企业</w:t>
      </w:r>
      <w:r>
        <w:rPr>
          <w:rFonts w:hint="eastAsia" w:ascii="仿宋_GB2312" w:hAnsi="仿宋_GB2312" w:eastAsia="仿宋_GB2312" w:cs="仿宋_GB2312"/>
          <w:color w:val="auto"/>
          <w:sz w:val="32"/>
          <w:szCs w:val="32"/>
          <w:highlight w:val="none"/>
        </w:rPr>
        <w:t>共享服务平台</w:t>
      </w:r>
      <w:r>
        <w:rPr>
          <w:rFonts w:hint="eastAsia" w:ascii="仿宋_GB2312" w:hAnsi="仿宋_GB2312" w:eastAsia="仿宋_GB2312" w:cs="仿宋_GB2312"/>
          <w:color w:val="auto"/>
          <w:sz w:val="32"/>
          <w:szCs w:val="32"/>
          <w:highlight w:val="none"/>
          <w:lang w:eastAsia="zh-CN"/>
        </w:rPr>
        <w:t>服务费用</w:t>
      </w:r>
      <w:r>
        <w:rPr>
          <w:rFonts w:hint="eastAsia" w:ascii="仿宋_GB2312" w:hAnsi="宋体" w:eastAsia="仿宋_GB2312" w:cs="宋体"/>
          <w:bCs/>
          <w:color w:val="auto"/>
          <w:sz w:val="32"/>
          <w:szCs w:val="32"/>
          <w:highlight w:val="none"/>
        </w:rPr>
        <w:t>的</w:t>
      </w:r>
      <w:r>
        <w:rPr>
          <w:rFonts w:hint="eastAsia" w:ascii="仿宋_GB2312" w:hAnsi="宋体" w:eastAsia="仿宋_GB2312" w:cs="宋体"/>
          <w:bCs/>
          <w:color w:val="auto"/>
          <w:sz w:val="32"/>
          <w:szCs w:val="32"/>
          <w:highlight w:val="none"/>
          <w:lang w:eastAsia="zh-CN"/>
        </w:rPr>
        <w:t>专项审计报告（由第三方机构出具，报告须带二维码，包括合同、用户协议或契约文件，服务起止时间、销售额、成效等服务情况说明，系统用户列表截图等核心内容）</w:t>
      </w:r>
      <w:r>
        <w:rPr>
          <w:rFonts w:hint="eastAsia" w:ascii="仿宋_GB2312" w:hAnsi="宋体" w:eastAsia="仿宋_GB2312" w:cs="宋体"/>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4.认定部门</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区新经济局</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科技创新科</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028-</w:t>
      </w:r>
      <w:r>
        <w:rPr>
          <w:rFonts w:hint="eastAsia" w:ascii="仿宋_GB2312" w:hAnsi="宋体" w:eastAsia="仿宋_GB2312" w:cs="宋体"/>
          <w:bCs/>
          <w:color w:val="auto"/>
          <w:sz w:val="32"/>
          <w:szCs w:val="32"/>
          <w:highlight w:val="none"/>
        </w:rPr>
        <w:t>85363037</w:t>
      </w:r>
      <w:r>
        <w:rPr>
          <w:rFonts w:hint="eastAsia" w:ascii="仿宋_GB2312" w:hAnsi="宋体" w:eastAsia="仿宋_GB2312" w:cs="宋体"/>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小升规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1.政策内容</w:t>
      </w:r>
    </w:p>
    <w:p>
      <w:pPr>
        <w:keepNext w:val="0"/>
        <w:keepLines w:val="0"/>
        <w:pageBreakBefore w:val="0"/>
        <w:widowControl/>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第三条第一款第3点：小升规。对首次上规入库且当年总产值增幅高于全区规上工业企业平均增幅的工业企业，给予最高20万元一次性奖励。〔牵头单位：区新经济局〕</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rPr>
        <w:t>认定要件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申报主体须为工商注册、税务登记和统计关系均在武侯区行政区域内</w:t>
      </w:r>
      <w:r>
        <w:rPr>
          <w:rFonts w:hint="eastAsia" w:ascii="仿宋_GB2312" w:hAnsi="宋体" w:eastAsia="仿宋_GB2312" w:cs="宋体"/>
          <w:bCs/>
          <w:color w:val="auto"/>
          <w:sz w:val="32"/>
          <w:szCs w:val="32"/>
          <w:highlight w:val="none"/>
        </w:rPr>
        <w:t>，且正常经营的工业企业</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）申报主体</w:t>
      </w:r>
      <w:r>
        <w:rPr>
          <w:rFonts w:hint="eastAsia" w:ascii="仿宋_GB2312" w:hAnsi="宋体" w:eastAsia="仿宋_GB2312" w:cs="宋体"/>
          <w:bCs/>
          <w:color w:val="auto"/>
          <w:sz w:val="32"/>
          <w:szCs w:val="32"/>
          <w:highlight w:val="none"/>
        </w:rPr>
        <w:t>首次上规入库，且</w:t>
      </w:r>
      <w:r>
        <w:rPr>
          <w:rFonts w:hint="eastAsia" w:ascii="仿宋_GB2312" w:hAnsi="宋体" w:eastAsia="仿宋_GB2312" w:cs="宋体"/>
          <w:bCs/>
          <w:color w:val="auto"/>
          <w:sz w:val="32"/>
          <w:szCs w:val="32"/>
          <w:highlight w:val="none"/>
          <w:lang w:eastAsia="zh-CN"/>
        </w:rPr>
        <w:t>上规入库</w:t>
      </w:r>
      <w:r>
        <w:rPr>
          <w:rFonts w:hint="eastAsia" w:ascii="仿宋_GB2312" w:hAnsi="仿宋_GB2312" w:eastAsia="仿宋_GB2312" w:cs="仿宋_GB2312"/>
          <w:bCs/>
          <w:color w:val="auto"/>
          <w:sz w:val="32"/>
          <w:szCs w:val="32"/>
          <w:highlight w:val="none"/>
        </w:rPr>
        <w:t>当年产值增幅高于全区规上工业企业平均增幅</w:t>
      </w:r>
      <w:r>
        <w:rPr>
          <w:rFonts w:hint="eastAsia" w:ascii="仿宋_GB2312" w:hAnsi="宋体" w:eastAsia="仿宋_GB2312" w:cs="宋体"/>
          <w:bCs/>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rPr>
        <w:t>年工业总产值达2000万元（含）-5000万元的，给予企业10万元一次性奖励；年工业总产值达5000万元（含）-1亿元的，给予企业15万元一次性奖励；年工业总产值达1亿元（含）以上的，给予企业20万元一次性奖励</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rPr>
        <w:t>申报材料</w:t>
      </w:r>
    </w:p>
    <w:p>
      <w:pPr>
        <w:pStyle w:val="4"/>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 xml:space="preserve">　  </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武侯区支持</w:t>
      </w:r>
      <w:r>
        <w:rPr>
          <w:rFonts w:hint="eastAsia" w:ascii="仿宋_GB2312" w:hAnsi="宋体" w:eastAsia="仿宋_GB2312" w:cs="宋体"/>
          <w:bCs/>
          <w:color w:val="auto"/>
          <w:sz w:val="32"/>
          <w:szCs w:val="32"/>
          <w:highlight w:val="none"/>
          <w:lang w:eastAsia="zh-CN"/>
        </w:rPr>
        <w:t>都市工业发展</w:t>
      </w:r>
      <w:r>
        <w:rPr>
          <w:rFonts w:hint="eastAsia" w:ascii="仿宋_GB2312" w:hAnsi="宋体" w:eastAsia="仿宋_GB2312" w:cs="宋体"/>
          <w:bCs/>
          <w:color w:val="auto"/>
          <w:sz w:val="32"/>
          <w:szCs w:val="32"/>
          <w:highlight w:val="none"/>
        </w:rPr>
        <w:t>奖励资金申报表</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（附件</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　　</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w:t>
      </w:r>
      <w:r>
        <w:rPr>
          <w:rFonts w:hint="eastAsia" w:ascii="仿宋_GB2312" w:eastAsia="仿宋_GB2312"/>
          <w:bCs/>
          <w:color w:val="auto"/>
          <w:sz w:val="32"/>
          <w:szCs w:val="32"/>
          <w:highlight w:val="none"/>
        </w:rPr>
        <w:t>企业营业执照、法定代表人身份证</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）上规入库当年</w:t>
      </w:r>
      <w:r>
        <w:rPr>
          <w:rFonts w:hint="eastAsia" w:ascii="仿宋_GB2312" w:hAnsi="宋体" w:eastAsia="仿宋_GB2312" w:cs="宋体"/>
          <w:bCs/>
          <w:color w:val="auto"/>
          <w:sz w:val="32"/>
          <w:szCs w:val="32"/>
          <w:highlight w:val="none"/>
        </w:rPr>
        <w:t>企业年度工业产值相关佐证</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　　</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4</w:t>
      </w:r>
      <w:r>
        <w:rPr>
          <w:rFonts w:hint="eastAsia" w:ascii="仿宋_GB2312" w:hAnsi="宋体" w:eastAsia="仿宋_GB2312" w:cs="宋体"/>
          <w:bCs/>
          <w:color w:val="auto"/>
          <w:sz w:val="32"/>
          <w:szCs w:val="32"/>
          <w:highlight w:val="none"/>
          <w:lang w:eastAsia="zh-CN"/>
        </w:rPr>
        <w:t>）上规入库前</w:t>
      </w:r>
      <w:r>
        <w:rPr>
          <w:rFonts w:hint="eastAsia" w:ascii="仿宋_GB2312" w:hAnsi="宋体" w:eastAsia="仿宋_GB2312" w:cs="宋体"/>
          <w:bCs/>
          <w:color w:val="auto"/>
          <w:sz w:val="32"/>
          <w:szCs w:val="32"/>
          <w:highlight w:val="none"/>
        </w:rPr>
        <w:t>两年年末的资产负债表及利润表</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5</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企业照片（反映企业生产规模、所属行业、企业产品和原材料的照片）</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4.</w:t>
      </w:r>
      <w:r>
        <w:rPr>
          <w:rFonts w:hint="eastAsia" w:ascii="仿宋_GB2312" w:hAnsi="宋体" w:eastAsia="仿宋_GB2312" w:cs="宋体"/>
          <w:bCs/>
          <w:color w:val="auto"/>
          <w:sz w:val="32"/>
          <w:szCs w:val="32"/>
          <w:highlight w:val="none"/>
        </w:rPr>
        <w:t>认定部门</w:t>
      </w:r>
    </w:p>
    <w:p>
      <w:pPr>
        <w:pStyle w:val="4"/>
        <w:keepNext w:val="0"/>
        <w:keepLines w:val="0"/>
        <w:pageBreakBefore w:val="0"/>
        <w:kinsoku/>
        <w:wordWrap/>
        <w:overflowPunct/>
        <w:topLinePunct w:val="0"/>
        <w:autoSpaceDE/>
        <w:autoSpaceDN/>
        <w:bidi w:val="0"/>
        <w:adjustRightInd/>
        <w:snapToGrid/>
        <w:spacing w:line="579" w:lineRule="exact"/>
        <w:ind w:firstLine="645"/>
        <w:jc w:val="both"/>
        <w:textAlignment w:val="auto"/>
        <w:rPr>
          <w:rFonts w:hint="eastAsia" w:ascii="仿宋_GB2312" w:eastAsia="仿宋_GB2312"/>
          <w:color w:val="auto"/>
          <w:sz w:val="32"/>
          <w:szCs w:val="32"/>
          <w:highlight w:val="none"/>
          <w:lang w:eastAsia="zh-CN"/>
        </w:rPr>
      </w:pPr>
      <w:r>
        <w:rPr>
          <w:rFonts w:hint="eastAsia" w:ascii="仿宋_GB2312" w:hAnsi="宋体" w:eastAsia="仿宋_GB2312" w:cs="宋体"/>
          <w:color w:val="auto"/>
          <w:sz w:val="32"/>
          <w:szCs w:val="32"/>
          <w:highlight w:val="none"/>
        </w:rPr>
        <w:t>区新经济局</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工业运行科</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lang w:val="en-US" w:eastAsia="zh-CN"/>
        </w:rPr>
        <w:t>028-</w:t>
      </w:r>
      <w:r>
        <w:rPr>
          <w:rFonts w:hint="eastAsia" w:ascii="仿宋_GB2312" w:hAnsi="宋体" w:eastAsia="仿宋_GB2312" w:cs="宋体"/>
          <w:color w:val="auto"/>
          <w:sz w:val="32"/>
          <w:szCs w:val="32"/>
          <w:highlight w:val="none"/>
        </w:rPr>
        <w:t>85089130</w:t>
      </w:r>
      <w:r>
        <w:rPr>
          <w:rFonts w:hint="eastAsia" w:ascii="仿宋_GB2312" w:hAnsi="宋体" w:eastAsia="仿宋_GB2312" w:cs="宋体"/>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（四）工业企业产值奖励</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rPr>
        <w:t>政策内容</w:t>
      </w:r>
    </w:p>
    <w:p>
      <w:pPr>
        <w:keepNext w:val="0"/>
        <w:keepLines w:val="0"/>
        <w:pageBreakBefore w:val="0"/>
        <w:widowControl/>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第二款第1点：支持工业企业加快发展。对我区规上工业企业，年工业总产值首次突破3亿元、5亿元、10亿元、15亿元、20亿元、30亿元、40亿元的企业，分别给予10万元、30万元、50万元、65万元、80万元、90万元、100万元的一次性奖励；企业年总产值超过40亿元后，每增长10亿元，再给予30万元一次性奖励。对连续2年总产值实现正向增长的规上工业企业，按申报上一年工业总产值1亿元以下、1亿元（含）</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rPr>
        <w:t>5亿元、5亿元（含）</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rPr>
        <w:t>10亿元、10亿元（含）</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rPr>
        <w:t>30亿元、30亿元（含）以上5个档次，年总产值分别同比增长25%、20%、15%、13%和10%以上的，分别给予企业10万元、20万元、35万元、50万元和70万元一次性奖励。（以上奖励资金可用于奖励企业经营管理团队及企业人才，“提能发展”板块各条均适用）〔牵头单位：区新经济局〕</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rPr>
        <w:t>认定要件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申报主体须为工商注册、税务登记和统计关系均在武侯区行政区域内</w:t>
      </w:r>
      <w:r>
        <w:rPr>
          <w:rFonts w:hint="eastAsia" w:ascii="仿宋_GB2312" w:hAnsi="宋体" w:eastAsia="仿宋_GB2312" w:cs="宋体"/>
          <w:bCs/>
          <w:color w:val="auto"/>
          <w:sz w:val="32"/>
          <w:szCs w:val="32"/>
          <w:highlight w:val="none"/>
        </w:rPr>
        <w:t>，且正常经营的工业企业</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）申报主体</w:t>
      </w:r>
      <w:r>
        <w:rPr>
          <w:rFonts w:hint="eastAsia" w:ascii="仿宋_GB2312" w:hAnsi="仿宋_GB2312" w:eastAsia="仿宋_GB2312" w:cs="仿宋_GB2312"/>
          <w:bCs/>
          <w:color w:val="auto"/>
          <w:sz w:val="32"/>
          <w:szCs w:val="32"/>
          <w:highlight w:val="none"/>
        </w:rPr>
        <w:t>年度工业总产值达到奖励条件。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武侯区支持</w:t>
      </w:r>
      <w:r>
        <w:rPr>
          <w:rFonts w:hint="eastAsia" w:ascii="仿宋_GB2312" w:hAnsi="宋体" w:eastAsia="仿宋_GB2312" w:cs="宋体"/>
          <w:bCs/>
          <w:color w:val="auto"/>
          <w:sz w:val="32"/>
          <w:szCs w:val="32"/>
          <w:highlight w:val="none"/>
          <w:lang w:eastAsia="zh-CN"/>
        </w:rPr>
        <w:t>都市工业发展</w:t>
      </w:r>
      <w:r>
        <w:rPr>
          <w:rFonts w:hint="eastAsia" w:ascii="仿宋_GB2312" w:hAnsi="宋体" w:eastAsia="仿宋_GB2312" w:cs="宋体"/>
          <w:bCs/>
          <w:color w:val="auto"/>
          <w:sz w:val="32"/>
          <w:szCs w:val="32"/>
          <w:highlight w:val="none"/>
        </w:rPr>
        <w:t>奖励资金申报表</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（附件</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　　</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w:t>
      </w:r>
      <w:r>
        <w:rPr>
          <w:rFonts w:hint="eastAsia" w:ascii="仿宋_GB2312" w:eastAsia="仿宋_GB2312"/>
          <w:bCs/>
          <w:color w:val="auto"/>
          <w:sz w:val="32"/>
          <w:szCs w:val="32"/>
          <w:highlight w:val="none"/>
        </w:rPr>
        <w:t>企业营业执照、法定代表人身份证</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jc w:val="both"/>
        <w:textAlignment w:val="auto"/>
        <w:rPr>
          <w:rFonts w:hint="eastAsia" w:ascii="仿宋_GB2312" w:hAnsi="宋体" w:eastAsia="仿宋_GB2312" w:cs="仿宋_GB2312"/>
          <w:color w:val="auto"/>
          <w:kern w:val="0"/>
          <w:sz w:val="32"/>
          <w:szCs w:val="32"/>
          <w:highlight w:val="none"/>
          <w:lang w:eastAsia="zh-CN" w:bidi="ar"/>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仿宋_GB2312"/>
          <w:color w:val="auto"/>
          <w:kern w:val="0"/>
          <w:sz w:val="32"/>
          <w:szCs w:val="32"/>
          <w:highlight w:val="none"/>
          <w:lang w:eastAsia="zh-CN" w:bidi="ar"/>
        </w:rPr>
        <w:t>企业近六个月纳税凭证及社会保险参保证明。</w:t>
      </w:r>
    </w:p>
    <w:p>
      <w:pPr>
        <w:pStyle w:val="4"/>
        <w:keepNext w:val="0"/>
        <w:keepLines w:val="0"/>
        <w:pageBreakBefore w:val="0"/>
        <w:kinsoku/>
        <w:wordWrap/>
        <w:overflowPunct/>
        <w:topLinePunct w:val="0"/>
        <w:autoSpaceDE/>
        <w:autoSpaceDN/>
        <w:bidi w:val="0"/>
        <w:adjustRightInd/>
        <w:snapToGrid/>
        <w:spacing w:line="579" w:lineRule="exact"/>
        <w:ind w:firstLine="64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val="en-US" w:eastAsia="zh-CN" w:bidi="ar"/>
        </w:rPr>
        <w:t>4</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宋体"/>
          <w:bCs/>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上一年度</w:t>
      </w:r>
      <w:r>
        <w:rPr>
          <w:rFonts w:hint="eastAsia" w:ascii="仿宋_GB2312" w:hAnsi="仿宋_GB2312" w:eastAsia="仿宋_GB2312" w:cs="仿宋_GB2312"/>
          <w:color w:val="auto"/>
          <w:sz w:val="32"/>
          <w:szCs w:val="32"/>
          <w:highlight w:val="none"/>
        </w:rPr>
        <w:t>工业总产值满足奖励标准的相关佐证资料</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pStyle w:val="4"/>
        <w:keepNext w:val="0"/>
        <w:keepLines w:val="0"/>
        <w:pageBreakBefore w:val="0"/>
        <w:kinsoku/>
        <w:wordWrap/>
        <w:overflowPunct/>
        <w:topLinePunct w:val="0"/>
        <w:autoSpaceDE/>
        <w:autoSpaceDN/>
        <w:bidi w:val="0"/>
        <w:adjustRightInd/>
        <w:snapToGrid/>
        <w:spacing w:line="579" w:lineRule="exact"/>
        <w:ind w:firstLine="645"/>
        <w:jc w:val="both"/>
        <w:textAlignment w:val="auto"/>
        <w:rPr>
          <w:rFonts w:hint="eastAsia" w:ascii="仿宋_GB2312" w:hAnsi="仿宋_GB2312" w:eastAsia="仿宋_GB2312" w:cs="仿宋_GB2312"/>
          <w:color w:val="auto"/>
          <w:sz w:val="32"/>
          <w:szCs w:val="24"/>
          <w:highlight w:val="none"/>
          <w:lang w:eastAsia="zh-CN"/>
        </w:rPr>
      </w:pPr>
      <w:r>
        <w:rPr>
          <w:rFonts w:hint="eastAsia" w:ascii="仿宋_GB2312" w:hAnsi="宋体" w:eastAsia="仿宋_GB2312" w:cs="宋体"/>
          <w:color w:val="auto"/>
          <w:sz w:val="32"/>
          <w:szCs w:val="32"/>
          <w:highlight w:val="none"/>
        </w:rPr>
        <w:t>区新经济局</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工业运行科</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lang w:val="en-US" w:eastAsia="zh-CN"/>
        </w:rPr>
        <w:t>028-</w:t>
      </w:r>
      <w:r>
        <w:rPr>
          <w:rFonts w:hint="eastAsia" w:ascii="仿宋_GB2312" w:hAnsi="宋体" w:eastAsia="仿宋_GB2312" w:cs="宋体"/>
          <w:color w:val="auto"/>
          <w:sz w:val="32"/>
          <w:szCs w:val="32"/>
          <w:highlight w:val="none"/>
        </w:rPr>
        <w:t>85089130</w:t>
      </w:r>
      <w:r>
        <w:rPr>
          <w:rFonts w:hint="eastAsia" w:ascii="仿宋_GB2312" w:hAnsi="宋体" w:eastAsia="仿宋_GB2312" w:cs="宋体"/>
          <w:color w:val="auto"/>
          <w:sz w:val="32"/>
          <w:szCs w:val="32"/>
          <w:highlight w:val="none"/>
          <w:lang w:eastAsia="zh-CN"/>
        </w:rPr>
        <w:t>。</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（五）</w:t>
      </w:r>
      <w:r>
        <w:rPr>
          <w:rFonts w:hint="eastAsia" w:ascii="楷体_GB2312" w:hAnsi="楷体_GB2312" w:eastAsia="楷体_GB2312" w:cs="楷体_GB2312"/>
          <w:color w:val="auto"/>
          <w:sz w:val="32"/>
          <w:szCs w:val="32"/>
          <w:highlight w:val="none"/>
        </w:rPr>
        <w:t>科技服务企业营收奖励</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1.政策内容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color w:val="auto"/>
          <w:highlight w:val="none"/>
        </w:rPr>
      </w:pPr>
      <w:r>
        <w:rPr>
          <w:rFonts w:hint="eastAsia" w:ascii="仿宋_GB2312" w:hAnsi="仿宋_GB2312" w:eastAsia="仿宋_GB2312" w:cs="仿宋_GB2312"/>
          <w:color w:val="auto"/>
          <w:sz w:val="32"/>
          <w:szCs w:val="32"/>
          <w:highlight w:val="none"/>
        </w:rPr>
        <w:t>第三条第二款第2点：支持互联网、软件和信息技术、科技服务企业加快发展。对我区规上互联网、软件和信息技术、科技服务企业年度营业收入达0.5亿元、1亿元、3亿元、5亿元、10亿元，且达全市平均增速的企业，分别给予3万元、5万元、10万元、20万元、40万元一次性奖励；在此基础上，营收增速每增加5%再奖励1万元，最高不超过10万元。〔牵头单位：区新经济局</w:t>
      </w:r>
      <w:r>
        <w:rPr>
          <w:rFonts w:ascii="Times New Roman" w:hAnsi="Times New Roman" w:eastAsia="仿宋_GB2312"/>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2.认定要件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rPr>
      </w:pP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1</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rPr>
        <w:t>规上互联网</w:t>
      </w:r>
      <w:r>
        <w:rPr>
          <w:rFonts w:hint="eastAsia" w:ascii="仿宋_GB2312" w:hAnsi="楷体" w:eastAsia="仿宋_GB2312" w:cs="楷体"/>
          <w:bCs/>
          <w:color w:val="auto"/>
          <w:sz w:val="32"/>
          <w:szCs w:val="32"/>
          <w:highlight w:val="none"/>
          <w:lang w:eastAsia="zh-CN"/>
        </w:rPr>
        <w:t>和相关服务业</w:t>
      </w:r>
      <w:r>
        <w:rPr>
          <w:rFonts w:hint="eastAsia" w:ascii="仿宋_GB2312" w:hAnsi="楷体" w:eastAsia="仿宋_GB2312" w:cs="楷体"/>
          <w:bCs/>
          <w:color w:val="auto"/>
          <w:sz w:val="32"/>
          <w:szCs w:val="32"/>
          <w:highlight w:val="none"/>
        </w:rPr>
        <w:t>、</w:t>
      </w:r>
      <w:r>
        <w:rPr>
          <w:rFonts w:hint="eastAsia" w:ascii="仿宋_GB2312" w:hAnsi="楷体" w:eastAsia="仿宋_GB2312" w:cs="楷体"/>
          <w:bCs/>
          <w:color w:val="auto"/>
          <w:sz w:val="32"/>
          <w:szCs w:val="32"/>
          <w:highlight w:val="none"/>
          <w:lang w:eastAsia="zh-CN"/>
        </w:rPr>
        <w:t>规上</w:t>
      </w:r>
      <w:r>
        <w:rPr>
          <w:rFonts w:hint="eastAsia" w:ascii="仿宋_GB2312" w:hAnsi="楷体" w:eastAsia="仿宋_GB2312" w:cs="楷体"/>
          <w:bCs/>
          <w:color w:val="auto"/>
          <w:sz w:val="32"/>
          <w:szCs w:val="32"/>
          <w:highlight w:val="none"/>
        </w:rPr>
        <w:t>软件和信息技术服务业、</w:t>
      </w:r>
      <w:r>
        <w:rPr>
          <w:rFonts w:hint="eastAsia" w:ascii="仿宋_GB2312" w:hAnsi="楷体" w:eastAsia="仿宋_GB2312" w:cs="楷体"/>
          <w:bCs/>
          <w:color w:val="auto"/>
          <w:sz w:val="32"/>
          <w:szCs w:val="32"/>
          <w:highlight w:val="none"/>
          <w:lang w:eastAsia="zh-CN"/>
        </w:rPr>
        <w:t>规上</w:t>
      </w:r>
      <w:r>
        <w:rPr>
          <w:rFonts w:hint="eastAsia" w:ascii="仿宋_GB2312" w:hAnsi="楷体" w:eastAsia="仿宋_GB2312" w:cs="楷体"/>
          <w:bCs/>
          <w:color w:val="auto"/>
          <w:sz w:val="32"/>
          <w:szCs w:val="32"/>
          <w:highlight w:val="none"/>
        </w:rPr>
        <w:t>科学研究和技术服务业企业。</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rPr>
      </w:pP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2</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rPr>
        <w:t>当年1-11月营业收入达</w:t>
      </w:r>
      <w:r>
        <w:rPr>
          <w:rFonts w:hint="eastAsia" w:ascii="仿宋_GB2312" w:hAnsi="楷体" w:eastAsia="仿宋_GB2312" w:cs="楷体"/>
          <w:bCs/>
          <w:color w:val="auto"/>
          <w:sz w:val="32"/>
          <w:szCs w:val="32"/>
          <w:highlight w:val="none"/>
          <w:lang w:val="en-US" w:eastAsia="zh-CN"/>
        </w:rPr>
        <w:t>0.5</w:t>
      </w:r>
      <w:r>
        <w:rPr>
          <w:rFonts w:hint="eastAsia" w:ascii="仿宋_GB2312" w:hAnsi="楷体" w:eastAsia="仿宋_GB2312" w:cs="楷体"/>
          <w:bCs/>
          <w:color w:val="auto"/>
          <w:sz w:val="32"/>
          <w:szCs w:val="32"/>
          <w:highlight w:val="none"/>
        </w:rPr>
        <w:t>亿元（含）以上，且同比增速达到全市1-11月</w:t>
      </w:r>
      <w:r>
        <w:rPr>
          <w:rFonts w:hint="eastAsia" w:ascii="仿宋_GB2312" w:hAnsi="楷体" w:eastAsia="仿宋_GB2312" w:cs="楷体"/>
          <w:bCs/>
          <w:color w:val="auto"/>
          <w:sz w:val="32"/>
          <w:szCs w:val="32"/>
          <w:highlight w:val="none"/>
          <w:lang w:eastAsia="zh-CN"/>
        </w:rPr>
        <w:t>该行业平均增速</w:t>
      </w:r>
      <w:r>
        <w:rPr>
          <w:rFonts w:hint="eastAsia" w:ascii="仿宋_GB2312" w:hAnsi="楷体" w:eastAsia="仿宋_GB2312" w:cs="楷体"/>
          <w:bCs/>
          <w:color w:val="auto"/>
          <w:sz w:val="32"/>
          <w:szCs w:val="32"/>
          <w:highlight w:val="none"/>
        </w:rPr>
        <w:t>的企业。</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lang w:eastAsia="zh-CN"/>
        </w:rPr>
      </w:pP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1</w:t>
      </w:r>
      <w:r>
        <w:rPr>
          <w:rFonts w:hint="eastAsia" w:ascii="仿宋_GB2312" w:hAnsi="楷体" w:eastAsia="仿宋_GB2312" w:cs="楷体"/>
          <w:bCs/>
          <w:color w:val="auto"/>
          <w:sz w:val="32"/>
          <w:szCs w:val="32"/>
          <w:highlight w:val="none"/>
          <w:lang w:eastAsia="zh-CN"/>
        </w:rPr>
        <w:t>）</w:t>
      </w:r>
      <w:r>
        <w:rPr>
          <w:rFonts w:hint="eastAsia" w:ascii="仿宋_GB2312" w:hAnsi="宋体" w:eastAsia="仿宋_GB2312" w:cs="宋体"/>
          <w:bCs/>
          <w:color w:val="auto"/>
          <w:sz w:val="32"/>
          <w:szCs w:val="32"/>
          <w:highlight w:val="none"/>
        </w:rPr>
        <w:t>《武侯区支持实体经济高质量发展申报表》（附件1）</w:t>
      </w:r>
      <w:r>
        <w:rPr>
          <w:rFonts w:hint="eastAsia" w:ascii="仿宋_GB2312" w:hAnsi="楷体" w:eastAsia="仿宋_GB2312" w:cs="楷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lang w:eastAsia="zh-CN"/>
        </w:rPr>
      </w:pP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2</w:t>
      </w:r>
      <w:r>
        <w:rPr>
          <w:rFonts w:hint="eastAsia" w:ascii="仿宋_GB2312" w:hAnsi="楷体" w:eastAsia="仿宋_GB2312" w:cs="楷体"/>
          <w:bCs/>
          <w:color w:val="auto"/>
          <w:sz w:val="32"/>
          <w:szCs w:val="32"/>
          <w:highlight w:val="none"/>
          <w:lang w:eastAsia="zh-CN"/>
        </w:rPr>
        <w:t>）</w:t>
      </w:r>
      <w:r>
        <w:rPr>
          <w:rFonts w:hint="eastAsia" w:ascii="仿宋_GB2312" w:eastAsia="仿宋_GB2312"/>
          <w:bCs/>
          <w:color w:val="auto"/>
          <w:sz w:val="32"/>
          <w:szCs w:val="32"/>
          <w:highlight w:val="none"/>
        </w:rPr>
        <w:t>企业营业执照、法定代表人身份证</w:t>
      </w:r>
      <w:r>
        <w:rPr>
          <w:rFonts w:hint="eastAsia" w:ascii="仿宋_GB2312" w:hAnsi="楷体" w:eastAsia="仿宋_GB2312" w:cs="楷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rPr>
      </w:pP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3</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rPr>
        <w:t>申报年度</w:t>
      </w:r>
      <w:r>
        <w:rPr>
          <w:rFonts w:hint="default" w:ascii="仿宋_GB2312" w:hAnsi="仿宋_GB2312" w:eastAsia="仿宋_GB2312" w:cs="仿宋_GB2312"/>
          <w:color w:val="auto"/>
          <w:kern w:val="2"/>
          <w:sz w:val="32"/>
          <w:szCs w:val="32"/>
          <w:highlight w:val="none"/>
          <w:lang w:val="en-US" w:eastAsia="zh-CN" w:bidi="ar-SA"/>
        </w:rPr>
        <w:t>1-11月</w:t>
      </w:r>
      <w:r>
        <w:rPr>
          <w:rFonts w:hint="eastAsia" w:ascii="仿宋_GB2312" w:hAnsi="楷体" w:eastAsia="仿宋_GB2312" w:cs="楷体"/>
          <w:bCs/>
          <w:color w:val="auto"/>
          <w:sz w:val="32"/>
          <w:szCs w:val="32"/>
          <w:highlight w:val="none"/>
        </w:rPr>
        <w:t>加盖本单位公章（或财务专用章)的《利润表》</w:t>
      </w:r>
      <w:r>
        <w:rPr>
          <w:rFonts w:hint="eastAsia" w:ascii="仿宋_GB2312" w:hAnsi="楷体" w:eastAsia="仿宋_GB2312" w:cs="楷体"/>
          <w:bCs/>
          <w:color w:val="auto"/>
          <w:sz w:val="32"/>
          <w:szCs w:val="32"/>
          <w:highlight w:val="none"/>
          <w:lang w:eastAsia="zh-CN"/>
        </w:rPr>
        <w:t>复印件</w:t>
      </w:r>
      <w:r>
        <w:rPr>
          <w:rFonts w:hint="eastAsia" w:ascii="仿宋_GB2312" w:hAnsi="楷体" w:eastAsia="仿宋_GB2312" w:cs="楷体"/>
          <w:bCs/>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rPr>
      </w:pP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4</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rPr>
        <w:t>企业营业收入和同比增速</w:t>
      </w:r>
      <w:r>
        <w:rPr>
          <w:rFonts w:hint="eastAsia" w:ascii="仿宋_GB2312" w:hAnsi="仿宋_GB2312" w:eastAsia="仿宋_GB2312" w:cs="仿宋_GB2312"/>
          <w:color w:val="auto"/>
          <w:sz w:val="32"/>
          <w:szCs w:val="32"/>
          <w:highlight w:val="none"/>
        </w:rPr>
        <w:t>满足奖励标准的相关佐证资料</w:t>
      </w:r>
      <w:r>
        <w:rPr>
          <w:rFonts w:hint="eastAsia" w:ascii="仿宋_GB2312" w:hAnsi="楷体" w:eastAsia="仿宋_GB2312" w:cs="楷体"/>
          <w:bCs/>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val="en-US" w:eastAsia="zh-CN" w:bidi="ar"/>
        </w:rPr>
        <w:t>1</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bidi="ar"/>
        </w:rPr>
        <w:t>互联网</w:t>
      </w:r>
      <w:r>
        <w:rPr>
          <w:rFonts w:hint="eastAsia" w:ascii="仿宋_GB2312" w:hAnsi="宋体" w:eastAsia="仿宋_GB2312" w:cs="仿宋_GB2312"/>
          <w:color w:val="auto"/>
          <w:kern w:val="0"/>
          <w:sz w:val="32"/>
          <w:szCs w:val="32"/>
          <w:highlight w:val="none"/>
          <w:lang w:eastAsia="zh-CN" w:bidi="ar"/>
        </w:rPr>
        <w:t>和相关服务</w:t>
      </w:r>
      <w:r>
        <w:rPr>
          <w:rFonts w:hint="eastAsia" w:ascii="仿宋_GB2312" w:hAnsi="宋体" w:eastAsia="仿宋_GB2312" w:cs="仿宋_GB2312"/>
          <w:color w:val="auto"/>
          <w:kern w:val="0"/>
          <w:sz w:val="32"/>
          <w:szCs w:val="32"/>
          <w:highlight w:val="none"/>
          <w:lang w:bidi="ar"/>
        </w:rPr>
        <w:t>、软件和信息技术</w:t>
      </w:r>
      <w:r>
        <w:rPr>
          <w:rFonts w:hint="eastAsia" w:ascii="仿宋_GB2312" w:hAnsi="宋体" w:eastAsia="仿宋_GB2312" w:cs="仿宋_GB2312"/>
          <w:color w:val="auto"/>
          <w:kern w:val="0"/>
          <w:sz w:val="32"/>
          <w:szCs w:val="32"/>
          <w:highlight w:val="none"/>
          <w:lang w:eastAsia="zh-CN" w:bidi="ar"/>
        </w:rPr>
        <w:t>服务业</w:t>
      </w:r>
      <w:r>
        <w:rPr>
          <w:rFonts w:hint="eastAsia" w:ascii="仿宋_GB2312" w:hAnsi="宋体" w:eastAsia="仿宋_GB2312" w:cs="仿宋_GB2312"/>
          <w:color w:val="auto"/>
          <w:kern w:val="0"/>
          <w:sz w:val="32"/>
          <w:szCs w:val="32"/>
          <w:highlight w:val="none"/>
          <w:lang w:bidi="ar"/>
        </w:rPr>
        <w:t>企业：</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auto"/>
          <w:kern w:val="0"/>
          <w:sz w:val="32"/>
          <w:szCs w:val="32"/>
          <w:highlight w:val="none"/>
          <w:lang w:eastAsia="zh-CN" w:bidi="ar"/>
        </w:rPr>
      </w:pPr>
      <w:r>
        <w:rPr>
          <w:rFonts w:hint="eastAsia" w:ascii="仿宋_GB2312" w:hAnsi="宋体" w:eastAsia="仿宋_GB2312" w:cs="仿宋_GB2312"/>
          <w:color w:val="auto"/>
          <w:kern w:val="0"/>
          <w:sz w:val="32"/>
          <w:szCs w:val="32"/>
          <w:highlight w:val="none"/>
          <w:lang w:bidi="ar"/>
        </w:rPr>
        <w:t>区新经济局</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bidi="ar"/>
        </w:rPr>
        <w:t>新经济发展科</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val="en-US" w:eastAsia="zh-CN" w:bidi="ar"/>
        </w:rPr>
        <w:t>028-</w:t>
      </w:r>
      <w:r>
        <w:rPr>
          <w:rFonts w:hint="eastAsia" w:ascii="仿宋_GB2312" w:hAnsi="宋体" w:eastAsia="仿宋_GB2312" w:cs="仿宋_GB2312"/>
          <w:color w:val="auto"/>
          <w:kern w:val="0"/>
          <w:sz w:val="32"/>
          <w:szCs w:val="32"/>
          <w:highlight w:val="none"/>
          <w:lang w:bidi="ar"/>
        </w:rPr>
        <w:t>85253365</w:t>
      </w:r>
      <w:r>
        <w:rPr>
          <w:rFonts w:hint="eastAsia" w:ascii="仿宋_GB2312" w:hAnsi="宋体" w:eastAsia="仿宋_GB2312" w:cs="仿宋_GB2312"/>
          <w:color w:val="auto"/>
          <w:kern w:val="0"/>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val="en-US" w:eastAsia="zh-CN" w:bidi="ar"/>
        </w:rPr>
        <w:t>2</w:t>
      </w:r>
      <w:r>
        <w:rPr>
          <w:rFonts w:hint="eastAsia" w:ascii="仿宋_GB2312" w:hAnsi="宋体" w:eastAsia="仿宋_GB2312" w:cs="仿宋_GB2312"/>
          <w:color w:val="auto"/>
          <w:kern w:val="0"/>
          <w:sz w:val="32"/>
          <w:szCs w:val="32"/>
          <w:highlight w:val="none"/>
          <w:lang w:eastAsia="zh-CN" w:bidi="ar"/>
        </w:rPr>
        <w:t>）</w:t>
      </w:r>
      <w:r>
        <w:rPr>
          <w:rFonts w:hint="eastAsia" w:ascii="仿宋_GB2312" w:hAnsi="楷体" w:eastAsia="仿宋_GB2312" w:cs="楷体"/>
          <w:bCs/>
          <w:color w:val="auto"/>
          <w:sz w:val="32"/>
          <w:szCs w:val="32"/>
          <w:highlight w:val="none"/>
        </w:rPr>
        <w:t>科学研究和技术服务业企业</w:t>
      </w:r>
      <w:r>
        <w:rPr>
          <w:rFonts w:hint="eastAsia" w:ascii="仿宋_GB2312" w:hAnsi="宋体" w:eastAsia="仿宋_GB2312" w:cs="仿宋_GB2312"/>
          <w:color w:val="auto"/>
          <w:kern w:val="0"/>
          <w:sz w:val="32"/>
          <w:szCs w:val="32"/>
          <w:highlight w:val="none"/>
          <w:lang w:bidi="ar"/>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auto"/>
          <w:kern w:val="0"/>
          <w:sz w:val="32"/>
          <w:szCs w:val="32"/>
          <w:highlight w:val="none"/>
          <w:lang w:eastAsia="zh-CN" w:bidi="ar"/>
        </w:rPr>
      </w:pPr>
      <w:r>
        <w:rPr>
          <w:rFonts w:hint="eastAsia" w:ascii="仿宋_GB2312" w:hAnsi="宋体" w:eastAsia="仿宋_GB2312" w:cs="仿宋_GB2312"/>
          <w:color w:val="auto"/>
          <w:kern w:val="0"/>
          <w:sz w:val="32"/>
          <w:szCs w:val="32"/>
          <w:highlight w:val="none"/>
          <w:lang w:bidi="ar"/>
        </w:rPr>
        <w:t>区新经济局</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bidi="ar"/>
        </w:rPr>
        <w:t>科技创新科</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bidi="ar"/>
        </w:rPr>
        <w:t xml:space="preserve"> </w:t>
      </w:r>
      <w:r>
        <w:rPr>
          <w:rFonts w:hint="eastAsia" w:ascii="仿宋_GB2312" w:hAnsi="宋体" w:eastAsia="仿宋_GB2312" w:cs="仿宋_GB2312"/>
          <w:color w:val="auto"/>
          <w:kern w:val="0"/>
          <w:sz w:val="32"/>
          <w:szCs w:val="32"/>
          <w:highlight w:val="none"/>
          <w:lang w:val="en-US" w:eastAsia="zh-CN" w:bidi="ar"/>
        </w:rPr>
        <w:t>028-</w:t>
      </w:r>
      <w:r>
        <w:rPr>
          <w:rFonts w:hint="eastAsia" w:ascii="仿宋_GB2312" w:hAnsi="宋体" w:eastAsia="仿宋_GB2312" w:cs="仿宋_GB2312"/>
          <w:color w:val="auto"/>
          <w:kern w:val="0"/>
          <w:sz w:val="32"/>
          <w:szCs w:val="32"/>
          <w:highlight w:val="none"/>
          <w:lang w:bidi="ar"/>
        </w:rPr>
        <w:t>85363037</w:t>
      </w:r>
      <w:r>
        <w:rPr>
          <w:rFonts w:hint="eastAsia" w:ascii="仿宋_GB2312" w:hAnsi="宋体" w:eastAsia="仿宋_GB2312" w:cs="仿宋_GB2312"/>
          <w:color w:val="auto"/>
          <w:kern w:val="0"/>
          <w:sz w:val="32"/>
          <w:szCs w:val="32"/>
          <w:highlight w:val="none"/>
          <w:lang w:eastAsia="zh-CN" w:bidi="ar"/>
        </w:rPr>
        <w:t>。</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（六）</w:t>
      </w:r>
      <w:r>
        <w:rPr>
          <w:rFonts w:hint="eastAsia" w:ascii="楷体_GB2312" w:hAnsi="楷体_GB2312" w:eastAsia="楷体_GB2312" w:cs="楷体_GB2312"/>
          <w:color w:val="auto"/>
          <w:sz w:val="32"/>
          <w:szCs w:val="32"/>
          <w:highlight w:val="none"/>
        </w:rPr>
        <w:t>上榜晋级</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1.政策内容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eastAsia="仿宋_GB2312"/>
          <w:color w:val="auto"/>
          <w:sz w:val="32"/>
          <w:szCs w:val="32"/>
          <w:highlight w:val="none"/>
        </w:rPr>
      </w:pPr>
      <w:r>
        <w:rPr>
          <w:rFonts w:hint="eastAsia" w:ascii="仿宋_GB2312" w:hAnsi="仿宋_GB2312" w:eastAsia="仿宋_GB2312" w:cs="仿宋_GB2312"/>
          <w:color w:val="auto"/>
          <w:sz w:val="32"/>
          <w:szCs w:val="32"/>
          <w:highlight w:val="none"/>
        </w:rPr>
        <w:t>第三条第三款第2点</w:t>
      </w:r>
      <w:bookmarkStart w:id="0" w:name="OLE_LINK1"/>
      <w:r>
        <w:rPr>
          <w:rFonts w:hint="eastAsia" w:ascii="仿宋_GB2312" w:hAnsi="仿宋_GB2312" w:eastAsia="仿宋_GB2312" w:cs="仿宋_GB2312"/>
          <w:color w:val="auto"/>
          <w:sz w:val="32"/>
          <w:szCs w:val="32"/>
          <w:highlight w:val="none"/>
        </w:rPr>
        <w:t>：支持企业上榜晋级。培育打造龙头企业集群，驻区企业实现上规、上榜（入选高能级500强、国家单项冠军、专精特新“小巨人”、高新技术、新经济双百、新经济示范企业等榜单）、上云、上市的，给予最高5000万元奖励，将企业集群培育纳入全区经济社会发展重点工作激励体系。〔牵头单位：各产业链牵头部门</w:t>
      </w:r>
      <w:bookmarkEnd w:id="0"/>
      <w:r>
        <w:rPr>
          <w:rFonts w:eastAsia="仿宋_GB2312"/>
          <w:color w:val="auto"/>
          <w:sz w:val="32"/>
          <w:szCs w:val="32"/>
          <w:highlight w:val="none"/>
        </w:rPr>
        <w:t>〕</w:t>
      </w:r>
      <w:r>
        <w:rPr>
          <w:rFonts w:hint="eastAsia" w:eastAsia="仿宋_GB2312"/>
          <w:color w:val="auto"/>
          <w:sz w:val="32"/>
          <w:szCs w:val="32"/>
          <w:highlight w:val="none"/>
        </w:rPr>
        <w:t xml:space="preserve">   </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2.认定要件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val="en-US" w:eastAsia="zh-CN" w:bidi="ar"/>
        </w:rPr>
        <w:t>1</w:t>
      </w:r>
      <w:r>
        <w:rPr>
          <w:rFonts w:hint="eastAsia" w:ascii="仿宋_GB2312" w:hAnsi="宋体" w:eastAsia="仿宋_GB2312" w:cs="仿宋_GB2312"/>
          <w:color w:val="auto"/>
          <w:kern w:val="0"/>
          <w:sz w:val="32"/>
          <w:szCs w:val="32"/>
          <w:highlight w:val="none"/>
          <w:lang w:eastAsia="zh-CN" w:bidi="ar"/>
        </w:rPr>
        <w:t>）国家</w:t>
      </w:r>
      <w:r>
        <w:rPr>
          <w:rFonts w:hint="eastAsia" w:ascii="仿宋_GB2312" w:hAnsi="宋体" w:eastAsia="仿宋_GB2312" w:cs="仿宋_GB2312"/>
          <w:color w:val="auto"/>
          <w:kern w:val="0"/>
          <w:sz w:val="32"/>
          <w:szCs w:val="32"/>
          <w:highlight w:val="none"/>
          <w:lang w:bidi="ar"/>
        </w:rPr>
        <w:t>单项冠军</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bidi="ar"/>
        </w:rPr>
        <w:t>专精特新“小巨人”</w:t>
      </w:r>
      <w:r>
        <w:rPr>
          <w:rFonts w:hint="eastAsia" w:ascii="仿宋_GB2312" w:hAnsi="宋体" w:eastAsia="仿宋_GB2312" w:cs="仿宋_GB2312"/>
          <w:color w:val="auto"/>
          <w:kern w:val="0"/>
          <w:sz w:val="32"/>
          <w:szCs w:val="32"/>
          <w:highlight w:val="none"/>
          <w:lang w:eastAsia="zh-CN" w:bidi="ar"/>
        </w:rPr>
        <w:t>企业</w:t>
      </w:r>
      <w:r>
        <w:rPr>
          <w:rFonts w:hint="eastAsia" w:ascii="仿宋_GB2312" w:hAnsi="宋体" w:eastAsia="仿宋_GB2312" w:cs="仿宋_GB2312"/>
          <w:color w:val="auto"/>
          <w:kern w:val="0"/>
          <w:sz w:val="32"/>
          <w:szCs w:val="32"/>
          <w:highlight w:val="none"/>
          <w:lang w:bidi="ar"/>
        </w:rPr>
        <w:t>：新认定的国家专精特新“小巨人”企业，国家单项冠军企业或产品。对获得国家单项冠军称号的企业和国家专精特新“小巨人”企业分别给予80万元、50万元的一次性奖励。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val="en-US" w:eastAsia="zh-CN" w:bidi="ar"/>
        </w:rPr>
        <w:t>2</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bidi="ar"/>
        </w:rPr>
        <w:t>新经济双百、</w:t>
      </w:r>
      <w:r>
        <w:rPr>
          <w:rFonts w:hint="eastAsia" w:ascii="仿宋_GB2312" w:hAnsi="宋体" w:eastAsia="仿宋_GB2312" w:cs="仿宋_GB2312"/>
          <w:color w:val="auto"/>
          <w:kern w:val="0"/>
          <w:sz w:val="32"/>
          <w:szCs w:val="32"/>
          <w:highlight w:val="none"/>
          <w:lang w:eastAsia="zh-CN" w:bidi="ar"/>
        </w:rPr>
        <w:t>新经济</w:t>
      </w:r>
      <w:r>
        <w:rPr>
          <w:rFonts w:hint="eastAsia" w:ascii="仿宋_GB2312" w:hAnsi="宋体" w:eastAsia="仿宋_GB2312" w:cs="仿宋_GB2312"/>
          <w:color w:val="auto"/>
          <w:kern w:val="0"/>
          <w:sz w:val="32"/>
          <w:szCs w:val="32"/>
          <w:highlight w:val="none"/>
          <w:lang w:bidi="ar"/>
        </w:rPr>
        <w:t>示范企业：</w:t>
      </w:r>
      <w:r>
        <w:rPr>
          <w:rFonts w:hint="eastAsia" w:ascii="仿宋_GB2312" w:hAnsi="仿宋_GB2312" w:eastAsia="仿宋_GB2312" w:cs="仿宋_GB2312"/>
          <w:color w:val="auto"/>
          <w:sz w:val="32"/>
          <w:szCs w:val="32"/>
          <w:highlight w:val="none"/>
          <w:lang w:val="en-US" w:eastAsia="zh-CN"/>
        </w:rPr>
        <w:t>工商注册、税务登记和统计关系均在武侯区行政区域内</w:t>
      </w:r>
      <w:r>
        <w:rPr>
          <w:rFonts w:hint="eastAsia" w:ascii="仿宋_GB2312" w:hAnsi="宋体" w:eastAsia="仿宋_GB2312" w:cs="仿宋_GB2312"/>
          <w:color w:val="auto"/>
          <w:kern w:val="0"/>
          <w:sz w:val="32"/>
          <w:szCs w:val="32"/>
          <w:highlight w:val="none"/>
          <w:lang w:bidi="ar"/>
        </w:rPr>
        <w:t>，首次认定为市级新经济</w:t>
      </w:r>
      <w:r>
        <w:rPr>
          <w:rFonts w:hint="eastAsia" w:ascii="仿宋_GB2312" w:hAnsi="仿宋_GB2312" w:eastAsia="仿宋_GB2312" w:cs="仿宋_GB2312"/>
          <w:color w:val="auto"/>
          <w:kern w:val="0"/>
          <w:sz w:val="32"/>
          <w:szCs w:val="32"/>
          <w:highlight w:val="none"/>
          <w:lang w:bidi="ar"/>
        </w:rPr>
        <w:t>双百企业、示范企业，省级新经济示范企业</w:t>
      </w:r>
      <w:r>
        <w:rPr>
          <w:rFonts w:hint="eastAsia" w:ascii="仿宋_GB2312" w:hAnsi="仿宋_GB2312" w:eastAsia="仿宋_GB2312" w:cs="仿宋_GB2312"/>
          <w:color w:val="auto"/>
          <w:kern w:val="0"/>
          <w:sz w:val="32"/>
          <w:szCs w:val="32"/>
          <w:highlight w:val="none"/>
          <w:lang w:eastAsia="zh-CN" w:bidi="ar"/>
        </w:rPr>
        <w:t>。对获得市级双百企业、市级及以上新经济示范企业</w:t>
      </w:r>
      <w:r>
        <w:rPr>
          <w:rFonts w:hint="eastAsia" w:ascii="仿宋_GB2312" w:hAnsi="仿宋_GB2312" w:eastAsia="仿宋_GB2312" w:cs="仿宋_GB2312"/>
          <w:color w:val="auto"/>
          <w:kern w:val="0"/>
          <w:sz w:val="32"/>
          <w:szCs w:val="32"/>
          <w:highlight w:val="none"/>
          <w:lang w:bidi="ar"/>
        </w:rPr>
        <w:t>分别给予20万元、30万元</w:t>
      </w:r>
      <w:r>
        <w:rPr>
          <w:rFonts w:hint="eastAsia" w:ascii="仿宋_GB2312" w:hAnsi="仿宋_GB2312" w:eastAsia="仿宋_GB2312" w:cs="仿宋_GB2312"/>
          <w:color w:val="auto"/>
          <w:kern w:val="0"/>
          <w:sz w:val="32"/>
          <w:szCs w:val="32"/>
          <w:highlight w:val="none"/>
          <w:lang w:eastAsia="zh-CN" w:bidi="ar"/>
        </w:rPr>
        <w:t>的</w:t>
      </w:r>
      <w:r>
        <w:rPr>
          <w:rFonts w:hint="eastAsia" w:ascii="仿宋_GB2312" w:hAnsi="仿宋_GB2312" w:eastAsia="仿宋_GB2312" w:cs="仿宋_GB2312"/>
          <w:color w:val="auto"/>
          <w:kern w:val="0"/>
          <w:sz w:val="32"/>
          <w:szCs w:val="32"/>
          <w:highlight w:val="none"/>
          <w:lang w:bidi="ar"/>
        </w:rPr>
        <w:t>一次性奖励。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（3）高新技术企业：</w:t>
      </w:r>
      <w:r>
        <w:rPr>
          <w:rFonts w:hint="eastAsia" w:ascii="仿宋_GB2312" w:hAnsi="仿宋_GB2312" w:eastAsia="仿宋_GB2312" w:cs="仿宋_GB2312"/>
          <w:color w:val="auto"/>
          <w:sz w:val="32"/>
          <w:szCs w:val="32"/>
          <w:highlight w:val="none"/>
          <w:lang w:val="en-US" w:eastAsia="zh-CN"/>
        </w:rPr>
        <w:t>工商注册、税务登记和统计关系均在武侯区行政区域内</w:t>
      </w:r>
      <w:r>
        <w:rPr>
          <w:rFonts w:hint="eastAsia" w:ascii="仿宋_GB2312" w:hAnsi="仿宋_GB2312" w:eastAsia="仿宋_GB2312" w:cs="仿宋_GB2312"/>
          <w:color w:val="auto"/>
          <w:kern w:val="0"/>
          <w:sz w:val="32"/>
          <w:szCs w:val="32"/>
          <w:highlight w:val="none"/>
          <w:lang w:val="en-US" w:eastAsia="zh-CN" w:bidi="ar"/>
        </w:rPr>
        <w:t>，首次认定一次性给予10万元奖补，重新认定一次性给予10万元的奖补。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对新迁入我区的上榜晋级</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kern w:val="0"/>
          <w:sz w:val="32"/>
          <w:szCs w:val="32"/>
          <w:highlight w:val="none"/>
          <w:lang w:val="en-US" w:eastAsia="zh-CN" w:bidi="ar"/>
        </w:rPr>
        <w:t>，完成工商注册登记且纳税、统计关系均在我区后，经重新认定通过的，按照本办法给予同</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val="en-US" w:eastAsia="zh-CN" w:bidi="ar"/>
        </w:rPr>
        <w:t>等条件奖补。</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val="en-US" w:eastAsia="zh-CN" w:bidi="ar"/>
        </w:rPr>
        <w:t>1</w:t>
      </w:r>
      <w:r>
        <w:rPr>
          <w:rFonts w:hint="eastAsia" w:ascii="仿宋_GB2312" w:hAnsi="宋体" w:eastAsia="仿宋_GB2312" w:cs="仿宋_GB2312"/>
          <w:color w:val="auto"/>
          <w:kern w:val="0"/>
          <w:sz w:val="32"/>
          <w:szCs w:val="32"/>
          <w:highlight w:val="none"/>
          <w:lang w:eastAsia="zh-CN" w:bidi="ar"/>
        </w:rPr>
        <w:t>）国家</w:t>
      </w:r>
      <w:r>
        <w:rPr>
          <w:rFonts w:hint="eastAsia" w:ascii="仿宋_GB2312" w:hAnsi="宋体" w:eastAsia="仿宋_GB2312" w:cs="仿宋_GB2312"/>
          <w:color w:val="auto"/>
          <w:kern w:val="0"/>
          <w:sz w:val="32"/>
          <w:szCs w:val="32"/>
          <w:highlight w:val="none"/>
          <w:lang w:bidi="ar"/>
        </w:rPr>
        <w:t>单项冠军</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bidi="ar"/>
        </w:rPr>
        <w:t>专精特新“小巨人”</w:t>
      </w:r>
      <w:r>
        <w:rPr>
          <w:rFonts w:hint="eastAsia" w:ascii="仿宋_GB2312" w:hAnsi="宋体" w:eastAsia="仿宋_GB2312" w:cs="仿宋_GB2312"/>
          <w:color w:val="auto"/>
          <w:kern w:val="0"/>
          <w:sz w:val="32"/>
          <w:szCs w:val="32"/>
          <w:highlight w:val="none"/>
          <w:lang w:eastAsia="zh-CN" w:bidi="ar"/>
        </w:rPr>
        <w:t>企业</w:t>
      </w:r>
      <w:r>
        <w:rPr>
          <w:rFonts w:hint="eastAsia" w:ascii="仿宋_GB2312" w:hAnsi="宋体" w:eastAsia="仿宋_GB2312" w:cs="仿宋_GB2312"/>
          <w:color w:val="auto"/>
          <w:kern w:val="0"/>
          <w:sz w:val="32"/>
          <w:szCs w:val="32"/>
          <w:highlight w:val="none"/>
          <w:lang w:bidi="ar"/>
        </w:rPr>
        <w:t>：《武侯区支持实体经济高质量发展申报表》（附件1）、企业营业执照、国家单项冠军企业或产品及国家专精特新“小巨人”企业认定文件。</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val="en-US" w:eastAsia="zh-CN" w:bidi="ar"/>
        </w:rPr>
        <w:t>2</w:t>
      </w:r>
      <w:r>
        <w:rPr>
          <w:rFonts w:hint="eastAsia" w:ascii="仿宋_GB2312" w:hAnsi="宋体" w:eastAsia="仿宋_GB2312" w:cs="仿宋_GB2312"/>
          <w:color w:val="auto"/>
          <w:kern w:val="0"/>
          <w:sz w:val="32"/>
          <w:szCs w:val="32"/>
          <w:highlight w:val="none"/>
          <w:lang w:eastAsia="zh-CN" w:bidi="ar"/>
        </w:rPr>
        <w:t>）</w:t>
      </w:r>
      <w:r>
        <w:rPr>
          <w:rFonts w:hint="eastAsia" w:ascii="仿宋_GB2312" w:hAnsi="宋体" w:eastAsia="仿宋_GB2312" w:cs="仿宋_GB2312"/>
          <w:color w:val="auto"/>
          <w:kern w:val="0"/>
          <w:sz w:val="32"/>
          <w:szCs w:val="32"/>
          <w:highlight w:val="none"/>
          <w:lang w:bidi="ar"/>
        </w:rPr>
        <w:t>新经济双百、</w:t>
      </w:r>
      <w:r>
        <w:rPr>
          <w:rFonts w:hint="eastAsia" w:ascii="仿宋_GB2312" w:hAnsi="宋体" w:eastAsia="仿宋_GB2312" w:cs="仿宋_GB2312"/>
          <w:color w:val="auto"/>
          <w:kern w:val="0"/>
          <w:sz w:val="32"/>
          <w:szCs w:val="32"/>
          <w:highlight w:val="none"/>
          <w:lang w:eastAsia="zh-CN" w:bidi="ar"/>
        </w:rPr>
        <w:t>新经济</w:t>
      </w:r>
      <w:r>
        <w:rPr>
          <w:rFonts w:hint="eastAsia" w:ascii="仿宋_GB2312" w:hAnsi="宋体" w:eastAsia="仿宋_GB2312" w:cs="仿宋_GB2312"/>
          <w:color w:val="auto"/>
          <w:kern w:val="0"/>
          <w:sz w:val="32"/>
          <w:szCs w:val="32"/>
          <w:highlight w:val="none"/>
          <w:lang w:bidi="ar"/>
        </w:rPr>
        <w:t>示范企业：《武侯区支持实体经济高质量发展申报表》（附件1）、企业营业执照、企业获得省、市级认定文件。</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auto"/>
          <w:kern w:val="0"/>
          <w:sz w:val="32"/>
          <w:szCs w:val="32"/>
          <w:highlight w:val="none"/>
          <w:lang w:bidi="ar"/>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w:t>
      </w:r>
      <w:r>
        <w:rPr>
          <w:rFonts w:hint="eastAsia" w:eastAsia="仿宋_GB2312"/>
          <w:color w:val="auto"/>
          <w:kern w:val="0"/>
          <w:sz w:val="32"/>
          <w:szCs w:val="32"/>
          <w:highlight w:val="none"/>
          <w:lang w:bidi="ar"/>
        </w:rPr>
        <w:t>高新技术企业：</w:t>
      </w:r>
      <w:r>
        <w:rPr>
          <w:rFonts w:hint="eastAsia" w:ascii="仿宋_GB2312" w:hAnsi="宋体" w:eastAsia="仿宋_GB2312" w:cs="宋体"/>
          <w:bCs/>
          <w:color w:val="auto"/>
          <w:sz w:val="32"/>
          <w:szCs w:val="32"/>
          <w:highlight w:val="none"/>
        </w:rPr>
        <w:t>《武侯区支持实体经济高质量发展申报表》（附件1）、</w:t>
      </w:r>
      <w:r>
        <w:rPr>
          <w:rFonts w:hint="eastAsia" w:ascii="仿宋_GB2312" w:hAnsi="宋体" w:eastAsia="仿宋_GB2312" w:cs="仿宋_GB2312"/>
          <w:color w:val="auto"/>
          <w:kern w:val="0"/>
          <w:sz w:val="32"/>
          <w:szCs w:val="32"/>
          <w:highlight w:val="none"/>
          <w:lang w:bidi="ar"/>
        </w:rPr>
        <w:t>企业营业执照、高新技术企业证书、</w:t>
      </w:r>
      <w:r>
        <w:rPr>
          <w:rFonts w:hint="eastAsia" w:ascii="仿宋_GB2312" w:hAnsi="宋体" w:eastAsia="仿宋_GB2312" w:cs="仿宋_GB2312"/>
          <w:color w:val="auto"/>
          <w:kern w:val="0"/>
          <w:sz w:val="32"/>
          <w:szCs w:val="32"/>
          <w:highlight w:val="none"/>
          <w:lang w:eastAsia="zh-CN" w:bidi="ar"/>
        </w:rPr>
        <w:t>企业近六个月纳税凭证及社会保险参保证明。</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）专精特新“小巨人”、单项冠军企业：</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区新经济局，企业服务科，</w:t>
      </w:r>
      <w:r>
        <w:rPr>
          <w:rFonts w:hint="eastAsia" w:ascii="仿宋_GB2312" w:hAnsi="宋体" w:eastAsia="仿宋_GB2312" w:cs="宋体"/>
          <w:bCs/>
          <w:color w:val="auto"/>
          <w:sz w:val="32"/>
          <w:szCs w:val="32"/>
          <w:highlight w:val="none"/>
          <w:lang w:val="en-US" w:eastAsia="zh-CN"/>
        </w:rPr>
        <w:t>028-</w:t>
      </w:r>
      <w:r>
        <w:rPr>
          <w:rFonts w:hint="eastAsia" w:ascii="仿宋_GB2312" w:hAnsi="宋体" w:eastAsia="仿宋_GB2312" w:cs="宋体"/>
          <w:bCs/>
          <w:color w:val="auto"/>
          <w:sz w:val="32"/>
          <w:szCs w:val="32"/>
          <w:highlight w:val="none"/>
          <w:lang w:eastAsia="zh-CN"/>
        </w:rPr>
        <w:t>85082236。</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）新经济双百企业、示范企业：</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区新经济局，新经济发展科，</w:t>
      </w:r>
      <w:r>
        <w:rPr>
          <w:rFonts w:hint="eastAsia" w:ascii="仿宋_GB2312" w:hAnsi="宋体" w:eastAsia="仿宋_GB2312" w:cs="宋体"/>
          <w:bCs/>
          <w:color w:val="auto"/>
          <w:sz w:val="32"/>
          <w:szCs w:val="32"/>
          <w:highlight w:val="none"/>
          <w:lang w:val="en-US" w:eastAsia="zh-CN"/>
        </w:rPr>
        <w:t>028-</w:t>
      </w:r>
      <w:r>
        <w:rPr>
          <w:rFonts w:hint="eastAsia" w:ascii="仿宋_GB2312" w:hAnsi="宋体" w:eastAsia="仿宋_GB2312" w:cs="宋体"/>
          <w:bCs/>
          <w:color w:val="auto"/>
          <w:sz w:val="32"/>
          <w:szCs w:val="32"/>
          <w:highlight w:val="none"/>
          <w:lang w:eastAsia="zh-CN"/>
        </w:rPr>
        <w:t>85253365。</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）高新技术企业：</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区新经济局，科技创新科，</w:t>
      </w:r>
      <w:r>
        <w:rPr>
          <w:rFonts w:hint="eastAsia" w:ascii="仿宋_GB2312" w:hAnsi="宋体" w:eastAsia="仿宋_GB2312" w:cs="宋体"/>
          <w:bCs/>
          <w:color w:val="auto"/>
          <w:sz w:val="32"/>
          <w:szCs w:val="32"/>
          <w:highlight w:val="none"/>
          <w:lang w:val="en-US" w:eastAsia="zh-CN"/>
        </w:rPr>
        <w:t>028-</w:t>
      </w:r>
      <w:r>
        <w:rPr>
          <w:rFonts w:hint="eastAsia" w:ascii="仿宋_GB2312" w:hAnsi="宋体" w:eastAsia="仿宋_GB2312" w:cs="宋体"/>
          <w:bCs/>
          <w:color w:val="auto"/>
          <w:sz w:val="32"/>
          <w:szCs w:val="32"/>
          <w:highlight w:val="none"/>
          <w:lang w:eastAsia="zh-CN"/>
        </w:rPr>
        <w:t>85082792。</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（七）</w:t>
      </w:r>
      <w:r>
        <w:rPr>
          <w:rFonts w:hint="eastAsia" w:ascii="楷体_GB2312" w:hAnsi="楷体_GB2312" w:eastAsia="楷体_GB2312" w:cs="楷体_GB2312"/>
          <w:color w:val="auto"/>
          <w:sz w:val="32"/>
          <w:szCs w:val="32"/>
          <w:highlight w:val="none"/>
        </w:rPr>
        <w:t>都市工业</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1.政策内容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44"/>
          <w:sz w:val="32"/>
          <w:szCs w:val="32"/>
          <w:highlight w:val="none"/>
        </w:rPr>
      </w:pPr>
      <w:r>
        <w:rPr>
          <w:rFonts w:hint="eastAsia" w:ascii="仿宋_GB2312" w:hAnsi="仿宋_GB2312" w:eastAsia="仿宋_GB2312" w:cs="仿宋_GB2312"/>
          <w:color w:val="auto"/>
          <w:sz w:val="32"/>
          <w:szCs w:val="32"/>
          <w:highlight w:val="none"/>
        </w:rPr>
        <w:t>第四条第五款：</w:t>
      </w:r>
      <w:r>
        <w:rPr>
          <w:rFonts w:hint="eastAsia" w:ascii="仿宋_GB2312" w:hAnsi="仿宋_GB2312" w:eastAsia="仿宋_GB2312" w:cs="仿宋_GB2312"/>
          <w:color w:val="auto"/>
          <w:kern w:val="44"/>
          <w:sz w:val="32"/>
          <w:szCs w:val="32"/>
          <w:highlight w:val="none"/>
        </w:rPr>
        <w:t>鼓励消费电子、医药健康、新型材料、微波射频等领域链主企业引领带动都市工业加速、持续、创新发展，从工业载体建设、土地集约利用和创新人才引育等方面给予最高5000万元资金支持。〔牵头单位：区新经济局、武侯工业园管委会、悦湖新材料科技转化中心〕</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2.认定要件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）申报主体</w:t>
      </w:r>
      <w:r>
        <w:rPr>
          <w:rFonts w:hint="eastAsia" w:ascii="仿宋_GB2312" w:hAnsi="宋体" w:eastAsia="仿宋_GB2312" w:cs="宋体"/>
          <w:bCs/>
          <w:color w:val="auto"/>
          <w:sz w:val="32"/>
          <w:szCs w:val="32"/>
          <w:highlight w:val="none"/>
        </w:rPr>
        <w:t>须为</w:t>
      </w:r>
      <w:r>
        <w:rPr>
          <w:rFonts w:hint="eastAsia" w:ascii="仿宋_GB2312" w:hAnsi="仿宋_GB2312" w:eastAsia="仿宋_GB2312" w:cs="仿宋_GB2312"/>
          <w:color w:val="auto"/>
          <w:sz w:val="32"/>
          <w:szCs w:val="32"/>
          <w:highlight w:val="none"/>
          <w:lang w:val="en-US" w:eastAsia="zh-CN"/>
        </w:rPr>
        <w:t>工商注册、税务登记和统计关系</w:t>
      </w:r>
      <w:r>
        <w:rPr>
          <w:rFonts w:hint="eastAsia" w:ascii="仿宋_GB2312" w:hAnsi="宋体" w:eastAsia="仿宋_GB2312" w:cs="宋体"/>
          <w:bCs/>
          <w:color w:val="auto"/>
          <w:sz w:val="32"/>
          <w:szCs w:val="32"/>
          <w:highlight w:val="none"/>
          <w:lang w:val="en-US" w:eastAsia="zh-CN"/>
        </w:rPr>
        <w:t>均</w:t>
      </w:r>
      <w:r>
        <w:rPr>
          <w:rFonts w:hint="eastAsia" w:ascii="仿宋_GB2312" w:hAnsi="宋体" w:eastAsia="仿宋_GB2312" w:cs="宋体"/>
          <w:bCs/>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武侯</w:t>
      </w:r>
      <w:r>
        <w:rPr>
          <w:rFonts w:hint="eastAsia" w:ascii="仿宋_GB2312" w:hAnsi="宋体" w:eastAsia="仿宋_GB2312" w:cs="宋体"/>
          <w:bCs/>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行政区域内</w:t>
      </w:r>
      <w:r>
        <w:rPr>
          <w:rFonts w:hint="eastAsia" w:ascii="仿宋_GB2312" w:hAnsi="宋体" w:eastAsia="仿宋_GB2312" w:cs="宋体"/>
          <w:bCs/>
          <w:color w:val="auto"/>
          <w:sz w:val="32"/>
          <w:szCs w:val="32"/>
          <w:highlight w:val="none"/>
        </w:rPr>
        <w:t>，且正常经营的</w:t>
      </w:r>
      <w:r>
        <w:rPr>
          <w:rFonts w:hint="eastAsia" w:ascii="仿宋_GB2312" w:hAnsi="仿宋_GB2312" w:eastAsia="仿宋_GB2312" w:cs="仿宋_GB2312"/>
          <w:color w:val="auto"/>
          <w:kern w:val="44"/>
          <w:sz w:val="32"/>
          <w:szCs w:val="32"/>
          <w:highlight w:val="none"/>
        </w:rPr>
        <w:t>消费电子、医药健康、新型材料、微波射频等领域</w:t>
      </w:r>
      <w:r>
        <w:rPr>
          <w:rFonts w:hint="eastAsia" w:ascii="仿宋_GB2312" w:hAnsi="仿宋_GB2312" w:eastAsia="仿宋_GB2312" w:cs="仿宋_GB2312"/>
          <w:color w:val="auto"/>
          <w:kern w:val="44"/>
          <w:sz w:val="32"/>
          <w:szCs w:val="32"/>
          <w:highlight w:val="none"/>
          <w:lang w:eastAsia="zh-CN"/>
        </w:rPr>
        <w:t>工业</w:t>
      </w:r>
      <w:r>
        <w:rPr>
          <w:rFonts w:hint="eastAsia" w:ascii="仿宋_GB2312" w:hAnsi="仿宋_GB2312" w:eastAsia="仿宋_GB2312" w:cs="仿宋_GB2312"/>
          <w:color w:val="auto"/>
          <w:kern w:val="44"/>
          <w:sz w:val="32"/>
          <w:szCs w:val="32"/>
          <w:highlight w:val="none"/>
        </w:rPr>
        <w:t>链主企业</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）申报主体利用区内存量工业厂房（工业用地）进行</w:t>
      </w:r>
      <w:r>
        <w:rPr>
          <w:rFonts w:hint="eastAsia" w:ascii="仿宋_GB2312" w:hAnsi="仿宋_GB2312" w:eastAsia="仿宋_GB2312" w:cs="仿宋_GB2312"/>
          <w:bCs/>
          <w:color w:val="auto"/>
          <w:sz w:val="32"/>
          <w:szCs w:val="32"/>
          <w:highlight w:val="none"/>
        </w:rPr>
        <w:t>重建、改建、扩建</w:t>
      </w:r>
      <w:r>
        <w:rPr>
          <w:rFonts w:hint="eastAsia" w:ascii="仿宋_GB2312" w:hAnsi="仿宋_GB2312" w:eastAsia="仿宋_GB2312" w:cs="仿宋_GB2312"/>
          <w:bCs/>
          <w:color w:val="auto"/>
          <w:sz w:val="32"/>
          <w:szCs w:val="32"/>
          <w:highlight w:val="none"/>
          <w:lang w:eastAsia="zh-CN"/>
        </w:rPr>
        <w:t>三层及以上工业厂房，</w:t>
      </w:r>
      <w:r>
        <w:rPr>
          <w:rFonts w:hint="eastAsia" w:ascii="仿宋_GB2312" w:hAnsi="仿宋_GB2312" w:eastAsia="仿宋_GB2312" w:cs="仿宋_GB2312"/>
          <w:bCs/>
          <w:color w:val="auto"/>
          <w:sz w:val="32"/>
          <w:szCs w:val="32"/>
          <w:highlight w:val="none"/>
        </w:rPr>
        <w:t>对符合产业</w:t>
      </w:r>
      <w:r>
        <w:rPr>
          <w:rFonts w:hint="eastAsia" w:ascii="仿宋_GB2312" w:hAnsi="仿宋_GB2312" w:eastAsia="仿宋_GB2312" w:cs="仿宋_GB2312"/>
          <w:bCs/>
          <w:color w:val="auto"/>
          <w:sz w:val="32"/>
          <w:szCs w:val="32"/>
          <w:highlight w:val="none"/>
          <w:lang w:eastAsia="zh-CN"/>
        </w:rPr>
        <w:t>发展</w:t>
      </w:r>
      <w:r>
        <w:rPr>
          <w:rFonts w:hint="eastAsia" w:ascii="仿宋_GB2312" w:hAnsi="仿宋_GB2312" w:eastAsia="仿宋_GB2312" w:cs="仿宋_GB2312"/>
          <w:bCs/>
          <w:color w:val="auto"/>
          <w:sz w:val="32"/>
          <w:szCs w:val="32"/>
          <w:highlight w:val="none"/>
        </w:rPr>
        <w:t>规划</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土地合法</w:t>
      </w:r>
      <w:r>
        <w:rPr>
          <w:rFonts w:hint="eastAsia" w:ascii="仿宋_GB2312" w:hAnsi="仿宋_GB2312" w:eastAsia="仿宋_GB2312" w:cs="仿宋_GB2312"/>
          <w:bCs/>
          <w:color w:val="auto"/>
          <w:sz w:val="32"/>
          <w:szCs w:val="32"/>
          <w:highlight w:val="none"/>
          <w:lang w:eastAsia="zh-CN"/>
        </w:rPr>
        <w:t>且</w:t>
      </w:r>
      <w:r>
        <w:rPr>
          <w:rFonts w:hint="eastAsia" w:ascii="仿宋_GB2312" w:hAnsi="仿宋_GB2312" w:eastAsia="仿宋_GB2312" w:cs="仿宋_GB2312"/>
          <w:bCs/>
          <w:color w:val="auto"/>
          <w:sz w:val="32"/>
          <w:szCs w:val="32"/>
          <w:highlight w:val="none"/>
        </w:rPr>
        <w:t>容积率不低于2.5，项目竣工</w:t>
      </w:r>
      <w:r>
        <w:rPr>
          <w:rFonts w:hint="eastAsia" w:ascii="仿宋_GB2312" w:hAnsi="仿宋_GB2312" w:eastAsia="仿宋_GB2312" w:cs="仿宋_GB2312"/>
          <w:bCs/>
          <w:color w:val="auto"/>
          <w:sz w:val="32"/>
          <w:szCs w:val="32"/>
          <w:highlight w:val="none"/>
          <w:lang w:eastAsia="zh-CN"/>
        </w:rPr>
        <w:t>后</w:t>
      </w:r>
      <w:r>
        <w:rPr>
          <w:rFonts w:hint="eastAsia" w:ascii="仿宋_GB2312" w:hAnsi="仿宋_GB2312" w:eastAsia="仿宋_GB2312" w:cs="仿宋_GB2312"/>
          <w:bCs/>
          <w:color w:val="auto"/>
          <w:sz w:val="32"/>
          <w:szCs w:val="32"/>
          <w:highlight w:val="none"/>
        </w:rPr>
        <w:t>给予新增部分300元/平方米奖励，最高不超过1000万元</w:t>
      </w:r>
      <w:r>
        <w:rPr>
          <w:rFonts w:hint="eastAsia" w:ascii="仿宋_GB2312" w:hAnsi="仿宋_GB2312" w:eastAsia="仿宋_GB2312" w:cs="仿宋_GB2312"/>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）项目建设符合工程质量、生产安全技术规范和标准，在近三年备案并竣工验收。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4</w:t>
      </w:r>
      <w:r>
        <w:rPr>
          <w:rFonts w:hint="eastAsia" w:ascii="仿宋_GB2312" w:hAnsi="宋体" w:eastAsia="仿宋_GB2312" w:cs="宋体"/>
          <w:bCs/>
          <w:color w:val="auto"/>
          <w:sz w:val="32"/>
          <w:szCs w:val="32"/>
          <w:highlight w:val="none"/>
          <w:lang w:eastAsia="zh-CN"/>
        </w:rPr>
        <w:t>）对于企业</w:t>
      </w:r>
      <w:r>
        <w:rPr>
          <w:rFonts w:hint="eastAsia" w:ascii="仿宋_GB2312" w:hAnsi="宋体" w:eastAsia="仿宋_GB2312" w:cs="宋体"/>
          <w:bCs/>
          <w:color w:val="auto"/>
          <w:sz w:val="32"/>
          <w:szCs w:val="32"/>
          <w:highlight w:val="none"/>
          <w:lang w:val="en-US" w:eastAsia="zh-CN"/>
        </w:rPr>
        <w:t>自用工业厂房项目，需完成产线建设并投产；对于全部对外租赁标准厂房项目，入驻面积需达50%以上，且制造业企业不少于入驻企业总数的60%。</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武侯区支持</w:t>
      </w:r>
      <w:r>
        <w:rPr>
          <w:rFonts w:hint="eastAsia" w:ascii="仿宋_GB2312" w:hAnsi="宋体" w:eastAsia="仿宋_GB2312" w:cs="宋体"/>
          <w:bCs/>
          <w:color w:val="auto"/>
          <w:sz w:val="32"/>
          <w:szCs w:val="32"/>
          <w:highlight w:val="none"/>
          <w:lang w:eastAsia="zh-CN"/>
        </w:rPr>
        <w:t>都市工业发展</w:t>
      </w:r>
      <w:r>
        <w:rPr>
          <w:rFonts w:hint="eastAsia" w:ascii="仿宋_GB2312" w:hAnsi="宋体" w:eastAsia="仿宋_GB2312" w:cs="宋体"/>
          <w:bCs/>
          <w:color w:val="auto"/>
          <w:sz w:val="32"/>
          <w:szCs w:val="32"/>
          <w:highlight w:val="none"/>
        </w:rPr>
        <w:t>奖励资金申报表</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（附件</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　　</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w:t>
      </w:r>
      <w:r>
        <w:rPr>
          <w:rFonts w:hint="eastAsia" w:ascii="仿宋_GB2312" w:eastAsia="仿宋_GB2312"/>
          <w:bCs/>
          <w:color w:val="auto"/>
          <w:sz w:val="32"/>
          <w:szCs w:val="32"/>
          <w:highlight w:val="none"/>
        </w:rPr>
        <w:t>企业营业执照、法定代表人身份证</w:t>
      </w:r>
      <w:r>
        <w:rPr>
          <w:rFonts w:hint="eastAsia" w:ascii="仿宋_GB2312" w:eastAsia="仿宋_GB2312"/>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项目备案（审批或核准）文件</w:t>
      </w:r>
      <w:r>
        <w:rPr>
          <w:rFonts w:hint="eastAsia" w:ascii="仿宋_GB2312" w:eastAsia="仿宋_GB2312"/>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4</w:t>
      </w:r>
      <w:r>
        <w:rPr>
          <w:rFonts w:hint="eastAsia" w:ascii="仿宋_GB2312" w:hAnsi="宋体" w:eastAsia="仿宋_GB2312" w:cs="宋体"/>
          <w:bCs/>
          <w:color w:val="auto"/>
          <w:sz w:val="32"/>
          <w:szCs w:val="32"/>
          <w:highlight w:val="none"/>
          <w:lang w:eastAsia="zh-CN"/>
        </w:rPr>
        <w:t>）项目竣工报告（附件4）</w:t>
      </w:r>
      <w:r>
        <w:rPr>
          <w:rFonts w:hint="eastAsia" w:ascii="仿宋_GB2312" w:hAnsi="宋体" w:eastAsia="仿宋_GB2312" w:cs="宋体"/>
          <w:bCs/>
          <w:color w:val="auto"/>
          <w:sz w:val="32"/>
          <w:szCs w:val="32"/>
          <w:highlight w:val="none"/>
        </w:rPr>
        <w:t>及</w:t>
      </w:r>
      <w:r>
        <w:rPr>
          <w:rFonts w:hint="eastAsia" w:ascii="仿宋_GB2312" w:hAnsi="仿宋_GB2312" w:eastAsia="仿宋_GB2312" w:cs="仿宋_GB2312"/>
          <w:bCs/>
          <w:color w:val="auto"/>
          <w:sz w:val="32"/>
          <w:szCs w:val="32"/>
          <w:highlight w:val="none"/>
        </w:rPr>
        <w:t>竣工验收报告</w:t>
      </w:r>
      <w:r>
        <w:rPr>
          <w:rFonts w:hint="eastAsia" w:ascii="仿宋_GB2312" w:hAnsi="仿宋_GB2312" w:eastAsia="仿宋_GB2312" w:cs="仿宋_GB2312"/>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5</w:t>
      </w:r>
      <w:r>
        <w:rPr>
          <w:rFonts w:hint="eastAsia" w:ascii="仿宋_GB2312" w:hAnsi="宋体" w:eastAsia="仿宋_GB2312" w:cs="宋体"/>
          <w:bCs/>
          <w:color w:val="auto"/>
          <w:sz w:val="32"/>
          <w:szCs w:val="32"/>
          <w:highlight w:val="none"/>
          <w:lang w:eastAsia="zh-CN"/>
        </w:rPr>
        <w:t>）《项目固定资产投资发票明细汇总表》（含全部土地、厂房建设等）（附件</w:t>
      </w:r>
      <w:r>
        <w:rPr>
          <w:rFonts w:hint="eastAsia" w:ascii="仿宋_GB2312" w:hAnsi="宋体" w:eastAsia="仿宋_GB2312" w:cs="宋体"/>
          <w:bCs/>
          <w:color w:val="auto"/>
          <w:sz w:val="32"/>
          <w:szCs w:val="32"/>
          <w:highlight w:val="none"/>
          <w:lang w:val="en-US" w:eastAsia="zh-CN"/>
        </w:rPr>
        <w:t>5</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6</w:t>
      </w:r>
      <w:r>
        <w:rPr>
          <w:rFonts w:hint="eastAsia" w:ascii="仿宋_GB2312" w:hAnsi="宋体" w:eastAsia="仿宋_GB2312" w:cs="宋体"/>
          <w:bCs/>
          <w:color w:val="auto"/>
          <w:sz w:val="32"/>
          <w:szCs w:val="32"/>
          <w:highlight w:val="none"/>
          <w:lang w:eastAsia="zh-CN"/>
        </w:rPr>
        <w:t>）土地及厂房建设的发票及银行划款凭证。</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7</w:t>
      </w:r>
      <w:r>
        <w:rPr>
          <w:rFonts w:hint="eastAsia" w:ascii="仿宋_GB2312" w:hAnsi="宋体" w:eastAsia="仿宋_GB2312" w:cs="宋体"/>
          <w:bCs/>
          <w:color w:val="auto"/>
          <w:sz w:val="32"/>
          <w:szCs w:val="32"/>
          <w:highlight w:val="none"/>
          <w:lang w:eastAsia="zh-CN"/>
        </w:rPr>
        <w:t>）项目投产或</w:t>
      </w:r>
      <w:r>
        <w:rPr>
          <w:rFonts w:hint="eastAsia" w:ascii="仿宋_GB2312" w:hAnsi="宋体" w:eastAsia="仿宋_GB2312" w:cs="宋体"/>
          <w:bCs/>
          <w:color w:val="auto"/>
          <w:sz w:val="32"/>
          <w:szCs w:val="32"/>
          <w:highlight w:val="none"/>
          <w:lang w:val="en-US" w:eastAsia="zh-CN"/>
        </w:rPr>
        <w:t>入驻面积、入驻企业</w:t>
      </w:r>
      <w:r>
        <w:rPr>
          <w:rFonts w:hint="eastAsia" w:ascii="仿宋_GB2312" w:hAnsi="宋体" w:eastAsia="仿宋_GB2312" w:cs="宋体"/>
          <w:bCs/>
          <w:color w:val="auto"/>
          <w:sz w:val="32"/>
          <w:szCs w:val="32"/>
          <w:highlight w:val="none"/>
          <w:lang w:eastAsia="zh-CN"/>
        </w:rPr>
        <w:t>满足认定条件的相关佐证资料。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keepNext w:val="0"/>
        <w:keepLines w:val="0"/>
        <w:pageBreakBefore w:val="0"/>
        <w:kinsoku/>
        <w:wordWrap/>
        <w:overflowPunct/>
        <w:topLinePunct w:val="0"/>
        <w:autoSpaceDE/>
        <w:autoSpaceDN/>
        <w:bidi w:val="0"/>
        <w:adjustRightInd/>
        <w:snapToGrid/>
        <w:spacing w:line="579" w:lineRule="exact"/>
        <w:ind w:firstLine="640"/>
        <w:jc w:val="both"/>
        <w:textAlignment w:val="auto"/>
        <w:rPr>
          <w:rFonts w:hint="eastAsia" w:ascii="楷体_GB2312" w:hAnsi="楷体_GB2312" w:eastAsia="仿宋_GB2312" w:cs="楷体_GB2312"/>
          <w:color w:val="auto"/>
          <w:sz w:val="32"/>
          <w:szCs w:val="32"/>
          <w:highlight w:val="none"/>
          <w:lang w:eastAsia="zh-CN"/>
        </w:rPr>
      </w:pPr>
      <w:r>
        <w:rPr>
          <w:rFonts w:hint="eastAsia" w:ascii="仿宋_GB2312" w:hAnsi="仿宋_GB2312" w:eastAsia="仿宋_GB2312" w:cs="仿宋_GB2312"/>
          <w:color w:val="auto"/>
          <w:sz w:val="32"/>
          <w:highlight w:val="none"/>
        </w:rPr>
        <w:t>区新经济局</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工业运行科</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028-</w:t>
      </w:r>
      <w:r>
        <w:rPr>
          <w:rFonts w:hint="eastAsia" w:ascii="仿宋_GB2312" w:hAnsi="仿宋_GB2312" w:eastAsia="仿宋_GB2312" w:cs="仿宋_GB2312"/>
          <w:color w:val="auto"/>
          <w:sz w:val="32"/>
          <w:highlight w:val="none"/>
        </w:rPr>
        <w:t>85089130</w:t>
      </w:r>
      <w:r>
        <w:rPr>
          <w:rFonts w:hint="eastAsia" w:ascii="仿宋_GB2312" w:hAnsi="仿宋_GB2312" w:eastAsia="仿宋_GB2312" w:cs="仿宋_GB2312"/>
          <w:color w:val="auto"/>
          <w:sz w:val="32"/>
          <w:highlight w:val="none"/>
          <w:lang w:eastAsia="zh-CN"/>
        </w:rPr>
        <w:t>。</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（八）</w:t>
      </w:r>
      <w:r>
        <w:rPr>
          <w:rFonts w:hint="eastAsia" w:ascii="楷体_GB2312" w:hAnsi="楷体_GB2312" w:eastAsia="楷体_GB2312" w:cs="楷体_GB2312"/>
          <w:color w:val="auto"/>
          <w:sz w:val="32"/>
          <w:szCs w:val="32"/>
          <w:highlight w:val="none"/>
        </w:rPr>
        <w:t>实验室/创新中心/工作站等认定奖励</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1.政策内容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第一款第1点：围绕产业链部署创新链，鼓励校院企地开展科研协同攻关。重点支持消费电子、医药健康、新型材料、微波射频等领域前沿研究。对新认定的国家级、省级、市级重点实验室，分别给予200万元、50万元、10万元一次性奖励；对新认定的国家级、省级创新中心，分别给予200万元、50万元一次性奖励；对新认定的国家级、省级、市级工程技术（研究）中心、企业技术中心、工业设计中心、院士（专家）创新工作站、产业技术创新联盟等科技创新平台，按国家级、省级、市级，分别给予100万元、30万元、10万元一次性奖励。〔牵头单位：区新经济局〕</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2.认定要件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（1）申报主体须为工商注册、税务登记和统计关系均在武侯区行政区域内，具有独立法人资格且正常经营的企业、</w:t>
      </w:r>
      <w:r>
        <w:rPr>
          <w:rFonts w:hint="eastAsia" w:ascii="仿宋_GB2312" w:hAnsi="宋体" w:eastAsia="仿宋_GB2312" w:cs="宋体"/>
          <w:bCs/>
          <w:color w:val="auto"/>
          <w:sz w:val="32"/>
          <w:szCs w:val="32"/>
          <w:highlight w:val="none"/>
        </w:rPr>
        <w:t>高等院校、科研院所</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（2）满足上述</w:t>
      </w:r>
      <w:r>
        <w:rPr>
          <w:rFonts w:hint="eastAsia" w:ascii="仿宋_GB2312" w:hAnsi="宋体" w:eastAsia="仿宋_GB2312" w:cs="宋体"/>
          <w:bCs/>
          <w:color w:val="auto"/>
          <w:sz w:val="32"/>
          <w:szCs w:val="32"/>
          <w:highlight w:val="none"/>
        </w:rPr>
        <w:t>奖励条件</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《武侯区支持</w:t>
      </w:r>
      <w:r>
        <w:rPr>
          <w:rFonts w:hint="eastAsia" w:ascii="仿宋_GB2312" w:hAnsi="宋体" w:eastAsia="仿宋_GB2312" w:cs="宋体"/>
          <w:bCs/>
          <w:color w:val="auto"/>
          <w:sz w:val="32"/>
          <w:szCs w:val="32"/>
          <w:highlight w:val="none"/>
          <w:lang w:eastAsia="zh-CN"/>
        </w:rPr>
        <w:t>科技创新发展</w:t>
      </w:r>
      <w:r>
        <w:rPr>
          <w:rFonts w:hint="eastAsia" w:ascii="仿宋_GB2312" w:hAnsi="宋体" w:eastAsia="仿宋_GB2312" w:cs="宋体"/>
          <w:bCs/>
          <w:color w:val="auto"/>
          <w:sz w:val="32"/>
          <w:szCs w:val="32"/>
          <w:highlight w:val="none"/>
        </w:rPr>
        <w:t>奖励资金申报表》（附件</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w:t>
      </w:r>
      <w:r>
        <w:rPr>
          <w:rFonts w:hint="eastAsia" w:ascii="仿宋_GB2312" w:hAnsi="仿宋_GB2312" w:eastAsia="仿宋_GB2312" w:cs="仿宋_GB2312"/>
          <w:color w:val="auto"/>
          <w:sz w:val="32"/>
          <w:szCs w:val="32"/>
          <w:highlight w:val="none"/>
        </w:rPr>
        <w:t>企业营业执照</w:t>
      </w:r>
      <w:r>
        <w:rPr>
          <w:rFonts w:hint="eastAsia" w:ascii="仿宋_GB2312" w:hAnsi="仿宋_GB2312" w:eastAsia="仿宋_GB2312" w:cs="仿宋_GB2312"/>
          <w:color w:val="auto"/>
          <w:sz w:val="32"/>
          <w:szCs w:val="32"/>
          <w:highlight w:val="none"/>
          <w:lang w:eastAsia="zh-CN"/>
        </w:rPr>
        <w:t>或</w:t>
      </w:r>
      <w:r>
        <w:rPr>
          <w:rFonts w:hint="eastAsia" w:ascii="仿宋_GB2312" w:hAnsi="Courier New" w:eastAsia="仿宋_GB2312" w:cs="Courier New"/>
          <w:bCs/>
          <w:color w:val="auto"/>
          <w:sz w:val="32"/>
          <w:szCs w:val="32"/>
          <w:highlight w:val="none"/>
        </w:rPr>
        <w:t>事业单位法人证</w:t>
      </w:r>
      <w:r>
        <w:rPr>
          <w:rFonts w:hint="eastAsia" w:ascii="仿宋_GB2312" w:eastAsia="仿宋_GB2312"/>
          <w:bCs/>
          <w:color w:val="auto"/>
          <w:sz w:val="32"/>
          <w:szCs w:val="32"/>
          <w:highlight w:val="none"/>
        </w:rPr>
        <w:t>、法定代表人身份证</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）企业近六个月纳税凭证及社会保险参保证明。</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kern w:val="2"/>
          <w:sz w:val="32"/>
          <w:szCs w:val="32"/>
          <w:highlight w:val="none"/>
          <w:lang w:val="en-US" w:eastAsia="zh-CN" w:bidi="ar-SA"/>
        </w:rPr>
      </w:pPr>
      <w:r>
        <w:rPr>
          <w:rFonts w:hint="eastAsia" w:ascii="仿宋_GB2312" w:hAnsi="宋体" w:eastAsia="仿宋_GB2312" w:cs="宋体"/>
          <w:bCs/>
          <w:color w:val="auto"/>
          <w:kern w:val="2"/>
          <w:sz w:val="32"/>
          <w:szCs w:val="32"/>
          <w:highlight w:val="none"/>
          <w:lang w:val="en-US" w:eastAsia="zh-CN" w:bidi="ar-SA"/>
        </w:rPr>
        <w:t>（4）企业获得国家、省、市级各级认定的批文和证书。</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rPr>
      </w:pP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1</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rPr>
        <w:t>国家级企业技术中心</w:t>
      </w:r>
      <w:r>
        <w:rPr>
          <w:rFonts w:hint="eastAsia" w:ascii="仿宋_GB2312" w:hAnsi="楷体" w:eastAsia="仿宋_GB2312" w:cs="楷体"/>
          <w:bCs/>
          <w:color w:val="auto"/>
          <w:sz w:val="32"/>
          <w:szCs w:val="32"/>
          <w:highlight w:val="none"/>
          <w:lang w:val="en-US" w:eastAsia="zh-CN"/>
        </w:rPr>
        <w:t>,</w:t>
      </w:r>
      <w:r>
        <w:rPr>
          <w:rFonts w:hint="eastAsia" w:ascii="仿宋_GB2312" w:hAnsi="楷体" w:eastAsia="仿宋_GB2312" w:cs="楷体"/>
          <w:bCs/>
          <w:color w:val="auto"/>
          <w:sz w:val="32"/>
          <w:szCs w:val="32"/>
          <w:highlight w:val="none"/>
          <w:lang w:eastAsia="zh-CN"/>
        </w:rPr>
        <w:t>国家级、省级产业创新中心</w:t>
      </w:r>
      <w:r>
        <w:rPr>
          <w:rFonts w:hint="eastAsia" w:ascii="仿宋_GB2312" w:hAnsi="楷体" w:eastAsia="仿宋_GB2312" w:cs="楷体"/>
          <w:bCs/>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lang w:eastAsia="zh-CN"/>
        </w:rPr>
      </w:pPr>
      <w:r>
        <w:rPr>
          <w:rFonts w:hint="eastAsia" w:ascii="仿宋_GB2312" w:hAnsi="楷体" w:eastAsia="仿宋_GB2312" w:cs="楷体"/>
          <w:bCs/>
          <w:color w:val="auto"/>
          <w:sz w:val="32"/>
          <w:szCs w:val="32"/>
          <w:highlight w:val="none"/>
        </w:rPr>
        <w:t>区发改局</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rPr>
        <w:t>经济运行与产业发展科</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028-</w:t>
      </w:r>
      <w:r>
        <w:rPr>
          <w:rFonts w:hint="eastAsia" w:ascii="仿宋_GB2312" w:hAnsi="楷体" w:eastAsia="仿宋_GB2312" w:cs="楷体"/>
          <w:bCs/>
          <w:color w:val="auto"/>
          <w:sz w:val="32"/>
          <w:szCs w:val="32"/>
          <w:highlight w:val="none"/>
        </w:rPr>
        <w:t>85002815</w:t>
      </w:r>
      <w:r>
        <w:rPr>
          <w:rFonts w:hint="eastAsia" w:ascii="仿宋_GB2312" w:hAnsi="楷体" w:eastAsia="仿宋_GB2312" w:cs="楷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rPr>
      </w:pP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2</w:t>
      </w:r>
      <w:r>
        <w:rPr>
          <w:rFonts w:hint="eastAsia" w:ascii="仿宋_GB2312" w:hAnsi="楷体" w:eastAsia="仿宋_GB2312" w:cs="楷体"/>
          <w:bCs/>
          <w:color w:val="auto"/>
          <w:sz w:val="32"/>
          <w:szCs w:val="32"/>
          <w:highlight w:val="none"/>
          <w:lang w:eastAsia="zh-CN"/>
        </w:rPr>
        <w:t>）省级、市级企业技术中心，国家级、省级、市级工业设计中心，国家级、省级制造业创新中心：</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lang w:eastAsia="zh-CN"/>
        </w:rPr>
      </w:pPr>
      <w:r>
        <w:rPr>
          <w:rFonts w:hint="eastAsia" w:ascii="仿宋_GB2312" w:hAnsi="楷体" w:eastAsia="仿宋_GB2312" w:cs="楷体"/>
          <w:bCs/>
          <w:color w:val="auto"/>
          <w:sz w:val="32"/>
          <w:szCs w:val="32"/>
          <w:highlight w:val="none"/>
        </w:rPr>
        <w:t>区新经济局</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rPr>
        <w:t>新经济发展科</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028-</w:t>
      </w:r>
      <w:r>
        <w:rPr>
          <w:rFonts w:hint="eastAsia" w:ascii="仿宋_GB2312" w:hAnsi="楷体" w:eastAsia="仿宋_GB2312" w:cs="楷体"/>
          <w:bCs/>
          <w:color w:val="auto"/>
          <w:sz w:val="32"/>
          <w:szCs w:val="32"/>
          <w:highlight w:val="none"/>
        </w:rPr>
        <w:t>85253365</w:t>
      </w:r>
      <w:r>
        <w:rPr>
          <w:rFonts w:hint="eastAsia" w:ascii="仿宋_GB2312" w:hAnsi="楷体" w:eastAsia="仿宋_GB2312" w:cs="楷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lang w:eastAsia="zh-CN"/>
        </w:rPr>
      </w:pP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3</w:t>
      </w:r>
      <w:r>
        <w:rPr>
          <w:rFonts w:hint="eastAsia" w:ascii="仿宋_GB2312" w:hAnsi="楷体" w:eastAsia="仿宋_GB2312" w:cs="楷体"/>
          <w:bCs/>
          <w:color w:val="auto"/>
          <w:sz w:val="32"/>
          <w:szCs w:val="32"/>
          <w:highlight w:val="none"/>
          <w:lang w:eastAsia="zh-CN"/>
        </w:rPr>
        <w:t>）</w:t>
      </w:r>
      <w:r>
        <w:rPr>
          <w:rFonts w:hint="eastAsia" w:ascii="仿宋_GB2312" w:hAnsi="仿宋_GB2312" w:eastAsia="仿宋_GB2312" w:cs="仿宋_GB2312"/>
          <w:color w:val="auto"/>
          <w:sz w:val="32"/>
          <w:szCs w:val="32"/>
          <w:highlight w:val="none"/>
        </w:rPr>
        <w:t>国家级、省级、市级重点实验室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工程技术（研究）中心</w:t>
      </w:r>
      <w:r>
        <w:rPr>
          <w:rFonts w:hint="eastAsia" w:ascii="仿宋_GB2312" w:hAnsi="仿宋_GB2312" w:eastAsia="仿宋_GB2312" w:cs="仿宋_GB2312"/>
          <w:color w:val="auto"/>
          <w:sz w:val="32"/>
          <w:szCs w:val="32"/>
          <w:highlight w:val="none"/>
          <w:lang w:eastAsia="zh-CN"/>
        </w:rPr>
        <w:t>、</w:t>
      </w:r>
      <w:r>
        <w:rPr>
          <w:rFonts w:hint="eastAsia" w:ascii="仿宋_GB2312" w:hAnsi="楷体" w:eastAsia="仿宋_GB2312" w:cs="楷体"/>
          <w:bCs/>
          <w:color w:val="auto"/>
          <w:sz w:val="32"/>
          <w:szCs w:val="32"/>
          <w:highlight w:val="none"/>
          <w:lang w:eastAsia="zh-CN"/>
        </w:rPr>
        <w:t>技术创新中心</w:t>
      </w:r>
      <w:r>
        <w:rPr>
          <w:rFonts w:hint="eastAsia" w:ascii="仿宋_GB2312" w:hAnsi="仿宋_GB2312" w:eastAsia="仿宋_GB2312" w:cs="仿宋_GB2312"/>
          <w:color w:val="auto"/>
          <w:sz w:val="32"/>
          <w:szCs w:val="32"/>
          <w:highlight w:val="none"/>
          <w:lang w:eastAsia="zh-CN"/>
        </w:rPr>
        <w:t>：</w:t>
      </w:r>
    </w:p>
    <w:p>
      <w:pPr>
        <w:pStyle w:val="8"/>
        <w:keepNext w:val="0"/>
        <w:keepLines w:val="0"/>
        <w:pageBreakBefore w:val="0"/>
        <w:kinsoku/>
        <w:wordWrap/>
        <w:overflowPunct/>
        <w:topLinePunct w:val="0"/>
        <w:autoSpaceDE/>
        <w:autoSpaceDN/>
        <w:bidi w:val="0"/>
        <w:adjustRightInd/>
        <w:snapToGrid/>
        <w:spacing w:after="0" w:line="579" w:lineRule="exact"/>
        <w:ind w:firstLineChars="200"/>
        <w:jc w:val="both"/>
        <w:textAlignment w:val="auto"/>
        <w:rPr>
          <w:rFonts w:hint="eastAsia" w:ascii="仿宋_GB2312" w:hAnsi="宋体" w:cs="宋体"/>
          <w:color w:val="auto"/>
          <w:sz w:val="32"/>
          <w:szCs w:val="32"/>
          <w:highlight w:val="none"/>
          <w:lang w:eastAsia="zh-CN"/>
        </w:rPr>
      </w:pPr>
      <w:r>
        <w:rPr>
          <w:rFonts w:hint="eastAsia" w:ascii="仿宋_GB2312" w:hAnsi="宋体" w:cs="宋体"/>
          <w:color w:val="auto"/>
          <w:sz w:val="32"/>
          <w:szCs w:val="32"/>
          <w:highlight w:val="none"/>
        </w:rPr>
        <w:t>区新经济局</w:t>
      </w:r>
      <w:r>
        <w:rPr>
          <w:rFonts w:hint="eastAsia" w:ascii="仿宋_GB2312" w:hAnsi="宋体" w:cs="宋体"/>
          <w:color w:val="auto"/>
          <w:sz w:val="32"/>
          <w:szCs w:val="32"/>
          <w:highlight w:val="none"/>
          <w:lang w:eastAsia="zh-CN"/>
        </w:rPr>
        <w:t>，</w:t>
      </w:r>
      <w:r>
        <w:rPr>
          <w:rFonts w:hint="eastAsia" w:ascii="仿宋_GB2312" w:hAnsi="宋体" w:cs="宋体"/>
          <w:color w:val="auto"/>
          <w:sz w:val="32"/>
          <w:szCs w:val="32"/>
          <w:highlight w:val="none"/>
        </w:rPr>
        <w:t>科技创新科</w:t>
      </w:r>
      <w:r>
        <w:rPr>
          <w:rFonts w:hint="eastAsia" w:ascii="仿宋_GB2312" w:hAnsi="宋体" w:cs="宋体"/>
          <w:color w:val="auto"/>
          <w:sz w:val="32"/>
          <w:szCs w:val="32"/>
          <w:highlight w:val="none"/>
          <w:lang w:eastAsia="zh-CN"/>
        </w:rPr>
        <w:t>，</w:t>
      </w:r>
      <w:r>
        <w:rPr>
          <w:rFonts w:hint="eastAsia" w:ascii="仿宋_GB2312" w:hAnsi="宋体" w:cs="宋体"/>
          <w:color w:val="auto"/>
          <w:sz w:val="32"/>
          <w:szCs w:val="32"/>
          <w:highlight w:val="none"/>
          <w:lang w:val="en-US" w:eastAsia="zh-CN"/>
        </w:rPr>
        <w:t>028-</w:t>
      </w:r>
      <w:r>
        <w:rPr>
          <w:rFonts w:hint="eastAsia" w:ascii="仿宋_GB2312" w:hAnsi="宋体" w:cs="宋体"/>
          <w:color w:val="auto"/>
          <w:sz w:val="32"/>
          <w:szCs w:val="32"/>
          <w:highlight w:val="none"/>
        </w:rPr>
        <w:t>85363037</w:t>
      </w:r>
      <w:r>
        <w:rPr>
          <w:rFonts w:hint="eastAsia" w:ascii="仿宋_GB2312" w:hAnsi="宋体" w:cs="宋体"/>
          <w:color w:val="auto"/>
          <w:sz w:val="32"/>
          <w:szCs w:val="32"/>
          <w:highlight w:val="none"/>
          <w:lang w:eastAsia="zh-CN"/>
        </w:rPr>
        <w:t>。</w:t>
      </w:r>
    </w:p>
    <w:p>
      <w:pPr>
        <w:pStyle w:val="8"/>
        <w:keepNext w:val="0"/>
        <w:keepLines w:val="0"/>
        <w:pageBreakBefore w:val="0"/>
        <w:kinsoku/>
        <w:wordWrap/>
        <w:overflowPunct/>
        <w:topLinePunct w:val="0"/>
        <w:autoSpaceDE/>
        <w:autoSpaceDN/>
        <w:bidi w:val="0"/>
        <w:adjustRightInd/>
        <w:snapToGrid/>
        <w:spacing w:after="0" w:line="579" w:lineRule="exact"/>
        <w:ind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（4）院士（专家）创新工作站</w:t>
      </w:r>
      <w:r>
        <w:rPr>
          <w:rFonts w:hint="eastAsia" w:ascii="仿宋_GB2312" w:hAnsi="仿宋_GB2312" w:cs="仿宋_GB2312"/>
          <w:color w:val="auto"/>
          <w:kern w:val="2"/>
          <w:sz w:val="32"/>
          <w:szCs w:val="32"/>
          <w:highlight w:val="none"/>
          <w:lang w:val="en-US" w:eastAsia="zh-CN" w:bidi="ar-SA"/>
        </w:rPr>
        <w:t>：</w:t>
      </w:r>
    </w:p>
    <w:p>
      <w:pPr>
        <w:pStyle w:val="8"/>
        <w:keepNext w:val="0"/>
        <w:keepLines w:val="0"/>
        <w:pageBreakBefore w:val="0"/>
        <w:kinsoku/>
        <w:wordWrap/>
        <w:overflowPunct/>
        <w:topLinePunct w:val="0"/>
        <w:autoSpaceDE/>
        <w:autoSpaceDN/>
        <w:bidi w:val="0"/>
        <w:adjustRightInd/>
        <w:snapToGrid/>
        <w:spacing w:after="0" w:line="579" w:lineRule="exact"/>
        <w:ind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区科协，</w:t>
      </w:r>
      <w:r>
        <w:rPr>
          <w:rFonts w:hint="eastAsia" w:ascii="仿宋_GB2312" w:hAnsi="宋体" w:cs="宋体"/>
          <w:color w:val="auto"/>
          <w:sz w:val="32"/>
          <w:szCs w:val="32"/>
          <w:highlight w:val="none"/>
          <w:lang w:val="en-US" w:eastAsia="zh-CN"/>
        </w:rPr>
        <w:t>028-</w:t>
      </w:r>
      <w:r>
        <w:rPr>
          <w:rFonts w:hint="eastAsia" w:ascii="仿宋_GB2312" w:hAnsi="仿宋_GB2312" w:cs="仿宋_GB2312"/>
          <w:color w:val="auto"/>
          <w:sz w:val="32"/>
          <w:szCs w:val="32"/>
          <w:highlight w:val="none"/>
          <w:lang w:val="en-US" w:eastAsia="zh-CN"/>
        </w:rPr>
        <w:t>85067829。</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（九）</w:t>
      </w:r>
      <w:r>
        <w:rPr>
          <w:rFonts w:hint="eastAsia" w:ascii="楷体_GB2312" w:hAnsi="楷体_GB2312" w:eastAsia="楷体_GB2312" w:cs="楷体_GB2312"/>
          <w:color w:val="auto"/>
          <w:sz w:val="32"/>
          <w:szCs w:val="32"/>
          <w:highlight w:val="none"/>
        </w:rPr>
        <w:t>新型研发机构认定奖励</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1.政策内容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szCs w:val="32"/>
          <w:highlight w:val="none"/>
        </w:rPr>
        <w:t>第五条第一款第2点：</w:t>
      </w:r>
      <w:r>
        <w:rPr>
          <w:rFonts w:hint="eastAsia" w:ascii="仿宋_GB2312" w:hAnsi="仿宋_GB2312" w:eastAsia="仿宋_GB2312" w:cs="仿宋_GB2312"/>
          <w:color w:val="auto"/>
          <w:sz w:val="32"/>
          <w:highlight w:val="none"/>
        </w:rPr>
        <w:t>鼓励国内外一流高校院所及顶尖创新团队围绕武侯区重点产业建设新型研发机构，对通过四川省备案的新型研发机构，给予一次性10万元奖励。对区委区政府重点支持建设的新型研发机构一次性奖励可达到100万元。对获得省绩效奖励的新型研发机构，根据其获得的省绩效奖励资金，按1∶1配套区级奖励资金。〔牵头单位：区新经济局〕</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2.认定要件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lang w:val="en-US" w:eastAsia="zh-CN"/>
        </w:rPr>
      </w:pPr>
      <w:r>
        <w:rPr>
          <w:rFonts w:hint="eastAsia" w:ascii="仿宋_GB2312" w:hAnsi="楷体" w:eastAsia="仿宋_GB2312" w:cs="楷体"/>
          <w:bCs/>
          <w:color w:val="auto"/>
          <w:sz w:val="32"/>
          <w:szCs w:val="32"/>
          <w:highlight w:val="none"/>
          <w:lang w:val="en-US" w:eastAsia="zh-CN"/>
        </w:rPr>
        <w:t>（1）申报主体须</w:t>
      </w:r>
      <w:r>
        <w:rPr>
          <w:rFonts w:hint="eastAsia" w:ascii="仿宋_GB2312" w:hAnsi="宋体" w:eastAsia="仿宋_GB2312" w:cs="宋体"/>
          <w:bCs/>
          <w:color w:val="auto"/>
          <w:sz w:val="32"/>
          <w:szCs w:val="32"/>
          <w:highlight w:val="none"/>
          <w:lang w:val="en-US" w:eastAsia="zh-CN"/>
        </w:rPr>
        <w:t>为</w:t>
      </w:r>
      <w:r>
        <w:rPr>
          <w:rFonts w:hint="eastAsia" w:ascii="仿宋_GB2312" w:hAnsi="仿宋_GB2312" w:eastAsia="仿宋_GB2312" w:cs="仿宋_GB2312"/>
          <w:color w:val="auto"/>
          <w:sz w:val="32"/>
          <w:szCs w:val="32"/>
          <w:highlight w:val="none"/>
          <w:lang w:val="en-US" w:eastAsia="zh-CN"/>
        </w:rPr>
        <w:t>武侯区行政区域内具有独立法人资格的</w:t>
      </w:r>
      <w:r>
        <w:rPr>
          <w:rFonts w:hint="eastAsia" w:ascii="仿宋_GB2312" w:hAnsi="楷体" w:eastAsia="仿宋_GB2312" w:cs="楷体"/>
          <w:bCs/>
          <w:color w:val="auto"/>
          <w:sz w:val="32"/>
          <w:szCs w:val="32"/>
          <w:highlight w:val="none"/>
          <w:lang w:val="en-US" w:eastAsia="zh-CN"/>
        </w:rPr>
        <w:t>民办非企业单位（社会服务机构）、事业单位和企业。</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lang w:val="en-US" w:eastAsia="zh-CN"/>
        </w:rPr>
      </w:pPr>
      <w:r>
        <w:rPr>
          <w:rFonts w:hint="eastAsia" w:ascii="仿宋_GB2312" w:hAnsi="楷体" w:eastAsia="仿宋_GB2312" w:cs="楷体"/>
          <w:bCs/>
          <w:color w:val="auto"/>
          <w:sz w:val="32"/>
          <w:szCs w:val="32"/>
          <w:highlight w:val="none"/>
          <w:lang w:val="en-US" w:eastAsia="zh-CN"/>
        </w:rPr>
        <w:t>（2）通过四川省科技厅省级新型研发机构备案、绩效奖励资金的新型研发机构，获得区委区政府重点支持建设的新型研发机构。</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《武侯区支持</w:t>
      </w:r>
      <w:r>
        <w:rPr>
          <w:rFonts w:hint="eastAsia" w:ascii="仿宋_GB2312" w:hAnsi="宋体" w:eastAsia="仿宋_GB2312" w:cs="宋体"/>
          <w:bCs/>
          <w:color w:val="auto"/>
          <w:sz w:val="32"/>
          <w:szCs w:val="32"/>
          <w:highlight w:val="none"/>
          <w:lang w:eastAsia="zh-CN"/>
        </w:rPr>
        <w:t>科技创新发展</w:t>
      </w:r>
      <w:r>
        <w:rPr>
          <w:rFonts w:hint="eastAsia" w:ascii="仿宋_GB2312" w:hAnsi="宋体" w:eastAsia="仿宋_GB2312" w:cs="宋体"/>
          <w:bCs/>
          <w:color w:val="auto"/>
          <w:sz w:val="32"/>
          <w:szCs w:val="32"/>
          <w:highlight w:val="none"/>
        </w:rPr>
        <w:t>奖励资金申报表》（附件</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　　</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w:t>
      </w:r>
      <w:r>
        <w:rPr>
          <w:rFonts w:hint="eastAsia" w:ascii="仿宋_GB2312" w:hAnsi="仿宋_GB2312" w:eastAsia="仿宋_GB2312" w:cs="仿宋_GB2312"/>
          <w:color w:val="auto"/>
          <w:sz w:val="32"/>
          <w:szCs w:val="32"/>
          <w:highlight w:val="none"/>
        </w:rPr>
        <w:t>企业营业执照</w:t>
      </w:r>
      <w:r>
        <w:rPr>
          <w:rFonts w:hint="eastAsia" w:ascii="仿宋_GB2312" w:hAnsi="仿宋_GB2312" w:eastAsia="仿宋_GB2312" w:cs="仿宋_GB2312"/>
          <w:color w:val="auto"/>
          <w:sz w:val="32"/>
          <w:szCs w:val="32"/>
          <w:highlight w:val="none"/>
          <w:lang w:eastAsia="zh-CN"/>
        </w:rPr>
        <w:t>或</w:t>
      </w:r>
      <w:r>
        <w:rPr>
          <w:rFonts w:hint="eastAsia" w:ascii="仿宋_GB2312" w:hAnsi="Courier New" w:eastAsia="仿宋_GB2312" w:cs="Courier New"/>
          <w:bCs/>
          <w:color w:val="auto"/>
          <w:sz w:val="32"/>
          <w:szCs w:val="32"/>
          <w:highlight w:val="none"/>
        </w:rPr>
        <w:t>事业单位法人证</w:t>
      </w:r>
      <w:r>
        <w:rPr>
          <w:rFonts w:hint="eastAsia" w:ascii="仿宋_GB2312" w:hAnsi="仿宋_GB2312" w:eastAsia="仿宋_GB2312" w:cs="仿宋_GB2312"/>
          <w:color w:val="auto"/>
          <w:sz w:val="32"/>
          <w:szCs w:val="32"/>
          <w:highlight w:val="none"/>
        </w:rPr>
        <w:t>、</w:t>
      </w:r>
      <w:r>
        <w:rPr>
          <w:rFonts w:hint="eastAsia" w:ascii="仿宋_GB2312" w:eastAsia="仿宋_GB2312"/>
          <w:bCs/>
          <w:color w:val="auto"/>
          <w:sz w:val="32"/>
          <w:szCs w:val="32"/>
          <w:highlight w:val="none"/>
        </w:rPr>
        <w:t>法定代表人身份证</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Courier New" w:eastAsia="仿宋_GB2312" w:cs="Courier New"/>
          <w:bCs/>
          <w:color w:val="auto"/>
          <w:sz w:val="32"/>
          <w:szCs w:val="32"/>
          <w:highlight w:val="none"/>
          <w:lang w:eastAsia="zh-CN"/>
        </w:rPr>
      </w:pPr>
      <w:r>
        <w:rPr>
          <w:rFonts w:hint="eastAsia" w:ascii="仿宋_GB2312" w:eastAsia="仿宋_GB2312" w:cs="Courier New"/>
          <w:bCs/>
          <w:color w:val="auto"/>
          <w:sz w:val="32"/>
          <w:szCs w:val="32"/>
          <w:highlight w:val="none"/>
          <w:lang w:eastAsia="zh-CN"/>
        </w:rPr>
        <w:t>（</w:t>
      </w:r>
      <w:r>
        <w:rPr>
          <w:rFonts w:hint="eastAsia" w:ascii="仿宋_GB2312" w:eastAsia="仿宋_GB2312" w:cs="Courier New"/>
          <w:bCs/>
          <w:color w:val="auto"/>
          <w:sz w:val="32"/>
          <w:szCs w:val="32"/>
          <w:highlight w:val="none"/>
          <w:lang w:val="en-US" w:eastAsia="zh-CN"/>
        </w:rPr>
        <w:t>3</w:t>
      </w:r>
      <w:r>
        <w:rPr>
          <w:rFonts w:hint="eastAsia" w:ascii="仿宋_GB2312" w:eastAsia="仿宋_GB2312" w:cs="Courier New"/>
          <w:bCs/>
          <w:color w:val="auto"/>
          <w:sz w:val="32"/>
          <w:szCs w:val="32"/>
          <w:highlight w:val="none"/>
          <w:lang w:eastAsia="zh-CN"/>
        </w:rPr>
        <w:t>）企业近六个月纳税凭证及社会保险参保证明。</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Courier New" w:eastAsia="仿宋_GB2312" w:cs="Courier New"/>
          <w:bCs/>
          <w:color w:val="auto"/>
          <w:sz w:val="32"/>
          <w:szCs w:val="32"/>
          <w:highlight w:val="none"/>
        </w:rPr>
      </w:pPr>
      <w:r>
        <w:rPr>
          <w:rFonts w:hint="eastAsia" w:ascii="仿宋_GB2312" w:eastAsia="仿宋_GB2312" w:cs="Courier New"/>
          <w:bCs/>
          <w:color w:val="auto"/>
          <w:sz w:val="32"/>
          <w:szCs w:val="32"/>
          <w:highlight w:val="none"/>
          <w:lang w:eastAsia="zh-CN"/>
        </w:rPr>
        <w:t>（</w:t>
      </w:r>
      <w:r>
        <w:rPr>
          <w:rFonts w:hint="eastAsia" w:ascii="仿宋_GB2312" w:eastAsia="仿宋_GB2312" w:cs="Courier New"/>
          <w:bCs/>
          <w:color w:val="auto"/>
          <w:sz w:val="32"/>
          <w:szCs w:val="32"/>
          <w:highlight w:val="none"/>
          <w:lang w:val="en-US" w:eastAsia="zh-CN"/>
        </w:rPr>
        <w:t>4</w:t>
      </w:r>
      <w:r>
        <w:rPr>
          <w:rFonts w:hint="eastAsia" w:ascii="仿宋_GB2312" w:eastAsia="仿宋_GB2312" w:cs="Courier New"/>
          <w:bCs/>
          <w:color w:val="auto"/>
          <w:sz w:val="32"/>
          <w:szCs w:val="32"/>
          <w:highlight w:val="none"/>
          <w:lang w:eastAsia="zh-CN"/>
        </w:rPr>
        <w:t>）</w:t>
      </w:r>
      <w:r>
        <w:rPr>
          <w:rFonts w:hint="eastAsia" w:ascii="仿宋_GB2312" w:hAnsi="Courier New" w:eastAsia="仿宋_GB2312" w:cs="Courier New"/>
          <w:bCs/>
          <w:color w:val="auto"/>
          <w:sz w:val="32"/>
          <w:szCs w:val="32"/>
          <w:highlight w:val="none"/>
        </w:rPr>
        <w:t>企业获得省级备案、省级绩效奖励资金证明文件及上级资金到账证明。</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Courier New" w:eastAsia="仿宋_GB2312" w:cs="Courier New"/>
          <w:bCs/>
          <w:color w:val="auto"/>
          <w:sz w:val="32"/>
          <w:szCs w:val="32"/>
          <w:highlight w:val="none"/>
          <w:lang w:eastAsia="zh-CN"/>
        </w:rPr>
      </w:pPr>
      <w:r>
        <w:rPr>
          <w:rFonts w:hint="eastAsia" w:ascii="仿宋_GB2312" w:eastAsia="仿宋_GB2312" w:cs="Courier New"/>
          <w:bCs/>
          <w:color w:val="auto"/>
          <w:sz w:val="32"/>
          <w:szCs w:val="32"/>
          <w:highlight w:val="none"/>
          <w:lang w:eastAsia="zh-CN"/>
        </w:rPr>
        <w:t>（</w:t>
      </w:r>
      <w:r>
        <w:rPr>
          <w:rFonts w:hint="eastAsia" w:ascii="仿宋_GB2312" w:eastAsia="仿宋_GB2312" w:cs="Courier New"/>
          <w:bCs/>
          <w:color w:val="auto"/>
          <w:sz w:val="32"/>
          <w:szCs w:val="32"/>
          <w:highlight w:val="none"/>
          <w:lang w:val="en-US" w:eastAsia="zh-CN"/>
        </w:rPr>
        <w:t>5</w:t>
      </w:r>
      <w:r>
        <w:rPr>
          <w:rFonts w:hint="eastAsia" w:ascii="仿宋_GB2312" w:eastAsia="仿宋_GB2312" w:cs="Courier New"/>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获得区委区政府重点支持建设的新型研发机构相关证明材料。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pStyle w:val="8"/>
        <w:keepNext w:val="0"/>
        <w:keepLines w:val="0"/>
        <w:pageBreakBefore w:val="0"/>
        <w:kinsoku/>
        <w:wordWrap/>
        <w:overflowPunct/>
        <w:topLinePunct w:val="0"/>
        <w:autoSpaceDE/>
        <w:autoSpaceDN/>
        <w:bidi w:val="0"/>
        <w:adjustRightInd/>
        <w:snapToGrid/>
        <w:spacing w:after="0" w:line="579" w:lineRule="exact"/>
        <w:ind w:firstLineChars="200"/>
        <w:jc w:val="both"/>
        <w:textAlignment w:val="auto"/>
        <w:rPr>
          <w:rFonts w:hint="eastAsia" w:eastAsia="仿宋_GB2312"/>
          <w:color w:val="auto"/>
          <w:highlight w:val="none"/>
          <w:lang w:eastAsia="zh-CN"/>
        </w:rPr>
      </w:pPr>
      <w:r>
        <w:rPr>
          <w:rFonts w:hint="eastAsia" w:ascii="仿宋_GB2312" w:hAnsi="宋体" w:cs="宋体"/>
          <w:color w:val="auto"/>
          <w:sz w:val="32"/>
          <w:szCs w:val="32"/>
          <w:highlight w:val="none"/>
        </w:rPr>
        <w:t>区新经济局</w:t>
      </w:r>
      <w:r>
        <w:rPr>
          <w:rFonts w:hint="eastAsia" w:ascii="仿宋_GB2312" w:hAnsi="宋体" w:cs="宋体"/>
          <w:color w:val="auto"/>
          <w:sz w:val="32"/>
          <w:szCs w:val="32"/>
          <w:highlight w:val="none"/>
          <w:lang w:eastAsia="zh-CN"/>
        </w:rPr>
        <w:t>，</w:t>
      </w:r>
      <w:r>
        <w:rPr>
          <w:rFonts w:hint="eastAsia" w:ascii="仿宋_GB2312" w:hAnsi="宋体" w:cs="宋体"/>
          <w:color w:val="auto"/>
          <w:sz w:val="32"/>
          <w:szCs w:val="32"/>
          <w:highlight w:val="none"/>
        </w:rPr>
        <w:t>科技创新科</w:t>
      </w:r>
      <w:r>
        <w:rPr>
          <w:rFonts w:hint="eastAsia" w:ascii="仿宋_GB2312" w:hAnsi="宋体" w:cs="宋体"/>
          <w:color w:val="auto"/>
          <w:sz w:val="32"/>
          <w:szCs w:val="32"/>
          <w:highlight w:val="none"/>
          <w:lang w:eastAsia="zh-CN"/>
        </w:rPr>
        <w:t>，</w:t>
      </w:r>
      <w:r>
        <w:rPr>
          <w:rFonts w:hint="eastAsia" w:ascii="仿宋_GB2312" w:hAnsi="宋体" w:cs="宋体"/>
          <w:color w:val="auto"/>
          <w:sz w:val="32"/>
          <w:szCs w:val="32"/>
          <w:highlight w:val="none"/>
          <w:lang w:val="en-US" w:eastAsia="zh-CN"/>
        </w:rPr>
        <w:t>028-</w:t>
      </w:r>
      <w:r>
        <w:rPr>
          <w:rFonts w:hint="eastAsia" w:ascii="仿宋_GB2312" w:hAnsi="宋体" w:cs="宋体"/>
          <w:color w:val="auto"/>
          <w:sz w:val="32"/>
          <w:szCs w:val="32"/>
          <w:highlight w:val="none"/>
        </w:rPr>
        <w:t>85363037</w:t>
      </w:r>
      <w:r>
        <w:rPr>
          <w:rFonts w:hint="eastAsia" w:ascii="仿宋_GB2312" w:hAnsi="宋体" w:cs="宋体"/>
          <w:color w:val="auto"/>
          <w:sz w:val="32"/>
          <w:szCs w:val="32"/>
          <w:highlight w:val="none"/>
          <w:lang w:eastAsia="zh-CN"/>
        </w:rPr>
        <w:t>。</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（十）</w:t>
      </w:r>
      <w:r>
        <w:rPr>
          <w:rFonts w:hint="eastAsia" w:ascii="楷体_GB2312" w:hAnsi="楷体_GB2312" w:eastAsia="楷体_GB2312" w:cs="楷体_GB2312"/>
          <w:color w:val="auto"/>
          <w:sz w:val="32"/>
          <w:szCs w:val="32"/>
          <w:highlight w:val="none"/>
        </w:rPr>
        <w:t>中试平台奖励</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1.政策内容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color w:val="auto"/>
          <w:highlight w:val="none"/>
        </w:rPr>
      </w:pPr>
      <w:r>
        <w:rPr>
          <w:rFonts w:hint="eastAsia" w:ascii="仿宋_GB2312" w:hAnsi="仿宋_GB2312" w:eastAsia="仿宋_GB2312" w:cs="仿宋_GB2312"/>
          <w:color w:val="auto"/>
          <w:sz w:val="32"/>
          <w:szCs w:val="32"/>
          <w:highlight w:val="none"/>
        </w:rPr>
        <w:t>第五条第一款第3点：围绕全区产业“建圈强链”，聚焦消费电子、医药健康、新型材料、微波射频等产业生态圈，5年内重点布局、建设一批中试熟化、概念验证、小批量试生产等面向社会开放的中试平台，按中试平台设备购置费用的30%给予最高1500万元补贴。建立“政府主导+市场主体+商业化运营+财政退坡补贴”的建设运营模式，连续3年按中试平台年度服务性收入的30%给予最高200万元运行奖励。〔牵头单位：区新经济局</w:t>
      </w:r>
      <w:r>
        <w:rPr>
          <w:rFonts w:eastAsia="仿宋_GB2312"/>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2.认定要件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（1）申报主体须为</w:t>
      </w:r>
      <w:r>
        <w:rPr>
          <w:rFonts w:hint="eastAsia" w:ascii="仿宋_GB2312" w:hAnsi="仿宋_GB2312" w:eastAsia="仿宋_GB2312" w:cs="仿宋_GB2312"/>
          <w:color w:val="auto"/>
          <w:sz w:val="32"/>
          <w:szCs w:val="32"/>
          <w:highlight w:val="none"/>
          <w:lang w:val="en-US" w:eastAsia="zh-CN"/>
        </w:rPr>
        <w:t>武侯区行政区域内具有独立法人资格的的企事业单位和社会组织等。</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（2）已获得国家、省、市科技部门认定的中试平台。</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rPr>
        <w:t>申报材料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Courier New" w:eastAsia="仿宋_GB2312" w:cs="Courier New"/>
          <w:bCs/>
          <w:color w:val="auto"/>
          <w:sz w:val="32"/>
          <w:szCs w:val="32"/>
          <w:highlight w:val="none"/>
          <w:lang w:eastAsia="zh-CN"/>
        </w:rPr>
      </w:pPr>
      <w:r>
        <w:rPr>
          <w:rFonts w:hint="eastAsia" w:ascii="仿宋_GB2312" w:hAnsi="Courier New" w:eastAsia="仿宋_GB2312" w:cs="Courier New"/>
          <w:bCs/>
          <w:color w:val="auto"/>
          <w:sz w:val="32"/>
          <w:szCs w:val="32"/>
          <w:highlight w:val="none"/>
          <w:lang w:eastAsia="zh-CN"/>
        </w:rPr>
        <w:t>（</w:t>
      </w:r>
      <w:r>
        <w:rPr>
          <w:rFonts w:hint="eastAsia" w:ascii="仿宋_GB2312" w:hAnsi="Courier New" w:eastAsia="仿宋_GB2312" w:cs="Courier New"/>
          <w:bCs/>
          <w:color w:val="auto"/>
          <w:sz w:val="32"/>
          <w:szCs w:val="32"/>
          <w:highlight w:val="none"/>
          <w:lang w:val="en-US" w:eastAsia="zh-CN"/>
        </w:rPr>
        <w:t>1</w:t>
      </w:r>
      <w:r>
        <w:rPr>
          <w:rFonts w:hint="eastAsia" w:ascii="仿宋_GB2312" w:hAnsi="Courier New" w:eastAsia="仿宋_GB2312" w:cs="Courier New"/>
          <w:bCs/>
          <w:color w:val="auto"/>
          <w:sz w:val="32"/>
          <w:szCs w:val="32"/>
          <w:highlight w:val="none"/>
          <w:lang w:eastAsia="zh-CN"/>
        </w:rPr>
        <w:t>）《武侯区支持科技创新发展奖励资金申报表》（附件</w:t>
      </w:r>
      <w:r>
        <w:rPr>
          <w:rFonts w:hint="eastAsia" w:ascii="仿宋_GB2312" w:hAnsi="Courier New" w:eastAsia="仿宋_GB2312" w:cs="Courier New"/>
          <w:bCs/>
          <w:color w:val="auto"/>
          <w:sz w:val="32"/>
          <w:szCs w:val="32"/>
          <w:highlight w:val="none"/>
          <w:lang w:val="en-US" w:eastAsia="zh-CN"/>
        </w:rPr>
        <w:t>3</w:t>
      </w:r>
      <w:r>
        <w:rPr>
          <w:rFonts w:hint="eastAsia" w:ascii="仿宋_GB2312" w:hAnsi="Courier New" w:eastAsia="仿宋_GB2312" w:cs="Courier New"/>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Courier New" w:eastAsia="仿宋_GB2312" w:cs="Courier New"/>
          <w:bCs/>
          <w:color w:val="auto"/>
          <w:sz w:val="32"/>
          <w:szCs w:val="32"/>
          <w:highlight w:val="none"/>
          <w:lang w:eastAsia="zh-CN"/>
        </w:rPr>
      </w:pPr>
      <w:r>
        <w:rPr>
          <w:rFonts w:hint="eastAsia" w:ascii="仿宋_GB2312" w:hAnsi="Courier New" w:eastAsia="仿宋_GB2312" w:cs="Courier New"/>
          <w:bCs/>
          <w:color w:val="auto"/>
          <w:sz w:val="32"/>
          <w:szCs w:val="32"/>
          <w:highlight w:val="none"/>
          <w:lang w:eastAsia="zh-CN"/>
        </w:rPr>
        <w:t>（</w:t>
      </w:r>
      <w:r>
        <w:rPr>
          <w:rFonts w:hint="eastAsia" w:ascii="仿宋_GB2312" w:hAnsi="Courier New" w:eastAsia="仿宋_GB2312" w:cs="Courier New"/>
          <w:bCs/>
          <w:color w:val="auto"/>
          <w:sz w:val="32"/>
          <w:szCs w:val="32"/>
          <w:highlight w:val="none"/>
          <w:lang w:val="en-US" w:eastAsia="zh-CN"/>
        </w:rPr>
        <w:t>2</w:t>
      </w:r>
      <w:r>
        <w:rPr>
          <w:rFonts w:hint="eastAsia" w:ascii="仿宋_GB2312" w:hAnsi="Courier New" w:eastAsia="仿宋_GB2312" w:cs="Courier New"/>
          <w:bCs/>
          <w:color w:val="auto"/>
          <w:sz w:val="32"/>
          <w:szCs w:val="32"/>
          <w:highlight w:val="none"/>
          <w:lang w:eastAsia="zh-CN"/>
        </w:rPr>
        <w:t>）企业营业执照或事业单位法人证、法定代表人身份证。</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Courier New" w:eastAsia="仿宋_GB2312" w:cs="Courier New"/>
          <w:bCs/>
          <w:color w:val="auto"/>
          <w:sz w:val="32"/>
          <w:szCs w:val="32"/>
          <w:highlight w:val="none"/>
          <w:lang w:eastAsia="zh-CN"/>
        </w:rPr>
      </w:pPr>
      <w:r>
        <w:rPr>
          <w:rFonts w:hint="eastAsia" w:ascii="仿宋_GB2312" w:hAnsi="Courier New" w:eastAsia="仿宋_GB2312" w:cs="Courier New"/>
          <w:bCs/>
          <w:color w:val="auto"/>
          <w:sz w:val="32"/>
          <w:szCs w:val="32"/>
          <w:highlight w:val="none"/>
          <w:lang w:eastAsia="zh-CN"/>
        </w:rPr>
        <w:t>（</w:t>
      </w:r>
      <w:r>
        <w:rPr>
          <w:rFonts w:hint="eastAsia" w:ascii="仿宋_GB2312" w:hAnsi="Courier New" w:eastAsia="仿宋_GB2312" w:cs="Courier New"/>
          <w:bCs/>
          <w:color w:val="auto"/>
          <w:sz w:val="32"/>
          <w:szCs w:val="32"/>
          <w:highlight w:val="none"/>
          <w:lang w:val="en-US" w:eastAsia="zh-CN"/>
        </w:rPr>
        <w:t>3</w:t>
      </w:r>
      <w:r>
        <w:rPr>
          <w:rFonts w:hint="eastAsia" w:ascii="仿宋_GB2312" w:hAnsi="Courier New" w:eastAsia="仿宋_GB2312" w:cs="Courier New"/>
          <w:bCs/>
          <w:color w:val="auto"/>
          <w:sz w:val="32"/>
          <w:szCs w:val="32"/>
          <w:highlight w:val="none"/>
          <w:lang w:eastAsia="zh-CN"/>
        </w:rPr>
        <w:t>）企业近六个月纳税凭证及社会保险参保证明。</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Courier New" w:eastAsia="仿宋_GB2312" w:cs="Courier New"/>
          <w:bCs/>
          <w:color w:val="auto"/>
          <w:sz w:val="32"/>
          <w:szCs w:val="32"/>
          <w:highlight w:val="none"/>
          <w:lang w:eastAsia="zh-CN"/>
        </w:rPr>
      </w:pPr>
      <w:r>
        <w:rPr>
          <w:rFonts w:hint="eastAsia" w:ascii="仿宋_GB2312" w:hAnsi="Courier New" w:eastAsia="仿宋_GB2312" w:cs="Courier New"/>
          <w:bCs/>
          <w:color w:val="auto"/>
          <w:sz w:val="32"/>
          <w:szCs w:val="32"/>
          <w:highlight w:val="none"/>
          <w:lang w:eastAsia="zh-CN"/>
        </w:rPr>
        <w:t>（</w:t>
      </w:r>
      <w:r>
        <w:rPr>
          <w:rFonts w:hint="eastAsia" w:ascii="仿宋_GB2312" w:hAnsi="Courier New" w:eastAsia="仿宋_GB2312" w:cs="Courier New"/>
          <w:bCs/>
          <w:color w:val="auto"/>
          <w:sz w:val="32"/>
          <w:szCs w:val="32"/>
          <w:highlight w:val="none"/>
          <w:lang w:val="en-US" w:eastAsia="zh-CN"/>
        </w:rPr>
        <w:t>4</w:t>
      </w:r>
      <w:r>
        <w:rPr>
          <w:rFonts w:hint="eastAsia" w:ascii="仿宋_GB2312" w:hAnsi="Courier New" w:eastAsia="仿宋_GB2312" w:cs="Courier New"/>
          <w:bCs/>
          <w:color w:val="auto"/>
          <w:sz w:val="32"/>
          <w:szCs w:val="32"/>
          <w:highlight w:val="none"/>
          <w:lang w:eastAsia="zh-CN"/>
        </w:rPr>
        <w:t>）获得市级及以上科技部门备案、资助资金证明文件及上级资金到账证明。</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Courier New" w:eastAsia="仿宋_GB2312" w:cs="Courier New"/>
          <w:bCs/>
          <w:color w:val="auto"/>
          <w:sz w:val="32"/>
          <w:szCs w:val="32"/>
          <w:highlight w:val="none"/>
          <w:lang w:eastAsia="zh-CN"/>
        </w:rPr>
      </w:pPr>
      <w:r>
        <w:rPr>
          <w:rFonts w:hint="eastAsia" w:ascii="仿宋_GB2312" w:hAnsi="Courier New" w:eastAsia="仿宋_GB2312" w:cs="Courier New"/>
          <w:bCs/>
          <w:color w:val="auto"/>
          <w:sz w:val="32"/>
          <w:szCs w:val="32"/>
          <w:highlight w:val="none"/>
          <w:lang w:val="en-US" w:eastAsia="zh-CN"/>
        </w:rPr>
        <w:t>（5）</w:t>
      </w:r>
      <w:r>
        <w:rPr>
          <w:rFonts w:hint="eastAsia" w:ascii="仿宋_GB2312" w:hAnsi="Courier New" w:eastAsia="仿宋_GB2312" w:cs="Courier New"/>
          <w:bCs/>
          <w:color w:val="auto"/>
          <w:sz w:val="32"/>
          <w:szCs w:val="32"/>
          <w:highlight w:val="none"/>
          <w:lang w:eastAsia="zh-CN"/>
        </w:rPr>
        <w:t>中试平台购置费用专项审计报告（自备案申报通知发布之日起前两年内总体设备及专用软件购置及租赁证明）。</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Courier New" w:eastAsia="仿宋_GB2312" w:cs="Courier New"/>
          <w:bCs/>
          <w:color w:val="auto"/>
          <w:sz w:val="32"/>
          <w:szCs w:val="32"/>
          <w:highlight w:val="none"/>
          <w:lang w:val="en-US" w:eastAsia="zh-CN"/>
        </w:rPr>
      </w:pPr>
      <w:r>
        <w:rPr>
          <w:rFonts w:hint="eastAsia" w:ascii="仿宋_GB2312" w:hAnsi="Courier New" w:eastAsia="仿宋_GB2312" w:cs="Courier New"/>
          <w:bCs/>
          <w:color w:val="auto"/>
          <w:sz w:val="32"/>
          <w:szCs w:val="32"/>
          <w:highlight w:val="none"/>
          <w:lang w:eastAsia="zh-CN"/>
        </w:rPr>
        <w:t>（</w:t>
      </w:r>
      <w:r>
        <w:rPr>
          <w:rFonts w:hint="default" w:ascii="仿宋_GB2312" w:hAnsi="Courier New" w:eastAsia="仿宋_GB2312" w:cs="Courier New"/>
          <w:bCs/>
          <w:color w:val="auto"/>
          <w:sz w:val="32"/>
          <w:szCs w:val="32"/>
          <w:highlight w:val="none"/>
          <w:lang w:val="en-US" w:eastAsia="zh-CN"/>
        </w:rPr>
        <w:t>6</w:t>
      </w:r>
      <w:r>
        <w:rPr>
          <w:rFonts w:hint="eastAsia" w:ascii="仿宋_GB2312" w:hAnsi="Courier New" w:eastAsia="仿宋_GB2312" w:cs="Courier New"/>
          <w:bCs/>
          <w:color w:val="auto"/>
          <w:sz w:val="32"/>
          <w:szCs w:val="32"/>
          <w:highlight w:val="none"/>
          <w:lang w:eastAsia="zh-CN"/>
        </w:rPr>
        <w:t>）</w:t>
      </w:r>
      <w:r>
        <w:rPr>
          <w:rFonts w:hint="eastAsia" w:ascii="仿宋_GB2312" w:hAnsi="Courier New" w:eastAsia="仿宋_GB2312" w:cs="Courier New"/>
          <w:bCs/>
          <w:color w:val="auto"/>
          <w:sz w:val="32"/>
          <w:szCs w:val="32"/>
          <w:highlight w:val="none"/>
          <w:lang w:val="en-US" w:eastAsia="zh-CN"/>
        </w:rPr>
        <w:t>自中试平台获得备案次年度起给予运行奖励，中试平台年度服务性收入专项审计报告（中试服务合同、发票等）。</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4.</w:t>
      </w:r>
      <w:r>
        <w:rPr>
          <w:rFonts w:hint="eastAsia" w:ascii="仿宋_GB2312" w:hAnsi="宋体" w:eastAsia="仿宋_GB2312" w:cs="宋体"/>
          <w:bCs/>
          <w:color w:val="auto"/>
          <w:sz w:val="32"/>
          <w:szCs w:val="32"/>
          <w:highlight w:val="none"/>
        </w:rPr>
        <w:t>认定部门</w:t>
      </w:r>
    </w:p>
    <w:p>
      <w:pPr>
        <w:pStyle w:val="8"/>
        <w:keepNext w:val="0"/>
        <w:keepLines w:val="0"/>
        <w:pageBreakBefore w:val="0"/>
        <w:kinsoku/>
        <w:wordWrap/>
        <w:overflowPunct/>
        <w:topLinePunct w:val="0"/>
        <w:autoSpaceDE/>
        <w:autoSpaceDN/>
        <w:bidi w:val="0"/>
        <w:adjustRightInd/>
        <w:snapToGrid/>
        <w:spacing w:after="0" w:line="579" w:lineRule="exact"/>
        <w:ind w:firstLineChars="200"/>
        <w:jc w:val="both"/>
        <w:textAlignment w:val="auto"/>
        <w:rPr>
          <w:rFonts w:hint="eastAsia" w:eastAsia="仿宋_GB2312"/>
          <w:color w:val="auto"/>
          <w:highlight w:val="none"/>
          <w:lang w:eastAsia="zh-CN"/>
        </w:rPr>
      </w:pPr>
      <w:r>
        <w:rPr>
          <w:rFonts w:hint="eastAsia" w:ascii="仿宋_GB2312" w:hAnsi="宋体" w:cs="宋体"/>
          <w:color w:val="auto"/>
          <w:sz w:val="32"/>
          <w:szCs w:val="32"/>
          <w:highlight w:val="none"/>
        </w:rPr>
        <w:t>区新经济局</w:t>
      </w:r>
      <w:r>
        <w:rPr>
          <w:rFonts w:hint="eastAsia" w:ascii="仿宋_GB2312" w:hAnsi="宋体" w:cs="宋体"/>
          <w:color w:val="auto"/>
          <w:sz w:val="32"/>
          <w:szCs w:val="32"/>
          <w:highlight w:val="none"/>
          <w:lang w:eastAsia="zh-CN"/>
        </w:rPr>
        <w:t>，</w:t>
      </w:r>
      <w:r>
        <w:rPr>
          <w:rFonts w:hint="eastAsia" w:ascii="仿宋_GB2312" w:hAnsi="宋体" w:cs="宋体"/>
          <w:color w:val="auto"/>
          <w:sz w:val="32"/>
          <w:szCs w:val="32"/>
          <w:highlight w:val="none"/>
        </w:rPr>
        <w:t>科技创新科</w:t>
      </w:r>
      <w:r>
        <w:rPr>
          <w:rFonts w:hint="eastAsia" w:ascii="仿宋_GB2312" w:hAnsi="宋体" w:cs="宋体"/>
          <w:color w:val="auto"/>
          <w:sz w:val="32"/>
          <w:szCs w:val="32"/>
          <w:highlight w:val="none"/>
          <w:lang w:eastAsia="zh-CN"/>
        </w:rPr>
        <w:t>，</w:t>
      </w:r>
      <w:r>
        <w:rPr>
          <w:rFonts w:hint="eastAsia" w:ascii="仿宋_GB2312" w:hAnsi="宋体" w:cs="宋体"/>
          <w:color w:val="auto"/>
          <w:sz w:val="32"/>
          <w:szCs w:val="32"/>
          <w:highlight w:val="none"/>
          <w:lang w:val="en-US" w:eastAsia="zh-CN"/>
        </w:rPr>
        <w:t>028-</w:t>
      </w:r>
      <w:r>
        <w:rPr>
          <w:rFonts w:hint="eastAsia" w:ascii="仿宋_GB2312" w:hAnsi="宋体" w:cs="宋体"/>
          <w:color w:val="auto"/>
          <w:sz w:val="32"/>
          <w:szCs w:val="32"/>
          <w:highlight w:val="none"/>
        </w:rPr>
        <w:t>85363037</w:t>
      </w:r>
      <w:r>
        <w:rPr>
          <w:rFonts w:hint="eastAsia" w:ascii="仿宋_GB2312" w:hAnsi="宋体" w:cs="宋体"/>
          <w:color w:val="auto"/>
          <w:sz w:val="32"/>
          <w:szCs w:val="32"/>
          <w:highlight w:val="none"/>
          <w:lang w:eastAsia="zh-CN"/>
        </w:rPr>
        <w:t>。</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（十一）</w:t>
      </w:r>
      <w:r>
        <w:rPr>
          <w:rFonts w:hint="eastAsia" w:ascii="楷体_GB2312" w:hAnsi="楷体_GB2312" w:eastAsia="楷体_GB2312" w:cs="楷体_GB2312"/>
          <w:color w:val="auto"/>
          <w:sz w:val="32"/>
          <w:szCs w:val="32"/>
          <w:highlight w:val="none"/>
        </w:rPr>
        <w:t>关键技术联合攻关奖励</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rPr>
        <w:t>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第二款第1点：支持颠覆性技术、“卡脖子”技术、关键核心技术攻关，聚焦消费电子、医药健康、新型材料、微波射频等领域，支持企业开展重大关键技术联合攻关，给予最高300万元奖励。对我区牵头承担国家级、省级重大科技项目的企业，按照国家、省级实际到位经费10%，给予企业最高100万元的配套奖励。〔牵头单位：区新经济局</w:t>
      </w:r>
      <w:r>
        <w:rPr>
          <w:rFonts w:eastAsia="仿宋_GB2312"/>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rPr>
        <w:t>认定要件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lang w:val="en-US" w:eastAsia="zh-CN"/>
        </w:rPr>
        <w:t>（1）申报主体须为工商注册、税务登记和统计关系均在武侯区行政区域内，具有独立法人资格且正常经营的企业。</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lang w:val="en-US" w:eastAsia="zh-CN"/>
        </w:rPr>
        <w:t>（2）申报主体开展重大关键技术联合攻关项目，并攻关成功，联合产业主管部门组织行业专家评审，按照项目研究费用不超过50%的比例给予最高300万资助。</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牵头承担国家级、省级重大科技项目的企业</w:t>
      </w:r>
      <w:r>
        <w:rPr>
          <w:rFonts w:hint="eastAsia" w:ascii="仿宋_GB2312" w:hAnsi="仿宋_GB2312" w:eastAsia="仿宋_GB2312" w:cs="仿宋_GB2312"/>
          <w:color w:val="auto"/>
          <w:sz w:val="32"/>
          <w:szCs w:val="32"/>
          <w:highlight w:val="none"/>
          <w:lang w:val="en-US" w:eastAsia="zh-CN"/>
        </w:rPr>
        <w:t>,并获得国家、省级经费支持。</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lang w:val="en-US" w:eastAsia="zh-CN"/>
        </w:rPr>
        <w:t>（4）申报主体对项目关键核心技术拥有自主知识产权，无知识产权纠纷。</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（1）《武侯区支持</w:t>
      </w:r>
      <w:r>
        <w:rPr>
          <w:rFonts w:hint="eastAsia" w:ascii="仿宋_GB2312" w:hAnsi="宋体" w:eastAsia="仿宋_GB2312" w:cs="宋体"/>
          <w:bCs/>
          <w:color w:val="auto"/>
          <w:sz w:val="32"/>
          <w:szCs w:val="32"/>
          <w:highlight w:val="none"/>
          <w:lang w:eastAsia="zh-CN"/>
        </w:rPr>
        <w:t>科技创新发展</w:t>
      </w:r>
      <w:r>
        <w:rPr>
          <w:rFonts w:hint="eastAsia" w:ascii="仿宋_GB2312" w:hAnsi="宋体" w:eastAsia="仿宋_GB2312" w:cs="宋体"/>
          <w:bCs/>
          <w:color w:val="auto"/>
          <w:sz w:val="32"/>
          <w:szCs w:val="32"/>
          <w:highlight w:val="none"/>
        </w:rPr>
        <w:t>奖励资金申报表》（附件</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　　（2）</w:t>
      </w:r>
      <w:r>
        <w:rPr>
          <w:rFonts w:hint="eastAsia" w:ascii="仿宋_GB2312" w:hAnsi="宋体" w:eastAsia="仿宋_GB2312" w:cs="宋体"/>
          <w:bCs/>
          <w:color w:val="auto"/>
          <w:sz w:val="32"/>
          <w:szCs w:val="32"/>
          <w:highlight w:val="none"/>
          <w:lang w:eastAsia="zh-CN"/>
        </w:rPr>
        <w:t>企业</w:t>
      </w:r>
      <w:r>
        <w:rPr>
          <w:rFonts w:hint="eastAsia" w:ascii="仿宋_GB2312" w:eastAsia="仿宋_GB2312"/>
          <w:bCs/>
          <w:color w:val="auto"/>
          <w:sz w:val="32"/>
          <w:szCs w:val="32"/>
          <w:highlight w:val="none"/>
        </w:rPr>
        <w:t>营业执照、法定代表人身份证</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（3）</w:t>
      </w:r>
      <w:r>
        <w:rPr>
          <w:rFonts w:hint="eastAsia" w:ascii="仿宋_GB2312" w:hAnsi="宋体" w:eastAsia="仿宋_GB2312" w:cs="宋体"/>
          <w:bCs/>
          <w:color w:val="auto"/>
          <w:sz w:val="32"/>
          <w:szCs w:val="32"/>
          <w:highlight w:val="none"/>
          <w:lang w:eastAsia="zh-CN"/>
        </w:rPr>
        <w:t>企业近六个月纳税凭证及社会保险参保证明。</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4</w:t>
      </w:r>
      <w:r>
        <w:rPr>
          <w:rFonts w:hint="eastAsia" w:ascii="仿宋_GB2312" w:hAnsi="宋体" w:eastAsia="仿宋_GB2312" w:cs="宋体"/>
          <w:bCs/>
          <w:color w:val="auto"/>
          <w:sz w:val="32"/>
          <w:szCs w:val="32"/>
          <w:highlight w:val="none"/>
          <w:lang w:eastAsia="zh-CN"/>
        </w:rPr>
        <w:t>）重大关键技术联合攻关项目情况、项目研发投入专项审计报告、技术攻关成功相关佐证材料。</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val="en-US" w:eastAsia="zh-CN"/>
        </w:rPr>
        <w:t>5</w:t>
      </w:r>
      <w:r>
        <w:rPr>
          <w:rFonts w:hint="eastAsia" w:ascii="仿宋_GB2312" w:hAnsi="宋体" w:eastAsia="仿宋_GB2312" w:cs="宋体"/>
          <w:bCs/>
          <w:color w:val="auto"/>
          <w:sz w:val="32"/>
          <w:szCs w:val="32"/>
          <w:highlight w:val="none"/>
        </w:rPr>
        <w:t>）</w:t>
      </w:r>
      <w:r>
        <w:rPr>
          <w:rFonts w:hint="eastAsia" w:ascii="仿宋_GB2312" w:hAnsi="仿宋_GB2312" w:eastAsia="仿宋_GB2312" w:cs="仿宋_GB2312"/>
          <w:color w:val="auto"/>
          <w:sz w:val="32"/>
          <w:szCs w:val="32"/>
          <w:highlight w:val="none"/>
        </w:rPr>
        <w:t>企业获得国家、省级项目立项文件及资金到账证明</w:t>
      </w:r>
      <w:r>
        <w:rPr>
          <w:rFonts w:hint="eastAsia" w:ascii="仿宋_GB2312" w:hAnsi="宋体" w:eastAsia="仿宋_GB2312" w:cs="宋体"/>
          <w:bCs/>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pStyle w:val="8"/>
        <w:keepNext w:val="0"/>
        <w:keepLines w:val="0"/>
        <w:pageBreakBefore w:val="0"/>
        <w:kinsoku/>
        <w:wordWrap/>
        <w:overflowPunct/>
        <w:topLinePunct w:val="0"/>
        <w:autoSpaceDE/>
        <w:autoSpaceDN/>
        <w:bidi w:val="0"/>
        <w:adjustRightInd/>
        <w:snapToGrid/>
        <w:spacing w:after="0" w:line="579" w:lineRule="exact"/>
        <w:ind w:firstLineChars="200"/>
        <w:jc w:val="both"/>
        <w:textAlignment w:val="auto"/>
        <w:rPr>
          <w:rFonts w:hint="eastAsia" w:eastAsia="仿宋_GB2312"/>
          <w:color w:val="auto"/>
          <w:highlight w:val="none"/>
          <w:lang w:eastAsia="zh-CN"/>
        </w:rPr>
      </w:pPr>
      <w:r>
        <w:rPr>
          <w:rFonts w:hint="eastAsia" w:ascii="仿宋_GB2312" w:hAnsi="宋体" w:cs="宋体"/>
          <w:bCs/>
          <w:color w:val="auto"/>
          <w:sz w:val="32"/>
          <w:szCs w:val="32"/>
          <w:highlight w:val="none"/>
        </w:rPr>
        <w:t>区新经济局</w:t>
      </w:r>
      <w:r>
        <w:rPr>
          <w:rFonts w:hint="eastAsia" w:ascii="仿宋_GB2312" w:hAnsi="宋体" w:cs="宋体"/>
          <w:bCs/>
          <w:color w:val="auto"/>
          <w:sz w:val="32"/>
          <w:szCs w:val="32"/>
          <w:highlight w:val="none"/>
          <w:lang w:eastAsia="zh-CN"/>
        </w:rPr>
        <w:t>，</w:t>
      </w:r>
      <w:r>
        <w:rPr>
          <w:rFonts w:hint="eastAsia" w:ascii="仿宋_GB2312" w:hAnsi="宋体" w:cs="宋体"/>
          <w:bCs/>
          <w:color w:val="auto"/>
          <w:sz w:val="32"/>
          <w:szCs w:val="32"/>
          <w:highlight w:val="none"/>
        </w:rPr>
        <w:t>科技创新科</w:t>
      </w:r>
      <w:r>
        <w:rPr>
          <w:rFonts w:hint="eastAsia" w:ascii="仿宋_GB2312" w:hAnsi="宋体" w:cs="宋体"/>
          <w:bCs/>
          <w:color w:val="auto"/>
          <w:sz w:val="32"/>
          <w:szCs w:val="32"/>
          <w:highlight w:val="none"/>
          <w:lang w:eastAsia="zh-CN"/>
        </w:rPr>
        <w:t>，</w:t>
      </w:r>
      <w:r>
        <w:rPr>
          <w:rFonts w:hint="eastAsia" w:ascii="仿宋_GB2312" w:hAnsi="宋体" w:cs="宋体"/>
          <w:bCs/>
          <w:color w:val="auto"/>
          <w:sz w:val="32"/>
          <w:szCs w:val="32"/>
          <w:highlight w:val="none"/>
          <w:lang w:val="en-US" w:eastAsia="zh-CN"/>
        </w:rPr>
        <w:t>028-</w:t>
      </w:r>
      <w:r>
        <w:rPr>
          <w:rFonts w:hint="eastAsia" w:ascii="仿宋_GB2312" w:hAnsi="宋体" w:cs="宋体"/>
          <w:bCs/>
          <w:color w:val="auto"/>
          <w:sz w:val="32"/>
          <w:szCs w:val="32"/>
          <w:highlight w:val="none"/>
        </w:rPr>
        <w:t>85363037</w:t>
      </w:r>
      <w:r>
        <w:rPr>
          <w:rFonts w:hint="eastAsia" w:ascii="仿宋_GB2312" w:hAnsi="宋体" w:cs="宋体"/>
          <w:bCs/>
          <w:color w:val="auto"/>
          <w:sz w:val="32"/>
          <w:szCs w:val="32"/>
          <w:highlight w:val="none"/>
          <w:lang w:eastAsia="zh-CN"/>
        </w:rPr>
        <w:t>。</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十二</w:t>
      </w:r>
      <w:r>
        <w:rPr>
          <w:rFonts w:hint="eastAsia" w:ascii="楷体_GB2312" w:hAnsi="楷体_GB2312" w:eastAsia="楷体_GB2312" w:cs="楷体_GB2312"/>
          <w:color w:val="auto"/>
          <w:sz w:val="32"/>
          <w:szCs w:val="32"/>
          <w:highlight w:val="none"/>
        </w:rPr>
        <w:t>）创新联合体/国家科学技术/技术标准制定奖励</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1.政策内容</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第五条第三款第1点：支持</w:t>
      </w:r>
      <w:r>
        <w:rPr>
          <w:rFonts w:hint="eastAsia" w:ascii="仿宋_GB2312" w:hAnsi="仿宋_GB2312" w:eastAsia="仿宋_GB2312" w:cs="仿宋_GB2312"/>
          <w:color w:val="auto"/>
          <w:sz w:val="32"/>
          <w:szCs w:val="32"/>
          <w:highlight w:val="none"/>
          <w:lang w:eastAsia="zh-CN"/>
        </w:rPr>
        <w:t>链主</w:t>
      </w:r>
      <w:r>
        <w:rPr>
          <w:rFonts w:hint="eastAsia" w:ascii="仿宋_GB2312" w:hAnsi="仿宋_GB2312" w:eastAsia="仿宋_GB2312" w:cs="仿宋_GB2312"/>
          <w:color w:val="auto"/>
          <w:sz w:val="32"/>
          <w:szCs w:val="32"/>
          <w:highlight w:val="none"/>
        </w:rPr>
        <w:t>企业牵头组建体系化、任务型创新联合体，鼓励采取“揭榜挂帅”“赛马”等方式集中攻关一批“高精尖”技术项目，最高给予1000万元支持。鼓励企业申报国家科学技术奖，对获得国家科技奖励项目按国家奖励经费1:1比例配套奖励。支持企业主导制（修）订国际、国家和行业技术标准，给予最高60万元奖励。〔牵头单位：区新经济局</w:t>
      </w:r>
      <w:r>
        <w:rPr>
          <w:rFonts w:eastAsia="仿宋_GB2312"/>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bookmarkStart w:id="1" w:name="_Hlk125923754"/>
      <w:bookmarkEnd w:id="1"/>
      <w:bookmarkStart w:id="2" w:name="_Hlk124272655"/>
      <w:bookmarkEnd w:id="2"/>
      <w:r>
        <w:rPr>
          <w:rFonts w:hint="eastAsia" w:ascii="仿宋_GB2312" w:hAnsi="宋体" w:eastAsia="仿宋_GB2312" w:cs="宋体"/>
          <w:bCs/>
          <w:color w:val="auto"/>
          <w:sz w:val="32"/>
          <w:szCs w:val="32"/>
          <w:highlight w:val="none"/>
          <w:lang w:val="en-US" w:eastAsia="zh-CN"/>
        </w:rPr>
        <w:t>2.认定要件</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2"/>
          <w:sz w:val="32"/>
          <w:szCs w:val="32"/>
          <w:highlight w:val="none"/>
          <w:lang w:val="en-US" w:eastAsia="zh-CN" w:bidi="ar-SA"/>
        </w:rPr>
        <w:t>“揭榜挂帅”项目申报主体分为政府出题类和企业出题类，政府出题类申报主体应为登记注册在武侯区行政区域内且具有法人资格的高校、科研院所、企业、新型研发机构等，或由其牵头组建的创新联合体；企业出题类申报主体须为工商注册、税务登记和统计关系均在武侯区行政区域内，具有独立法人资格的企业。申报国家科学技术奖的申报主体为工商注册、税务登记和统计关系均在武侯区行政区域内的企业。</w:t>
      </w:r>
    </w:p>
    <w:p>
      <w:pPr>
        <w:pStyle w:val="4"/>
        <w:keepNext w:val="0"/>
        <w:keepLines w:val="0"/>
        <w:pageBreakBefore w:val="0"/>
        <w:kinsoku/>
        <w:overflowPunct/>
        <w:topLinePunct w:val="0"/>
        <w:autoSpaceDE/>
        <w:autoSpaceDN/>
        <w:bidi w:val="0"/>
        <w:adjustRightInd/>
        <w:snapToGrid/>
        <w:spacing w:line="579" w:lineRule="exact"/>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kern w:val="2"/>
          <w:sz w:val="32"/>
          <w:szCs w:val="32"/>
          <w:highlight w:val="none"/>
          <w:lang w:val="en-US" w:eastAsia="zh-CN" w:bidi="ar-SA"/>
        </w:rPr>
        <w:t>申报主体开展“揭榜挂帅”区级科技项目的通过区级相关部门组织的专家评审后,按政府出题类，由区级财政科技专项资金给予成功揭榜方项目资金支持，单个项目支持额度不超过1000万元（含）；企业出题类，按不超过项目资金总额的20%给予需求企业后补助，单个项目补助资金最高不超过1000万元（含）。</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（3）申报主体获得国家科学技术奖（</w:t>
      </w:r>
      <w:r>
        <w:rPr>
          <w:rFonts w:hint="default" w:ascii="仿宋_GB2312" w:hAnsi="仿宋_GB2312" w:eastAsia="仿宋_GB2312" w:cs="仿宋_GB2312"/>
          <w:color w:val="auto"/>
          <w:sz w:val="32"/>
          <w:szCs w:val="32"/>
          <w:highlight w:val="none"/>
          <w:lang w:val="en-US" w:eastAsia="zh-CN"/>
        </w:rPr>
        <w:t>国家最高科学技术奖</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国家自然科学奖</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国家技术发明奖</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国家科学技术进步奖</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中华人民共和国国际科学技术合作奖</w:t>
      </w:r>
      <w:r>
        <w:rPr>
          <w:rFonts w:hint="eastAsia" w:ascii="仿宋_GB2312" w:hAnsi="仿宋_GB2312" w:eastAsia="仿宋_GB2312" w:cs="仿宋_GB2312"/>
          <w:color w:val="auto"/>
          <w:sz w:val="32"/>
          <w:szCs w:val="32"/>
          <w:highlight w:val="none"/>
          <w:lang w:val="en-US" w:eastAsia="zh-CN"/>
        </w:rPr>
        <w:t>）、主导制（修）订国际、国家和行业技术标准。</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《武侯区支持</w:t>
      </w:r>
      <w:r>
        <w:rPr>
          <w:rFonts w:hint="eastAsia" w:ascii="仿宋_GB2312" w:hAnsi="宋体" w:eastAsia="仿宋_GB2312" w:cs="宋体"/>
          <w:bCs/>
          <w:color w:val="auto"/>
          <w:sz w:val="32"/>
          <w:szCs w:val="32"/>
          <w:highlight w:val="none"/>
          <w:lang w:eastAsia="zh-CN"/>
        </w:rPr>
        <w:t>科技创新发展</w:t>
      </w:r>
      <w:r>
        <w:rPr>
          <w:rFonts w:hint="eastAsia" w:ascii="仿宋_GB2312" w:hAnsi="宋体" w:eastAsia="仿宋_GB2312" w:cs="宋体"/>
          <w:bCs/>
          <w:color w:val="auto"/>
          <w:sz w:val="32"/>
          <w:szCs w:val="32"/>
          <w:highlight w:val="none"/>
        </w:rPr>
        <w:t>奖励资金申报表》（附件</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）企业</w:t>
      </w:r>
      <w:r>
        <w:rPr>
          <w:rFonts w:hint="eastAsia" w:ascii="仿宋_GB2312" w:eastAsia="仿宋_GB2312"/>
          <w:bCs/>
          <w:color w:val="auto"/>
          <w:sz w:val="32"/>
          <w:szCs w:val="32"/>
          <w:highlight w:val="none"/>
        </w:rPr>
        <w:t>营业执照</w:t>
      </w:r>
      <w:r>
        <w:rPr>
          <w:rFonts w:hint="eastAsia" w:ascii="仿宋_GB2312" w:eastAsia="仿宋_GB2312"/>
          <w:bCs/>
          <w:color w:val="auto"/>
          <w:sz w:val="32"/>
          <w:szCs w:val="32"/>
          <w:highlight w:val="none"/>
          <w:lang w:eastAsia="zh-CN"/>
        </w:rPr>
        <w:t>或事业单位法人证书</w:t>
      </w:r>
      <w:r>
        <w:rPr>
          <w:rFonts w:hint="eastAsia" w:ascii="仿宋_GB2312" w:eastAsia="仿宋_GB2312"/>
          <w:bCs/>
          <w:color w:val="auto"/>
          <w:sz w:val="32"/>
          <w:szCs w:val="32"/>
          <w:highlight w:val="none"/>
        </w:rPr>
        <w:t>、法定代表人身份证</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）企业近六个月纳税凭证及社会保险参保证明。</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4</w:t>
      </w:r>
      <w:r>
        <w:rPr>
          <w:rFonts w:hint="eastAsia" w:ascii="仿宋_GB2312" w:hAnsi="宋体" w:eastAsia="仿宋_GB2312" w:cs="宋体"/>
          <w:bCs/>
          <w:color w:val="auto"/>
          <w:sz w:val="32"/>
          <w:szCs w:val="32"/>
          <w:highlight w:val="none"/>
          <w:lang w:eastAsia="zh-CN"/>
        </w:rPr>
        <w:t>）技术项目</w:t>
      </w:r>
      <w:r>
        <w:rPr>
          <w:rFonts w:hint="eastAsia" w:ascii="仿宋_GB2312" w:hAnsi="仿宋_GB2312" w:eastAsia="仿宋_GB2312" w:cs="仿宋_GB2312"/>
          <w:color w:val="auto"/>
          <w:sz w:val="32"/>
          <w:szCs w:val="32"/>
          <w:highlight w:val="none"/>
        </w:rPr>
        <w:t>揭榜方案、揭榜协议</w:t>
      </w:r>
      <w:r>
        <w:rPr>
          <w:rFonts w:hint="eastAsia" w:ascii="仿宋_GB2312" w:hAnsi="仿宋_GB2312" w:eastAsia="仿宋_GB2312" w:cs="仿宋_GB2312"/>
          <w:color w:val="auto"/>
          <w:sz w:val="32"/>
          <w:szCs w:val="32"/>
          <w:highlight w:val="none"/>
          <w:lang w:eastAsia="zh-CN"/>
        </w:rPr>
        <w:t>、验收通过证明材料等相关材料（申报揭榜项目资金提供）。</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5</w:t>
      </w:r>
      <w:r>
        <w:rPr>
          <w:rFonts w:hint="eastAsia" w:ascii="仿宋_GB2312" w:hAnsi="宋体" w:eastAsia="仿宋_GB2312" w:cs="宋体"/>
          <w:bCs/>
          <w:color w:val="auto"/>
          <w:sz w:val="32"/>
          <w:szCs w:val="32"/>
          <w:highlight w:val="none"/>
          <w:lang w:eastAsia="zh-CN"/>
        </w:rPr>
        <w:t>）</w:t>
      </w:r>
      <w:r>
        <w:rPr>
          <w:rFonts w:hint="eastAsia" w:ascii="仿宋_GB2312" w:hAnsi="仿宋_GB2312" w:eastAsia="仿宋_GB2312" w:cs="仿宋_GB2312"/>
          <w:color w:val="auto"/>
          <w:sz w:val="32"/>
          <w:szCs w:val="32"/>
          <w:highlight w:val="none"/>
        </w:rPr>
        <w:t>获得</w:t>
      </w:r>
      <w:r>
        <w:rPr>
          <w:rFonts w:hint="eastAsia" w:ascii="仿宋_GB2312" w:hAnsi="仿宋_GB2312" w:eastAsia="仿宋_GB2312" w:cs="仿宋_GB2312"/>
          <w:color w:val="auto"/>
          <w:sz w:val="32"/>
          <w:szCs w:val="32"/>
          <w:highlight w:val="none"/>
          <w:lang w:val="en-US" w:eastAsia="zh-CN"/>
        </w:rPr>
        <w:t>国家科技技术奖</w:t>
      </w:r>
      <w:r>
        <w:rPr>
          <w:rFonts w:hint="eastAsia" w:ascii="仿宋_GB2312" w:hAnsi="仿宋_GB2312" w:eastAsia="仿宋_GB2312" w:cs="仿宋_GB2312"/>
          <w:color w:val="auto"/>
          <w:sz w:val="32"/>
          <w:szCs w:val="32"/>
          <w:highlight w:val="none"/>
        </w:rPr>
        <w:t>文件及资金到账证明、获得行业技术标准奖励证明材料。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pStyle w:val="8"/>
        <w:keepNext w:val="0"/>
        <w:keepLines w:val="0"/>
        <w:pageBreakBefore w:val="0"/>
        <w:kinsoku/>
        <w:wordWrap/>
        <w:overflowPunct/>
        <w:topLinePunct w:val="0"/>
        <w:autoSpaceDE/>
        <w:autoSpaceDN/>
        <w:bidi w:val="0"/>
        <w:adjustRightInd/>
        <w:snapToGrid/>
        <w:spacing w:after="0" w:line="579" w:lineRule="exact"/>
        <w:ind w:firstLineChars="200"/>
        <w:jc w:val="both"/>
        <w:textAlignment w:val="auto"/>
        <w:rPr>
          <w:rFonts w:hint="eastAsia" w:eastAsia="仿宋_GB2312"/>
          <w:color w:val="auto"/>
          <w:highlight w:val="none"/>
          <w:lang w:eastAsia="zh-CN"/>
        </w:rPr>
      </w:pPr>
      <w:r>
        <w:rPr>
          <w:rFonts w:hint="eastAsia" w:ascii="仿宋_GB2312" w:hAnsi="宋体" w:cs="宋体"/>
          <w:bCs/>
          <w:color w:val="auto"/>
          <w:sz w:val="32"/>
          <w:szCs w:val="32"/>
          <w:highlight w:val="none"/>
        </w:rPr>
        <w:t>区新经济局</w:t>
      </w:r>
      <w:r>
        <w:rPr>
          <w:rFonts w:hint="eastAsia" w:ascii="仿宋_GB2312" w:hAnsi="宋体" w:cs="宋体"/>
          <w:bCs/>
          <w:color w:val="auto"/>
          <w:sz w:val="32"/>
          <w:szCs w:val="32"/>
          <w:highlight w:val="none"/>
          <w:lang w:eastAsia="zh-CN"/>
        </w:rPr>
        <w:t>，</w:t>
      </w:r>
      <w:r>
        <w:rPr>
          <w:rFonts w:hint="eastAsia" w:ascii="仿宋_GB2312" w:hAnsi="宋体" w:cs="宋体"/>
          <w:bCs/>
          <w:color w:val="auto"/>
          <w:sz w:val="32"/>
          <w:szCs w:val="32"/>
          <w:highlight w:val="none"/>
        </w:rPr>
        <w:t>科技创新科</w:t>
      </w:r>
      <w:r>
        <w:rPr>
          <w:rFonts w:hint="eastAsia" w:ascii="仿宋_GB2312" w:hAnsi="宋体" w:cs="宋体"/>
          <w:bCs/>
          <w:color w:val="auto"/>
          <w:sz w:val="32"/>
          <w:szCs w:val="32"/>
          <w:highlight w:val="none"/>
          <w:lang w:eastAsia="zh-CN"/>
        </w:rPr>
        <w:t>，</w:t>
      </w:r>
      <w:r>
        <w:rPr>
          <w:rFonts w:hint="eastAsia" w:ascii="仿宋_GB2312" w:hAnsi="宋体" w:cs="宋体"/>
          <w:bCs/>
          <w:color w:val="auto"/>
          <w:sz w:val="32"/>
          <w:szCs w:val="32"/>
          <w:highlight w:val="none"/>
          <w:lang w:val="en-US" w:eastAsia="zh-CN"/>
        </w:rPr>
        <w:t>028-</w:t>
      </w:r>
      <w:r>
        <w:rPr>
          <w:rFonts w:hint="eastAsia" w:ascii="仿宋_GB2312" w:hAnsi="宋体" w:cs="宋体"/>
          <w:bCs/>
          <w:color w:val="auto"/>
          <w:sz w:val="32"/>
          <w:szCs w:val="32"/>
          <w:highlight w:val="none"/>
        </w:rPr>
        <w:t>85363037</w:t>
      </w:r>
      <w:r>
        <w:rPr>
          <w:rFonts w:hint="eastAsia" w:ascii="仿宋_GB2312" w:hAnsi="宋体" w:cs="宋体"/>
          <w:bCs/>
          <w:color w:val="auto"/>
          <w:sz w:val="32"/>
          <w:szCs w:val="32"/>
          <w:highlight w:val="none"/>
          <w:lang w:eastAsia="zh-CN"/>
        </w:rPr>
        <w:t>。</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（十三）</w:t>
      </w:r>
      <w:r>
        <w:rPr>
          <w:rFonts w:hint="eastAsia" w:ascii="楷体_GB2312" w:hAnsi="楷体_GB2312" w:eastAsia="楷体_GB2312" w:cs="楷体_GB2312"/>
          <w:color w:val="auto"/>
          <w:sz w:val="32"/>
          <w:szCs w:val="32"/>
          <w:highlight w:val="none"/>
        </w:rPr>
        <w:t>产学研用协同转化奖励</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1.政策内容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第五条第三款第2点：支持</w:t>
      </w:r>
      <w:r>
        <w:rPr>
          <w:rFonts w:hint="eastAsia" w:ascii="仿宋_GB2312" w:hAnsi="仿宋_GB2312" w:eastAsia="仿宋_GB2312" w:cs="仿宋_GB2312"/>
          <w:color w:val="auto"/>
          <w:sz w:val="32"/>
          <w:szCs w:val="32"/>
          <w:highlight w:val="none"/>
          <w:lang w:eastAsia="zh-CN"/>
        </w:rPr>
        <w:t>链主</w:t>
      </w:r>
      <w:r>
        <w:rPr>
          <w:rFonts w:hint="eastAsia" w:ascii="仿宋_GB2312" w:hAnsi="仿宋_GB2312" w:eastAsia="仿宋_GB2312" w:cs="仿宋_GB2312"/>
          <w:color w:val="auto"/>
          <w:sz w:val="32"/>
          <w:szCs w:val="32"/>
          <w:highlight w:val="none"/>
        </w:rPr>
        <w:t>企业开展产学研用协同转化，联合高校院所开展订单式的定向研发和定向转化，对实现重大技术突破的科技成果组织实施产业化应用示范项目的，按每个项目实际投入费用的15%给予最高200万元资金补贴。支持中小企业融入本地大企业创新链、供应链，面向大企业技术产品需求开展定向攻关并实现本地配套的，按每个项目实际投入费用的15%给予最高200万元资金补贴。〔牵头单位：区新经济局</w:t>
      </w:r>
      <w:r>
        <w:rPr>
          <w:rFonts w:eastAsia="仿宋_GB2312"/>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2.认定要件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bCs/>
          <w:color w:val="auto"/>
          <w:sz w:val="32"/>
          <w:szCs w:val="32"/>
          <w:highlight w:val="none"/>
          <w:lang w:val="en-US" w:eastAsia="zh-CN"/>
        </w:rPr>
      </w:pPr>
      <w:r>
        <w:rPr>
          <w:rFonts w:hint="eastAsia" w:ascii="仿宋_GB2312" w:eastAsia="仿宋_GB2312"/>
          <w:bCs/>
          <w:color w:val="auto"/>
          <w:sz w:val="32"/>
          <w:szCs w:val="32"/>
          <w:highlight w:val="none"/>
          <w:lang w:val="en-US" w:eastAsia="zh-CN"/>
        </w:rPr>
        <w:t>（1）申报主体须为工商注册、税务登记和统计关系均在武侯区行政区域内，具有独立法人资格且正常经营的企业。</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eastAsia="仿宋_GB2312"/>
          <w:bCs/>
          <w:color w:val="auto"/>
          <w:sz w:val="32"/>
          <w:szCs w:val="32"/>
          <w:highlight w:val="none"/>
          <w:lang w:val="en-US" w:eastAsia="zh-CN"/>
        </w:rPr>
      </w:pPr>
      <w:r>
        <w:rPr>
          <w:rFonts w:hint="eastAsia" w:ascii="仿宋_GB2312" w:eastAsia="仿宋_GB2312"/>
          <w:bCs/>
          <w:color w:val="auto"/>
          <w:sz w:val="32"/>
          <w:szCs w:val="32"/>
          <w:highlight w:val="none"/>
          <w:lang w:val="en-US" w:eastAsia="zh-CN"/>
        </w:rPr>
        <w:t>（2）满足上述奖励条件。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《武侯区支持</w:t>
      </w:r>
      <w:r>
        <w:rPr>
          <w:rFonts w:hint="eastAsia" w:ascii="仿宋_GB2312" w:hAnsi="宋体" w:eastAsia="仿宋_GB2312" w:cs="宋体"/>
          <w:bCs/>
          <w:color w:val="auto"/>
          <w:sz w:val="32"/>
          <w:szCs w:val="32"/>
          <w:highlight w:val="none"/>
          <w:lang w:eastAsia="zh-CN"/>
        </w:rPr>
        <w:t>科技创新发展</w:t>
      </w:r>
      <w:r>
        <w:rPr>
          <w:rFonts w:hint="eastAsia" w:ascii="仿宋_GB2312" w:hAnsi="宋体" w:eastAsia="仿宋_GB2312" w:cs="宋体"/>
          <w:bCs/>
          <w:color w:val="auto"/>
          <w:sz w:val="32"/>
          <w:szCs w:val="32"/>
          <w:highlight w:val="none"/>
        </w:rPr>
        <w:t>奖励资金申报表》（附件</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rPr>
        <w:t>　　</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w:t>
      </w:r>
      <w:r>
        <w:rPr>
          <w:rFonts w:hint="eastAsia" w:ascii="仿宋_GB2312" w:eastAsia="仿宋_GB2312"/>
          <w:bCs/>
          <w:color w:val="auto"/>
          <w:sz w:val="32"/>
          <w:szCs w:val="32"/>
          <w:highlight w:val="none"/>
        </w:rPr>
        <w:t>企业营业执照、法定代表人身份证</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）企业近六个月纳税凭证及社会保险参保证明。</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4</w:t>
      </w:r>
      <w:r>
        <w:rPr>
          <w:rFonts w:hint="eastAsia" w:ascii="仿宋_GB2312" w:hAnsi="宋体" w:eastAsia="仿宋_GB2312" w:cs="宋体"/>
          <w:bCs/>
          <w:color w:val="auto"/>
          <w:sz w:val="32"/>
          <w:szCs w:val="32"/>
          <w:highlight w:val="none"/>
          <w:lang w:eastAsia="zh-CN"/>
        </w:rPr>
        <w:t>）</w:t>
      </w:r>
      <w:r>
        <w:rPr>
          <w:rFonts w:hint="eastAsia" w:ascii="仿宋_GB2312" w:hAnsi="仿宋_GB2312" w:eastAsia="仿宋_GB2312" w:cs="仿宋_GB2312"/>
          <w:color w:val="auto"/>
          <w:sz w:val="32"/>
          <w:szCs w:val="32"/>
          <w:highlight w:val="none"/>
        </w:rPr>
        <w:t>项目实际投入</w:t>
      </w:r>
      <w:r>
        <w:rPr>
          <w:rFonts w:hint="eastAsia" w:ascii="仿宋_GB2312" w:hAnsi="仿宋_GB2312" w:eastAsia="仿宋_GB2312" w:cs="仿宋_GB2312"/>
          <w:color w:val="auto"/>
          <w:sz w:val="32"/>
          <w:szCs w:val="32"/>
          <w:highlight w:val="none"/>
          <w:lang w:eastAsia="zh-CN"/>
        </w:rPr>
        <w:t>费用的</w:t>
      </w:r>
      <w:r>
        <w:rPr>
          <w:rFonts w:hint="eastAsia" w:ascii="仿宋_GB2312" w:hAnsi="仿宋_GB2312" w:eastAsia="仿宋_GB2312" w:cs="仿宋_GB2312"/>
          <w:color w:val="auto"/>
          <w:sz w:val="32"/>
          <w:szCs w:val="32"/>
          <w:highlight w:val="none"/>
        </w:rPr>
        <w:t>专项审计报告（审计报告需明确投</w:t>
      </w:r>
      <w:r>
        <w:rPr>
          <w:rFonts w:hint="eastAsia" w:ascii="仿宋_GB2312" w:hAnsi="仿宋_GB2312" w:eastAsia="仿宋_GB2312" w:cs="仿宋_GB2312"/>
          <w:color w:val="auto"/>
          <w:sz w:val="32"/>
          <w:szCs w:val="32"/>
          <w:highlight w:val="none"/>
          <w:lang w:eastAsia="zh-CN"/>
        </w:rPr>
        <w:t>入</w:t>
      </w:r>
      <w:r>
        <w:rPr>
          <w:rFonts w:hint="eastAsia" w:ascii="仿宋_GB2312" w:hAnsi="仿宋_GB2312" w:eastAsia="仿宋_GB2312" w:cs="仿宋_GB2312"/>
          <w:color w:val="auto"/>
          <w:sz w:val="32"/>
          <w:szCs w:val="32"/>
          <w:highlight w:val="none"/>
        </w:rPr>
        <w:t>明细、发票号等关键信息）及相关的合同或协议、发票、付款凭证等</w:t>
      </w:r>
      <w:r>
        <w:rPr>
          <w:rFonts w:hint="eastAsia" w:ascii="仿宋_GB2312" w:hAnsi="宋体" w:eastAsia="仿宋_GB2312" w:cs="宋体"/>
          <w:bCs/>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pStyle w:val="8"/>
        <w:keepNext w:val="0"/>
        <w:keepLines w:val="0"/>
        <w:pageBreakBefore w:val="0"/>
        <w:kinsoku/>
        <w:wordWrap/>
        <w:overflowPunct/>
        <w:topLinePunct w:val="0"/>
        <w:autoSpaceDE/>
        <w:autoSpaceDN/>
        <w:bidi w:val="0"/>
        <w:adjustRightInd/>
        <w:snapToGrid/>
        <w:spacing w:after="0" w:line="579" w:lineRule="exact"/>
        <w:ind w:firstLineChars="200"/>
        <w:jc w:val="both"/>
        <w:textAlignment w:val="auto"/>
        <w:rPr>
          <w:rFonts w:hint="eastAsia" w:eastAsia="仿宋_GB2312"/>
          <w:color w:val="auto"/>
          <w:highlight w:val="none"/>
          <w:lang w:eastAsia="zh-CN"/>
        </w:rPr>
      </w:pPr>
      <w:r>
        <w:rPr>
          <w:rFonts w:hint="eastAsia" w:ascii="仿宋_GB2312" w:hAnsi="宋体" w:cs="宋体"/>
          <w:bCs/>
          <w:color w:val="auto"/>
          <w:sz w:val="32"/>
          <w:szCs w:val="32"/>
          <w:highlight w:val="none"/>
        </w:rPr>
        <w:t>区新经济局</w:t>
      </w:r>
      <w:r>
        <w:rPr>
          <w:rFonts w:hint="eastAsia" w:ascii="仿宋_GB2312" w:hAnsi="宋体" w:cs="宋体"/>
          <w:bCs/>
          <w:color w:val="auto"/>
          <w:sz w:val="32"/>
          <w:szCs w:val="32"/>
          <w:highlight w:val="none"/>
          <w:lang w:eastAsia="zh-CN"/>
        </w:rPr>
        <w:t>，</w:t>
      </w:r>
      <w:r>
        <w:rPr>
          <w:rFonts w:hint="eastAsia" w:ascii="仿宋_GB2312" w:hAnsi="宋体" w:cs="宋体"/>
          <w:bCs/>
          <w:color w:val="auto"/>
          <w:sz w:val="32"/>
          <w:szCs w:val="32"/>
          <w:highlight w:val="none"/>
        </w:rPr>
        <w:t>科技创新科</w:t>
      </w:r>
      <w:r>
        <w:rPr>
          <w:rFonts w:hint="eastAsia" w:ascii="仿宋_GB2312" w:hAnsi="宋体" w:cs="宋体"/>
          <w:bCs/>
          <w:color w:val="auto"/>
          <w:sz w:val="32"/>
          <w:szCs w:val="32"/>
          <w:highlight w:val="none"/>
          <w:lang w:eastAsia="zh-CN"/>
        </w:rPr>
        <w:t>，</w:t>
      </w:r>
      <w:r>
        <w:rPr>
          <w:rFonts w:hint="eastAsia" w:ascii="仿宋_GB2312" w:hAnsi="宋体" w:cs="宋体"/>
          <w:bCs/>
          <w:color w:val="auto"/>
          <w:sz w:val="32"/>
          <w:szCs w:val="32"/>
          <w:highlight w:val="none"/>
          <w:lang w:val="en-US" w:eastAsia="zh-CN"/>
        </w:rPr>
        <w:t>028-</w:t>
      </w:r>
      <w:r>
        <w:rPr>
          <w:rFonts w:hint="eastAsia" w:ascii="仿宋_GB2312" w:hAnsi="宋体" w:cs="宋体"/>
          <w:bCs/>
          <w:color w:val="auto"/>
          <w:sz w:val="32"/>
          <w:szCs w:val="32"/>
          <w:highlight w:val="none"/>
        </w:rPr>
        <w:t>85363037</w:t>
      </w:r>
      <w:r>
        <w:rPr>
          <w:rFonts w:hint="eastAsia" w:ascii="仿宋_GB2312" w:hAnsi="宋体" w:cs="宋体"/>
          <w:bCs/>
          <w:color w:val="auto"/>
          <w:sz w:val="32"/>
          <w:szCs w:val="32"/>
          <w:highlight w:val="none"/>
          <w:lang w:eastAsia="zh-CN"/>
        </w:rPr>
        <w:t>。</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（十四）</w:t>
      </w:r>
      <w:r>
        <w:rPr>
          <w:rFonts w:hint="eastAsia" w:ascii="楷体_GB2312" w:hAnsi="楷体_GB2312" w:eastAsia="楷体_GB2312" w:cs="楷体_GB2312"/>
          <w:color w:val="auto"/>
          <w:sz w:val="32"/>
          <w:szCs w:val="32"/>
          <w:highlight w:val="none"/>
        </w:rPr>
        <w:t>数字产业化发展</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1.政策内容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第八条第一款：</w:t>
      </w:r>
      <w:r>
        <w:rPr>
          <w:rFonts w:ascii="仿宋_GB2312" w:hAnsi="仿宋_GB2312" w:eastAsia="仿宋_GB2312" w:cs="仿宋_GB2312"/>
          <w:color w:val="auto"/>
          <w:sz w:val="32"/>
          <w:szCs w:val="32"/>
          <w:highlight w:val="none"/>
        </w:rPr>
        <w:t>对</w:t>
      </w:r>
      <w:r>
        <w:rPr>
          <w:rFonts w:hint="eastAsia" w:ascii="仿宋_GB2312" w:eastAsia="仿宋_GB2312"/>
          <w:color w:val="auto"/>
          <w:kern w:val="0"/>
          <w:sz w:val="32"/>
          <w:szCs w:val="32"/>
          <w:highlight w:val="none"/>
        </w:rPr>
        <w:t>软件企业为区内中小企业“上云用数赋智”提供轻量化、易复用的云服务，开展数字化诊断、启动数字化改造、打造数字化车间及智能工厂，实际改造金额达500万以上的，按照5%的标准给予服务商补贴，最高不超过100万元。</w:t>
      </w:r>
      <w:r>
        <w:rPr>
          <w:rFonts w:hint="eastAsia" w:ascii="仿宋_GB2312" w:hAnsi="仿宋_GB2312" w:eastAsia="仿宋_GB2312" w:cs="仿宋_GB2312"/>
          <w:color w:val="auto"/>
          <w:sz w:val="32"/>
          <w:szCs w:val="32"/>
          <w:highlight w:val="none"/>
        </w:rPr>
        <w:t>对首次入围中国软件与信息服务百强、中国电子信息百强、中国互联网百强的企业，给予50万元一次性奖励。〔牵头单位：区新经济局</w:t>
      </w:r>
      <w:r>
        <w:rPr>
          <w:rFonts w:eastAsia="仿宋_GB2312"/>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2.认定要件</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）申报主体须为工商注册、税务登记和统计关系均在武侯区行政区域内</w:t>
      </w:r>
      <w:r>
        <w:rPr>
          <w:rFonts w:hint="eastAsia" w:ascii="仿宋_GB2312" w:hAnsi="仿宋_GB2312" w:eastAsia="仿宋_GB2312" w:cs="仿宋_GB2312"/>
          <w:color w:val="auto"/>
          <w:kern w:val="0"/>
          <w:sz w:val="32"/>
          <w:szCs w:val="32"/>
          <w:highlight w:val="none"/>
          <w:lang w:val="en-US" w:eastAsia="zh-CN" w:bidi="ar-SA"/>
        </w:rPr>
        <w:t>的规模以上互联网和相关服务业、规上软件和信息技术服务业、规上科学研究和技术服务业企业（行业主管部门为区经信和科技主管部门）。</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）申报主体每年最多申请</w:t>
      </w:r>
      <w:r>
        <w:rPr>
          <w:rFonts w:hint="eastAsia" w:ascii="仿宋_GB2312" w:hAnsi="仿宋_GB2312" w:eastAsia="仿宋_GB2312" w:cs="仿宋_GB2312"/>
          <w:color w:val="auto"/>
          <w:sz w:val="32"/>
          <w:szCs w:val="32"/>
          <w:highlight w:val="none"/>
          <w:lang w:val="en-US" w:eastAsia="zh-CN"/>
        </w:rPr>
        <w:t>10家区内中小企业</w:t>
      </w:r>
      <w:r>
        <w:rPr>
          <w:rFonts w:hint="eastAsia" w:ascii="仿宋_GB2312" w:hAnsi="仿宋_GB2312" w:eastAsia="仿宋_GB2312" w:cs="仿宋_GB2312"/>
          <w:color w:val="auto"/>
          <w:sz w:val="32"/>
          <w:szCs w:val="32"/>
          <w:highlight w:val="none"/>
        </w:rPr>
        <w:t>“上云用数赋智”</w:t>
      </w:r>
      <w:r>
        <w:rPr>
          <w:rFonts w:hint="eastAsia" w:ascii="仿宋_GB2312" w:hAnsi="仿宋_GB2312" w:eastAsia="仿宋_GB2312" w:cs="仿宋_GB2312"/>
          <w:color w:val="auto"/>
          <w:sz w:val="32"/>
          <w:szCs w:val="32"/>
          <w:highlight w:val="none"/>
          <w:lang w:eastAsia="zh-CN"/>
        </w:rPr>
        <w:t>的服务商补贴，且这</w:t>
      </w:r>
      <w:r>
        <w:rPr>
          <w:rFonts w:hint="eastAsia" w:ascii="仿宋_GB2312" w:hAnsi="仿宋_GB2312" w:eastAsia="仿宋_GB2312" w:cs="仿宋_GB2312"/>
          <w:color w:val="auto"/>
          <w:sz w:val="32"/>
          <w:szCs w:val="32"/>
          <w:highlight w:val="none"/>
          <w:lang w:val="en-US" w:eastAsia="zh-CN"/>
        </w:rPr>
        <w:t>10家区内中小企业的实际改造总金额达500万元以上。同一申报主体每年享受的服务商补贴最高不超过100万元。</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《武侯区支持实体经济高质量发展申报表》（附件1）</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企业营业执照</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为区内中小企业开展数字化诊断、数字化改造、打造数字化车间及智能工厂等数字化服务证明材料（包括合同、用户协议或契约文件，服务起止时间、销售额、成效等服务情况说明，部分项目款到账证明材料等）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首次入围中国软件与信息服务百强、中国电子信息百强、中国互联网百强的相关证明材料（申报认定奖励提供）。</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楷体" w:eastAsia="仿宋_GB2312" w:cs="楷体"/>
          <w:bCs/>
          <w:color w:val="auto"/>
          <w:sz w:val="32"/>
          <w:szCs w:val="32"/>
          <w:highlight w:val="none"/>
          <w:lang w:eastAsia="zh-CN"/>
        </w:rPr>
      </w:pPr>
      <w:r>
        <w:rPr>
          <w:rFonts w:hint="eastAsia" w:ascii="仿宋_GB2312" w:hAnsi="楷体" w:eastAsia="仿宋_GB2312" w:cs="楷体"/>
          <w:bCs/>
          <w:color w:val="auto"/>
          <w:sz w:val="32"/>
          <w:szCs w:val="32"/>
          <w:highlight w:val="none"/>
        </w:rPr>
        <w:t>区新经济局</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rPr>
        <w:t>新经济发展科</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028-</w:t>
      </w:r>
      <w:r>
        <w:rPr>
          <w:rFonts w:hint="eastAsia" w:ascii="仿宋_GB2312" w:hAnsi="楷体" w:eastAsia="仿宋_GB2312" w:cs="楷体"/>
          <w:bCs/>
          <w:color w:val="auto"/>
          <w:sz w:val="32"/>
          <w:szCs w:val="32"/>
          <w:highlight w:val="none"/>
        </w:rPr>
        <w:t>85253365</w:t>
      </w:r>
      <w:r>
        <w:rPr>
          <w:rFonts w:hint="eastAsia" w:ascii="仿宋_GB2312" w:hAnsi="楷体" w:eastAsia="仿宋_GB2312" w:cs="楷体"/>
          <w:bCs/>
          <w:color w:val="auto"/>
          <w:sz w:val="32"/>
          <w:szCs w:val="32"/>
          <w:highlight w:val="none"/>
          <w:lang w:eastAsia="zh-CN"/>
        </w:rPr>
        <w:t>。</w:t>
      </w:r>
    </w:p>
    <w:p>
      <w:pPr>
        <w:keepNext w:val="0"/>
        <w:keepLines w:val="0"/>
        <w:pageBreakBefore w:val="0"/>
        <w:suppressAutoHyphens/>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（十五）产业数字化发展</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1.政策内容</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ascii="仿宋_GB2312" w:eastAsia="仿宋_GB2312"/>
          <w:color w:val="auto"/>
          <w:kern w:val="0"/>
          <w:sz w:val="32"/>
          <w:szCs w:val="32"/>
          <w:highlight w:val="none"/>
        </w:rPr>
      </w:pPr>
      <w:r>
        <w:rPr>
          <w:rFonts w:hint="eastAsia" w:ascii="仿宋_GB2312" w:hAnsi="仿宋_GB2312" w:eastAsia="仿宋_GB2312" w:cs="仿宋_GB2312"/>
          <w:color w:val="auto"/>
          <w:sz w:val="32"/>
          <w:szCs w:val="32"/>
          <w:highlight w:val="none"/>
        </w:rPr>
        <w:t>第八条第二款：</w:t>
      </w:r>
      <w:r>
        <w:rPr>
          <w:rFonts w:hint="eastAsia" w:ascii="仿宋_GB2312" w:eastAsia="仿宋_GB2312"/>
          <w:color w:val="auto"/>
          <w:kern w:val="0"/>
          <w:sz w:val="32"/>
          <w:szCs w:val="32"/>
          <w:highlight w:val="none"/>
        </w:rPr>
        <w:t>鼓励中小企业打造工业互联网示范平台，对新入选国家、省及市级工业互联网示范试点类企业，实行就高享受原则，分别一次性奖励50万元、20万元、10万元。支持中小微企业在数字化改造、信息化建设和智能化生产的基础上，将研发设计、生产制造、运营管理等核心业务上云用平台，评定为市五星级、四星级、三星级“上云”企业，分别给予20万元、10万元、3万元的奖励。〔牵头单位：区新经济局</w:t>
      </w:r>
      <w:r>
        <w:rPr>
          <w:rFonts w:eastAsia="仿宋_GB2312"/>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2.认定要件</w:t>
      </w:r>
    </w:p>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申报主体须为工商注册、税务登记和统计关系均在武侯区行政区域内，</w:t>
      </w:r>
      <w:r>
        <w:rPr>
          <w:rFonts w:hint="eastAsia" w:ascii="仿宋_GB2312" w:eastAsia="仿宋_GB2312"/>
          <w:color w:val="auto"/>
          <w:kern w:val="0"/>
          <w:sz w:val="32"/>
          <w:szCs w:val="32"/>
          <w:highlight w:val="none"/>
        </w:rPr>
        <w:t>新入选国家、省及市级工业互联网示范试点类企业，首次评定为市五星级、四星级、三星级“上云”企业。</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3.申报材料</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1</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《武侯区支持实体经济高质量发展申报表》（附件1）</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2</w:t>
      </w:r>
      <w:r>
        <w:rPr>
          <w:rFonts w:hint="eastAsia" w:ascii="仿宋_GB2312" w:hAnsi="宋体" w:eastAsia="仿宋_GB2312" w:cs="宋体"/>
          <w:bCs/>
          <w:color w:val="auto"/>
          <w:sz w:val="32"/>
          <w:szCs w:val="32"/>
          <w:highlight w:val="none"/>
          <w:lang w:eastAsia="zh-CN"/>
        </w:rPr>
        <w:t>）</w:t>
      </w:r>
      <w:r>
        <w:rPr>
          <w:rFonts w:hint="eastAsia" w:ascii="仿宋_GB2312" w:eastAsia="仿宋_GB2312"/>
          <w:bCs/>
          <w:color w:val="auto"/>
          <w:sz w:val="32"/>
          <w:szCs w:val="32"/>
          <w:highlight w:val="none"/>
        </w:rPr>
        <w:t>企业营业执照</w:t>
      </w:r>
      <w:r>
        <w:rPr>
          <w:rFonts w:hint="eastAsia" w:ascii="仿宋_GB2312" w:hAnsi="宋体" w:eastAsia="仿宋_GB2312" w:cs="宋体"/>
          <w:bCs/>
          <w:color w:val="auto"/>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lang w:eastAsia="zh-CN"/>
        </w:rPr>
        <w:t>）</w:t>
      </w:r>
      <w:r>
        <w:rPr>
          <w:rFonts w:hint="eastAsia" w:ascii="仿宋_GB2312" w:hAnsi="仿宋_GB2312" w:eastAsia="仿宋_GB2312" w:cs="仿宋_GB2312"/>
          <w:color w:val="auto"/>
          <w:sz w:val="32"/>
          <w:szCs w:val="32"/>
          <w:highlight w:val="none"/>
        </w:rPr>
        <w:t>企业获得国家、省、市级认定的</w:t>
      </w:r>
      <w:r>
        <w:rPr>
          <w:rFonts w:hint="eastAsia" w:ascii="仿宋_GB2312" w:hAnsi="仿宋_GB2312" w:eastAsia="仿宋_GB2312" w:cs="仿宋_GB2312"/>
          <w:color w:val="auto"/>
          <w:sz w:val="32"/>
          <w:szCs w:val="32"/>
          <w:highlight w:val="none"/>
          <w:lang w:eastAsia="zh-CN"/>
        </w:rPr>
        <w:t>文件</w:t>
      </w:r>
      <w:r>
        <w:rPr>
          <w:rFonts w:hint="eastAsia" w:ascii="仿宋_GB2312" w:hAnsi="宋体" w:eastAsia="仿宋_GB2312" w:cs="宋体"/>
          <w:bCs/>
          <w:color w:val="auto"/>
          <w:sz w:val="32"/>
          <w:szCs w:val="32"/>
          <w:highlight w:val="none"/>
        </w:rPr>
        <w:t>。</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4.认定部门</w:t>
      </w:r>
    </w:p>
    <w:p>
      <w:pPr>
        <w:pStyle w:val="4"/>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eastAsia="仿宋_GB2312"/>
          <w:color w:val="auto"/>
          <w:highlight w:val="none"/>
          <w:lang w:eastAsia="zh-CN"/>
        </w:rPr>
      </w:pPr>
      <w:r>
        <w:rPr>
          <w:rFonts w:hint="eastAsia" w:ascii="仿宋_GB2312" w:hAnsi="楷体" w:eastAsia="仿宋_GB2312" w:cs="楷体"/>
          <w:bCs/>
          <w:color w:val="auto"/>
          <w:sz w:val="32"/>
          <w:szCs w:val="32"/>
          <w:highlight w:val="none"/>
        </w:rPr>
        <w:t>区新经济局</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rPr>
        <w:t>新经济发展科</w:t>
      </w:r>
      <w:r>
        <w:rPr>
          <w:rFonts w:hint="eastAsia" w:ascii="仿宋_GB2312" w:hAnsi="楷体" w:eastAsia="仿宋_GB2312" w:cs="楷体"/>
          <w:bCs/>
          <w:color w:val="auto"/>
          <w:sz w:val="32"/>
          <w:szCs w:val="32"/>
          <w:highlight w:val="none"/>
          <w:lang w:eastAsia="zh-CN"/>
        </w:rPr>
        <w:t>，</w:t>
      </w:r>
      <w:r>
        <w:rPr>
          <w:rFonts w:hint="eastAsia" w:ascii="仿宋_GB2312" w:hAnsi="楷体" w:eastAsia="仿宋_GB2312" w:cs="楷体"/>
          <w:bCs/>
          <w:color w:val="auto"/>
          <w:sz w:val="32"/>
          <w:szCs w:val="32"/>
          <w:highlight w:val="none"/>
          <w:lang w:val="en-US" w:eastAsia="zh-CN"/>
        </w:rPr>
        <w:t>028-</w:t>
      </w:r>
      <w:r>
        <w:rPr>
          <w:rFonts w:hint="eastAsia" w:ascii="仿宋_GB2312" w:hAnsi="楷体" w:eastAsia="仿宋_GB2312" w:cs="楷体"/>
          <w:bCs/>
          <w:color w:val="auto"/>
          <w:sz w:val="32"/>
          <w:szCs w:val="32"/>
          <w:highlight w:val="none"/>
        </w:rPr>
        <w:t>85253365</w:t>
      </w:r>
      <w:r>
        <w:rPr>
          <w:rFonts w:hint="eastAsia" w:ascii="仿宋_GB2312" w:hAnsi="楷体" w:eastAsia="仿宋_GB2312" w:cs="楷体"/>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二</w:t>
      </w:r>
      <w:r>
        <w:rPr>
          <w:rFonts w:hint="eastAsia" w:ascii="黑体" w:hAnsi="黑体" w:eastAsia="黑体" w:cs="黑体"/>
          <w:color w:val="auto"/>
          <w:kern w:val="2"/>
          <w:sz w:val="32"/>
          <w:szCs w:val="32"/>
          <w:highlight w:val="none"/>
        </w:rPr>
        <w:t>、申报程序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符合“十条政策措施”扶持条件的申报主体，向税收解缴关系所在街道办事处提出书面申请并报送相关证明材料，</w:t>
      </w:r>
      <w:r>
        <w:rPr>
          <w:rFonts w:hint="eastAsia" w:ascii="仿宋_GB2312" w:eastAsia="仿宋_GB2312"/>
          <w:bCs/>
          <w:color w:val="auto"/>
          <w:sz w:val="32"/>
          <w:szCs w:val="32"/>
          <w:highlight w:val="none"/>
          <w:lang w:val="en-US" w:eastAsia="zh-CN"/>
        </w:rPr>
        <w:t>经</w:t>
      </w:r>
      <w:r>
        <w:rPr>
          <w:rFonts w:hint="eastAsia" w:ascii="仿宋_GB2312" w:eastAsia="仿宋_GB2312"/>
          <w:bCs/>
          <w:color w:val="auto"/>
          <w:sz w:val="32"/>
          <w:szCs w:val="32"/>
          <w:highlight w:val="none"/>
        </w:rPr>
        <w:t>街道初审通过后，报送相关政策条款牵头单位，经牵头单位复审并召开党组会议审核通过后，报区财政局进行复核，由区财政局按相关规定报区委、区政府审批实施。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（一）初审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符合相关奖励（补贴）或财政扶持条件的申报主体，须填报《</w:t>
      </w:r>
      <w:r>
        <w:rPr>
          <w:rFonts w:hint="eastAsia" w:ascii="仿宋_GB2312" w:eastAsia="仿宋_GB2312"/>
          <w:bCs/>
          <w:color w:val="auto"/>
          <w:sz w:val="32"/>
          <w:szCs w:val="32"/>
          <w:highlight w:val="none"/>
          <w:lang w:eastAsia="zh-CN"/>
        </w:rPr>
        <w:t>武侯区</w:t>
      </w:r>
      <w:r>
        <w:rPr>
          <w:rFonts w:hint="eastAsia" w:ascii="仿宋_GB2312" w:eastAsia="仿宋_GB2312"/>
          <w:bCs/>
          <w:color w:val="auto"/>
          <w:sz w:val="32"/>
          <w:szCs w:val="32"/>
          <w:highlight w:val="none"/>
          <w:lang w:val="en-US" w:eastAsia="zh-CN"/>
        </w:rPr>
        <w:t>支持实体经济高质量发展</w:t>
      </w:r>
      <w:r>
        <w:rPr>
          <w:rFonts w:hint="eastAsia" w:ascii="仿宋_GB2312" w:eastAsia="仿宋_GB2312"/>
          <w:bCs/>
          <w:color w:val="auto"/>
          <w:sz w:val="32"/>
          <w:szCs w:val="32"/>
          <w:highlight w:val="none"/>
          <w:lang w:eastAsia="zh-CN"/>
        </w:rPr>
        <w:t>申报表</w:t>
      </w:r>
      <w:r>
        <w:rPr>
          <w:rFonts w:hint="eastAsia" w:ascii="仿宋_GB2312" w:eastAsia="仿宋_GB2312"/>
          <w:bCs/>
          <w:color w:val="auto"/>
          <w:sz w:val="32"/>
          <w:szCs w:val="32"/>
          <w:highlight w:val="none"/>
        </w:rPr>
        <w:t>》《武侯区支持</w:t>
      </w:r>
      <w:r>
        <w:rPr>
          <w:rFonts w:hint="eastAsia" w:ascii="仿宋_GB2312" w:eastAsia="仿宋_GB2312"/>
          <w:bCs/>
          <w:color w:val="auto"/>
          <w:sz w:val="32"/>
          <w:szCs w:val="32"/>
          <w:highlight w:val="none"/>
          <w:lang w:eastAsia="zh-CN"/>
        </w:rPr>
        <w:t>都市工业发展</w:t>
      </w:r>
      <w:r>
        <w:rPr>
          <w:rFonts w:hint="eastAsia" w:ascii="仿宋_GB2312" w:eastAsia="仿宋_GB2312"/>
          <w:bCs/>
          <w:color w:val="auto"/>
          <w:sz w:val="32"/>
          <w:szCs w:val="32"/>
          <w:highlight w:val="none"/>
        </w:rPr>
        <w:t>奖励资金申报表》等表格（以下统称“申请及审核表”）及相关证明材料，以书面形式提交街道办事处初审。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（二）审核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各街道办事处在“申请及审核表”上出具书面初审意见后，转报牵头认定部门和会同认定部门进行单独或联合审核。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（三）复核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相关牵头和会同认定部门在“申请及审核表”上出具书面审核意见后，由牵头单位送区财政局复核，区财政局复核通过后，由区财政局汇总</w:t>
      </w:r>
      <w:r>
        <w:rPr>
          <w:rFonts w:hint="eastAsia" w:ascii="仿宋_GB2312" w:eastAsia="仿宋_GB2312"/>
          <w:bCs/>
          <w:color w:val="auto"/>
          <w:sz w:val="32"/>
          <w:szCs w:val="32"/>
          <w:highlight w:val="none"/>
          <w:lang w:eastAsia="zh-CN"/>
        </w:rPr>
        <w:t>后按程序提请</w:t>
      </w:r>
      <w:r>
        <w:rPr>
          <w:rFonts w:hint="eastAsia" w:ascii="仿宋_GB2312" w:eastAsia="仿宋_GB2312"/>
          <w:bCs/>
          <w:color w:val="auto"/>
          <w:sz w:val="32"/>
          <w:szCs w:val="32"/>
          <w:highlight w:val="none"/>
        </w:rPr>
        <w:t>区政府常务会</w:t>
      </w:r>
      <w:r>
        <w:rPr>
          <w:rFonts w:hint="eastAsia" w:ascii="仿宋_GB2312" w:eastAsia="仿宋_GB2312"/>
          <w:bCs/>
          <w:color w:val="auto"/>
          <w:sz w:val="32"/>
          <w:szCs w:val="32"/>
          <w:highlight w:val="none"/>
          <w:lang w:eastAsia="zh-CN"/>
        </w:rPr>
        <w:t>、</w:t>
      </w:r>
      <w:r>
        <w:rPr>
          <w:rFonts w:hint="eastAsia" w:ascii="仿宋_GB2312" w:eastAsia="仿宋_GB2312"/>
          <w:bCs/>
          <w:color w:val="auto"/>
          <w:sz w:val="32"/>
          <w:szCs w:val="32"/>
          <w:highlight w:val="none"/>
        </w:rPr>
        <w:t>区委常委会审议。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（四）实施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由区财政局根据区政府常务会</w:t>
      </w:r>
      <w:r>
        <w:rPr>
          <w:rFonts w:hint="eastAsia" w:ascii="仿宋_GB2312" w:eastAsia="仿宋_GB2312"/>
          <w:bCs/>
          <w:color w:val="auto"/>
          <w:sz w:val="32"/>
          <w:szCs w:val="32"/>
          <w:highlight w:val="none"/>
          <w:lang w:eastAsia="zh-CN"/>
        </w:rPr>
        <w:t>、</w:t>
      </w:r>
      <w:r>
        <w:rPr>
          <w:rFonts w:hint="eastAsia" w:ascii="仿宋_GB2312" w:eastAsia="仿宋_GB2312"/>
          <w:bCs/>
          <w:color w:val="auto"/>
          <w:sz w:val="32"/>
          <w:szCs w:val="32"/>
          <w:highlight w:val="none"/>
        </w:rPr>
        <w:t>区委常委会的审议意见，向申报主体税收解缴关系所在街道办事处拨付资金。</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eastAsia="zh-CN"/>
        </w:rPr>
        <w:t>三</w:t>
      </w:r>
      <w:r>
        <w:rPr>
          <w:rFonts w:hint="eastAsia" w:ascii="黑体" w:hAnsi="黑体" w:eastAsia="黑体" w:cs="黑体"/>
          <w:color w:val="auto"/>
          <w:kern w:val="2"/>
          <w:sz w:val="32"/>
          <w:szCs w:val="32"/>
          <w:highlight w:val="none"/>
        </w:rPr>
        <w:t>、其他要求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一</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为减少申报主体负担，原则上</w:t>
      </w:r>
      <w:r>
        <w:rPr>
          <w:rFonts w:hint="eastAsia" w:ascii="仿宋_GB2312" w:eastAsia="仿宋_GB2312"/>
          <w:bCs/>
          <w:color w:val="auto"/>
          <w:sz w:val="32"/>
          <w:szCs w:val="32"/>
          <w:highlight w:val="none"/>
        </w:rPr>
        <w:t>企业营业执照</w:t>
      </w:r>
      <w:r>
        <w:rPr>
          <w:rFonts w:hint="eastAsia" w:ascii="仿宋_GB2312" w:eastAsia="仿宋_GB2312"/>
          <w:bCs/>
          <w:color w:val="auto"/>
          <w:sz w:val="32"/>
          <w:szCs w:val="32"/>
          <w:highlight w:val="none"/>
          <w:lang w:val="en-US" w:eastAsia="zh-CN"/>
        </w:rPr>
        <w:t>或</w:t>
      </w:r>
      <w:r>
        <w:rPr>
          <w:rFonts w:hint="eastAsia" w:ascii="仿宋_GB2312" w:eastAsia="仿宋_GB2312"/>
          <w:bCs/>
          <w:color w:val="auto"/>
          <w:sz w:val="32"/>
          <w:szCs w:val="32"/>
          <w:highlight w:val="none"/>
          <w:lang w:eastAsia="zh-CN"/>
        </w:rPr>
        <w:t>事业单位法人证书、</w:t>
      </w:r>
      <w:r>
        <w:rPr>
          <w:rFonts w:hint="eastAsia" w:ascii="仿宋_GB2312" w:eastAsia="仿宋_GB2312"/>
          <w:bCs/>
          <w:color w:val="auto"/>
          <w:sz w:val="32"/>
          <w:szCs w:val="32"/>
          <w:highlight w:val="none"/>
        </w:rPr>
        <w:t>法定代表人身份证</w:t>
      </w:r>
      <w:r>
        <w:rPr>
          <w:rFonts w:hint="eastAsia" w:ascii="仿宋_GB2312" w:eastAsia="仿宋_GB2312"/>
          <w:bCs/>
          <w:color w:val="auto"/>
          <w:sz w:val="32"/>
          <w:szCs w:val="32"/>
          <w:highlight w:val="none"/>
          <w:lang w:eastAsia="zh-CN"/>
        </w:rPr>
        <w:t>、政府部门相关批文、各类资质认证、审计报告等</w:t>
      </w:r>
      <w:r>
        <w:rPr>
          <w:rFonts w:hint="eastAsia" w:ascii="仿宋_GB2312" w:hAnsi="仿宋_GB2312" w:eastAsia="仿宋_GB2312" w:cs="仿宋_GB2312"/>
          <w:color w:val="auto"/>
          <w:kern w:val="2"/>
          <w:sz w:val="32"/>
          <w:szCs w:val="32"/>
          <w:highlight w:val="none"/>
          <w:lang w:eastAsia="zh-CN"/>
        </w:rPr>
        <w:t>申报材料只需提供复印件（加盖企业公章）</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若有特殊要求，以区新经济局具体通知为准。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二</w:t>
      </w:r>
      <w:r>
        <w:rPr>
          <w:rFonts w:hint="eastAsia" w:ascii="仿宋_GB2312" w:hAnsi="仿宋_GB2312" w:eastAsia="仿宋_GB2312" w:cs="仿宋_GB2312"/>
          <w:color w:val="auto"/>
          <w:kern w:val="2"/>
          <w:sz w:val="32"/>
          <w:szCs w:val="32"/>
          <w:highlight w:val="none"/>
        </w:rPr>
        <w:t>）申报材料以及有关证明文件须真实、完整、清晰。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三</w:t>
      </w:r>
      <w:r>
        <w:rPr>
          <w:rFonts w:hint="eastAsia" w:ascii="仿宋_GB2312" w:hAnsi="仿宋_GB2312" w:eastAsia="仿宋_GB2312" w:cs="仿宋_GB2312"/>
          <w:color w:val="auto"/>
          <w:kern w:val="2"/>
          <w:sz w:val="32"/>
          <w:szCs w:val="32"/>
          <w:highlight w:val="none"/>
        </w:rPr>
        <w:t>）申报材料用A4纸张（凭证、报表则按A4大小折叠），按照顺序装订成册，并编制目录和页码，所需申报材料一式三份，分别由区财政局、牵头认定单位和</w:t>
      </w:r>
      <w:r>
        <w:rPr>
          <w:rFonts w:hint="eastAsia" w:ascii="仿宋_GB2312" w:hAnsi="仿宋_GB2312" w:eastAsia="仿宋_GB2312" w:cs="仿宋_GB2312"/>
          <w:color w:val="auto"/>
          <w:kern w:val="2"/>
          <w:sz w:val="32"/>
          <w:szCs w:val="32"/>
          <w:highlight w:val="none"/>
          <w:lang w:eastAsia="zh-CN"/>
        </w:rPr>
        <w:t>申报主体</w:t>
      </w:r>
      <w:r>
        <w:rPr>
          <w:rFonts w:hint="eastAsia" w:ascii="仿宋_GB2312" w:hAnsi="仿宋_GB2312" w:eastAsia="仿宋_GB2312" w:cs="仿宋_GB2312"/>
          <w:color w:val="auto"/>
          <w:kern w:val="2"/>
          <w:sz w:val="32"/>
          <w:szCs w:val="32"/>
          <w:highlight w:val="none"/>
        </w:rPr>
        <w:t>税收解缴关系所在街道办事处留存。</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eastAsia="zh-CN"/>
        </w:rPr>
        <w:t>四</w:t>
      </w:r>
      <w:r>
        <w:rPr>
          <w:rFonts w:hint="eastAsia" w:ascii="黑体" w:hAnsi="黑体" w:eastAsia="黑体" w:cs="黑体"/>
          <w:color w:val="auto"/>
          <w:kern w:val="2"/>
          <w:sz w:val="32"/>
          <w:szCs w:val="32"/>
          <w:highlight w:val="none"/>
        </w:rPr>
        <w:t>、有关说明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一）申报“十条政策措施”支持的企业（机构）应依法在武侯区履行纳税或统计义务，工商注册、税务登记和统计关系原则上均应在武侯区，主营业务不属于国家明确限制和淘汰的产业领域，积极履行社会责任，近三年未发生重大安全生产事故和环境污染事故，无重大违规违法行为和严重失信行为。除政策条款中明确指出外，支持对象均包含新办企业和存量企业。享受“十条政策措施”扶持的企业（机构）管理者所在企业也须符合本款之规定，申请享受“十条政策措施”各类扶持的企业（机构）视为同意本款之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二</w:t>
      </w:r>
      <w:r>
        <w:rPr>
          <w:rFonts w:hint="eastAsia" w:ascii="仿宋_GB2312" w:hAnsi="仿宋_GB2312" w:eastAsia="仿宋_GB2312" w:cs="仿宋_GB2312"/>
          <w:color w:val="auto"/>
          <w:kern w:val="2"/>
          <w:sz w:val="32"/>
          <w:szCs w:val="32"/>
          <w:highlight w:val="none"/>
        </w:rPr>
        <w:t>）符合“十条政策措施”扶持条件的企业（机构），同时又满足武侯区其他同类政策扶持条件的，按“就高不重复”原则申报执行，同类扶持奖励不得重复申请。本政策申报有效期限为企业（机构）申报事项具备申报条件之日起三年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三</w:t>
      </w:r>
      <w:r>
        <w:rPr>
          <w:rFonts w:hint="eastAsia" w:ascii="仿宋_GB2312" w:hAnsi="仿宋_GB2312" w:eastAsia="仿宋_GB2312" w:cs="仿宋_GB2312"/>
          <w:color w:val="auto"/>
          <w:kern w:val="2"/>
          <w:sz w:val="32"/>
          <w:szCs w:val="32"/>
          <w:highlight w:val="none"/>
        </w:rPr>
        <w:t>）认定审核部门：单一认定审核部门，按“十条政策措施”具体条款确定；共同认定审核部门，按“十条政策措施”具体条款确定的排首位的部门牵头，会同其他认定部门审核。</w:t>
      </w:r>
      <w:r>
        <w:rPr>
          <w:rFonts w:hint="eastAsia" w:ascii="仿宋_GB2312" w:hAnsi="仿宋_GB2312" w:eastAsia="仿宋_GB2312" w:cs="仿宋_GB2312"/>
          <w:color w:val="auto"/>
          <w:kern w:val="2"/>
          <w:sz w:val="32"/>
          <w:szCs w:val="32"/>
          <w:highlight w:val="none"/>
          <w:lang w:val="en-US" w:eastAsia="zh-CN"/>
        </w:rPr>
        <w:t>会同认定部门亦可是产业主管部门，如企业实现行业平均增速、排名情况，需街道并产业主管部门会同认定。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四</w:t>
      </w:r>
      <w:r>
        <w:rPr>
          <w:rFonts w:hint="eastAsia" w:ascii="仿宋_GB2312" w:hAnsi="仿宋_GB2312" w:eastAsia="仿宋_GB2312" w:cs="仿宋_GB2312"/>
          <w:color w:val="auto"/>
          <w:kern w:val="2"/>
          <w:sz w:val="32"/>
          <w:szCs w:val="32"/>
          <w:highlight w:val="none"/>
        </w:rPr>
        <w:t>）申报主体责任：凡未按照“十条政策措施”及本次实施细则的要求，采取欺骗、瞒报等手段进行骗补的申报主体，一经查实，将由相关部门追回所给予的全部奖励或扶持资金，并依法追究其法律责任。</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五</w:t>
      </w:r>
      <w:r>
        <w:rPr>
          <w:rFonts w:hint="eastAsia" w:ascii="仿宋_GB2312" w:hAnsi="仿宋_GB2312" w:eastAsia="仿宋_GB2312" w:cs="仿宋_GB2312"/>
          <w:color w:val="auto"/>
          <w:kern w:val="2"/>
          <w:sz w:val="32"/>
          <w:szCs w:val="32"/>
          <w:highlight w:val="none"/>
        </w:rPr>
        <w:t>）武侯区其他产业政策中涉及须区</w:t>
      </w:r>
      <w:r>
        <w:rPr>
          <w:rFonts w:hint="eastAsia" w:ascii="仿宋_GB2312" w:hAnsi="仿宋_GB2312" w:eastAsia="仿宋_GB2312" w:cs="仿宋_GB2312"/>
          <w:color w:val="auto"/>
          <w:kern w:val="2"/>
          <w:sz w:val="32"/>
          <w:szCs w:val="32"/>
          <w:highlight w:val="none"/>
          <w:lang w:eastAsia="zh-CN"/>
        </w:rPr>
        <w:t>科技、新经济和经信</w:t>
      </w:r>
      <w:r>
        <w:rPr>
          <w:rFonts w:hint="eastAsia" w:ascii="仿宋_GB2312" w:hAnsi="仿宋_GB2312" w:eastAsia="仿宋_GB2312" w:cs="仿宋_GB2312"/>
          <w:color w:val="auto"/>
          <w:kern w:val="2"/>
          <w:sz w:val="32"/>
          <w:szCs w:val="32"/>
          <w:highlight w:val="none"/>
        </w:rPr>
        <w:t>主管部门予以认定和解释的内容，由区</w:t>
      </w:r>
      <w:r>
        <w:rPr>
          <w:rFonts w:hint="eastAsia" w:ascii="仿宋_GB2312" w:hAnsi="仿宋_GB2312" w:eastAsia="仿宋_GB2312" w:cs="仿宋_GB2312"/>
          <w:color w:val="auto"/>
          <w:kern w:val="2"/>
          <w:sz w:val="32"/>
          <w:szCs w:val="32"/>
          <w:highlight w:val="none"/>
          <w:lang w:eastAsia="zh-CN"/>
        </w:rPr>
        <w:t>新经济</w:t>
      </w:r>
      <w:r>
        <w:rPr>
          <w:rFonts w:hint="eastAsia" w:ascii="仿宋_GB2312" w:hAnsi="仿宋_GB2312" w:eastAsia="仿宋_GB2312" w:cs="仿宋_GB2312"/>
          <w:color w:val="auto"/>
          <w:kern w:val="2"/>
          <w:sz w:val="32"/>
          <w:szCs w:val="32"/>
          <w:highlight w:val="none"/>
        </w:rPr>
        <w:t>局参照本实施细则予以认定和解释。</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六</w:t>
      </w:r>
      <w:r>
        <w:rPr>
          <w:rFonts w:hint="eastAsia" w:ascii="仿宋_GB2312" w:hAnsi="仿宋_GB2312" w:eastAsia="仿宋_GB2312" w:cs="仿宋_GB2312"/>
          <w:color w:val="auto"/>
          <w:kern w:val="2"/>
          <w:sz w:val="32"/>
          <w:szCs w:val="32"/>
          <w:highlight w:val="none"/>
        </w:rPr>
        <w:t>）本实施细则有效期同《成都市武侯区人民政府关于印发〈成都市武侯区关于聚焦产业建圈强链支持实体经济高质量发展的十条政策措施〉的通知》（成武府发〔2023〕4号）。在执行过程中若遇国家、省、市相关政策调整或新出台相关政策，则以国家、省、市新出台政策为准。</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七</w:t>
      </w:r>
      <w:r>
        <w:rPr>
          <w:rFonts w:hint="eastAsia" w:ascii="仿宋_GB2312" w:hAnsi="仿宋_GB2312" w:eastAsia="仿宋_GB2312" w:cs="仿宋_GB2312"/>
          <w:color w:val="auto"/>
          <w:kern w:val="2"/>
          <w:sz w:val="32"/>
          <w:szCs w:val="32"/>
          <w:highlight w:val="none"/>
        </w:rPr>
        <w:t>）原可享受《成都市武侯区人民政府关于印发&lt;成都市武侯区促进经济高质量发展若干政策的意见&gt;的通知》（成武府发〔2020〕1号）政策扶持而未及时申请的企业，可在2025年4月12日前完成首次申请，逾期则不再办理。</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八</w:t>
      </w:r>
      <w:r>
        <w:rPr>
          <w:rFonts w:hint="eastAsia" w:ascii="仿宋_GB2312" w:hAnsi="仿宋_GB2312" w:eastAsia="仿宋_GB2312" w:cs="仿宋_GB2312"/>
          <w:color w:val="auto"/>
          <w:kern w:val="2"/>
          <w:sz w:val="32"/>
          <w:szCs w:val="32"/>
          <w:highlight w:val="none"/>
        </w:rPr>
        <w:t>）本实施细则未尽事宜由区</w:t>
      </w:r>
      <w:r>
        <w:rPr>
          <w:rFonts w:hint="eastAsia" w:ascii="仿宋_GB2312" w:hAnsi="仿宋_GB2312" w:eastAsia="仿宋_GB2312" w:cs="仿宋_GB2312"/>
          <w:color w:val="auto"/>
          <w:kern w:val="2"/>
          <w:sz w:val="32"/>
          <w:szCs w:val="32"/>
          <w:highlight w:val="none"/>
          <w:lang w:eastAsia="zh-CN"/>
        </w:rPr>
        <w:t>新经济局</w:t>
      </w:r>
      <w:r>
        <w:rPr>
          <w:rFonts w:hint="eastAsia" w:ascii="仿宋_GB2312" w:hAnsi="仿宋_GB2312" w:eastAsia="仿宋_GB2312" w:cs="仿宋_GB2312"/>
          <w:color w:val="auto"/>
          <w:kern w:val="2"/>
          <w:sz w:val="32"/>
          <w:szCs w:val="32"/>
          <w:highlight w:val="none"/>
        </w:rPr>
        <w:t>负责解释。</w:t>
      </w:r>
    </w:p>
    <w:p>
      <w:pPr>
        <w:pStyle w:val="4"/>
        <w:keepNext w:val="0"/>
        <w:keepLines w:val="0"/>
        <w:pageBreakBefore w:val="0"/>
        <w:kinsoku/>
        <w:overflowPunct/>
        <w:topLinePunct w:val="0"/>
        <w:autoSpaceDE/>
        <w:autoSpaceDN/>
        <w:bidi w:val="0"/>
        <w:adjustRightInd/>
        <w:snapToGrid/>
        <w:spacing w:line="579" w:lineRule="exact"/>
        <w:rPr>
          <w:color w:val="auto"/>
          <w:highlight w:val="none"/>
        </w:rPr>
      </w:pP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附件：1.</w:t>
      </w:r>
      <w:r>
        <w:rPr>
          <w:rFonts w:hint="eastAsia" w:ascii="仿宋_GB2312" w:hAnsi="仿宋_GB2312" w:eastAsia="仿宋_GB2312" w:cs="仿宋_GB2312"/>
          <w:color w:val="auto"/>
          <w:kern w:val="2"/>
          <w:sz w:val="32"/>
          <w:szCs w:val="32"/>
          <w:highlight w:val="none"/>
          <w:lang w:eastAsia="zh-CN"/>
        </w:rPr>
        <w:t>武侯区</w:t>
      </w:r>
      <w:r>
        <w:rPr>
          <w:rFonts w:hint="eastAsia" w:ascii="仿宋_GB2312" w:hAnsi="仿宋_GB2312" w:eastAsia="仿宋_GB2312" w:cs="仿宋_GB2312"/>
          <w:color w:val="auto"/>
          <w:kern w:val="2"/>
          <w:sz w:val="32"/>
          <w:szCs w:val="32"/>
          <w:highlight w:val="none"/>
          <w:lang w:val="en-US" w:eastAsia="zh-CN"/>
        </w:rPr>
        <w:t>支持实体经济高质量发展</w:t>
      </w:r>
      <w:r>
        <w:rPr>
          <w:rFonts w:hint="eastAsia" w:ascii="仿宋_GB2312" w:hAnsi="仿宋_GB2312" w:eastAsia="仿宋_GB2312" w:cs="仿宋_GB2312"/>
          <w:color w:val="auto"/>
          <w:kern w:val="2"/>
          <w:sz w:val="32"/>
          <w:szCs w:val="32"/>
          <w:highlight w:val="none"/>
          <w:lang w:eastAsia="zh-CN"/>
        </w:rPr>
        <w:t>申报表</w:t>
      </w:r>
    </w:p>
    <w:p>
      <w:pPr>
        <w:keepNext w:val="0"/>
        <w:keepLines w:val="0"/>
        <w:pageBreakBefore w:val="0"/>
        <w:widowControl w:val="0"/>
        <w:kinsoku/>
        <w:overflowPunct/>
        <w:topLinePunct w:val="0"/>
        <w:autoSpaceDE/>
        <w:autoSpaceDN/>
        <w:bidi w:val="0"/>
        <w:adjustRightInd/>
        <w:snapToGrid/>
        <w:spacing w:line="579" w:lineRule="exact"/>
        <w:ind w:firstLine="1600" w:firstLineChars="5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color w:val="auto"/>
          <w:kern w:val="2"/>
          <w:sz w:val="32"/>
          <w:szCs w:val="32"/>
          <w:highlight w:val="none"/>
        </w:rPr>
        <w:t>.武侯区支持</w:t>
      </w:r>
      <w:r>
        <w:rPr>
          <w:rFonts w:hint="eastAsia" w:ascii="仿宋_GB2312" w:hAnsi="仿宋_GB2312" w:eastAsia="仿宋_GB2312" w:cs="仿宋_GB2312"/>
          <w:color w:val="auto"/>
          <w:kern w:val="2"/>
          <w:sz w:val="32"/>
          <w:szCs w:val="32"/>
          <w:highlight w:val="none"/>
          <w:lang w:eastAsia="zh-CN"/>
        </w:rPr>
        <w:t>都市工业发展</w:t>
      </w:r>
      <w:r>
        <w:rPr>
          <w:rFonts w:hint="eastAsia" w:ascii="仿宋_GB2312" w:hAnsi="仿宋_GB2312" w:eastAsia="仿宋_GB2312" w:cs="仿宋_GB2312"/>
          <w:color w:val="auto"/>
          <w:kern w:val="2"/>
          <w:sz w:val="32"/>
          <w:szCs w:val="32"/>
          <w:highlight w:val="none"/>
        </w:rPr>
        <w:t>奖励资金申报表</w:t>
      </w:r>
    </w:p>
    <w:p>
      <w:pPr>
        <w:keepNext w:val="0"/>
        <w:keepLines w:val="0"/>
        <w:pageBreakBefore w:val="0"/>
        <w:widowControl w:val="0"/>
        <w:kinsoku/>
        <w:overflowPunct/>
        <w:topLinePunct w:val="0"/>
        <w:autoSpaceDE/>
        <w:autoSpaceDN/>
        <w:bidi w:val="0"/>
        <w:adjustRightInd/>
        <w:snapToGrid/>
        <w:spacing w:line="579" w:lineRule="exact"/>
        <w:ind w:firstLine="1600" w:firstLineChars="5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3.</w:t>
      </w:r>
      <w:r>
        <w:rPr>
          <w:rFonts w:hint="eastAsia" w:ascii="仿宋_GB2312" w:hAnsi="宋体" w:eastAsia="仿宋_GB2312" w:cs="宋体"/>
          <w:bCs/>
          <w:color w:val="auto"/>
          <w:sz w:val="32"/>
          <w:szCs w:val="32"/>
          <w:highlight w:val="none"/>
        </w:rPr>
        <w:t>武侯区支持</w:t>
      </w:r>
      <w:r>
        <w:rPr>
          <w:rFonts w:hint="eastAsia" w:ascii="仿宋_GB2312" w:hAnsi="宋体" w:eastAsia="仿宋_GB2312" w:cs="宋体"/>
          <w:bCs/>
          <w:color w:val="auto"/>
          <w:sz w:val="32"/>
          <w:szCs w:val="32"/>
          <w:highlight w:val="none"/>
          <w:lang w:eastAsia="zh-CN"/>
        </w:rPr>
        <w:t>科技创新发展</w:t>
      </w:r>
      <w:r>
        <w:rPr>
          <w:rFonts w:hint="eastAsia" w:ascii="仿宋_GB2312" w:hAnsi="宋体" w:eastAsia="仿宋_GB2312" w:cs="宋体"/>
          <w:bCs/>
          <w:color w:val="auto"/>
          <w:sz w:val="32"/>
          <w:szCs w:val="32"/>
          <w:highlight w:val="none"/>
        </w:rPr>
        <w:t>奖励资金申报表</w:t>
      </w:r>
    </w:p>
    <w:p>
      <w:pPr>
        <w:keepNext w:val="0"/>
        <w:keepLines w:val="0"/>
        <w:pageBreakBefore w:val="0"/>
        <w:widowControl w:val="0"/>
        <w:kinsoku/>
        <w:overflowPunct/>
        <w:topLinePunct w:val="0"/>
        <w:autoSpaceDE/>
        <w:autoSpaceDN/>
        <w:bidi w:val="0"/>
        <w:adjustRightInd/>
        <w:snapToGrid/>
        <w:spacing w:line="579" w:lineRule="exact"/>
        <w:ind w:firstLine="1600" w:firstLineChars="5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4.×××项目竣工报告</w:t>
      </w:r>
    </w:p>
    <w:p>
      <w:pPr>
        <w:keepNext w:val="0"/>
        <w:keepLines w:val="0"/>
        <w:pageBreakBefore w:val="0"/>
        <w:widowControl w:val="0"/>
        <w:kinsoku/>
        <w:overflowPunct/>
        <w:topLinePunct w:val="0"/>
        <w:autoSpaceDE/>
        <w:autoSpaceDN/>
        <w:bidi w:val="0"/>
        <w:adjustRightInd/>
        <w:snapToGrid/>
        <w:spacing w:line="579" w:lineRule="exact"/>
        <w:ind w:firstLine="1600" w:firstLineChars="500"/>
        <w:jc w:val="both"/>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5.项目固定资产投资发票明细汇总表</w:t>
      </w:r>
    </w:p>
    <w:p>
      <w:pPr>
        <w:rPr>
          <w:rFonts w:hint="eastAsia" w:ascii="Times New Roman" w:hAnsi="Times New Roman" w:eastAsia="仿宋_GB2312"/>
          <w:color w:val="auto"/>
          <w:kern w:val="2"/>
          <w:sz w:val="32"/>
          <w:szCs w:val="32"/>
          <w:highlight w:val="none"/>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color w:val="auto"/>
          <w:sz w:val="44"/>
          <w:szCs w:val="44"/>
          <w:highlight w:val="none"/>
          <w:lang w:val="en-US" w:eastAsia="zh-CN"/>
        </w:rPr>
      </w:pPr>
      <w:r>
        <w:rPr>
          <w:rFonts w:hint="eastAsia" w:ascii="方正小标宋简体" w:hAnsi="宋体" w:eastAsia="方正小标宋简体" w:cs="Times New Roman"/>
          <w:color w:val="auto"/>
          <w:sz w:val="44"/>
          <w:szCs w:val="44"/>
          <w:highlight w:val="none"/>
          <w:lang w:eastAsia="zh-CN"/>
        </w:rPr>
        <w:t>武侯区</w:t>
      </w:r>
      <w:r>
        <w:rPr>
          <w:rFonts w:hint="eastAsia" w:ascii="方正小标宋简体" w:hAnsi="宋体" w:eastAsia="方正小标宋简体" w:cs="Times New Roman"/>
          <w:color w:val="auto"/>
          <w:sz w:val="44"/>
          <w:szCs w:val="44"/>
          <w:highlight w:val="none"/>
          <w:lang w:val="en-US" w:eastAsia="zh-CN"/>
        </w:rPr>
        <w:t>支持实体经济高质量发展</w:t>
      </w:r>
      <w:r>
        <w:rPr>
          <w:rFonts w:hint="eastAsia" w:ascii="方正小标宋简体" w:hAnsi="宋体" w:eastAsia="方正小标宋简体" w:cs="Times New Roman"/>
          <w:color w:val="auto"/>
          <w:sz w:val="44"/>
          <w:szCs w:val="44"/>
          <w:highlight w:val="none"/>
          <w:lang w:eastAsia="zh-CN"/>
        </w:rPr>
        <w:t>申报表</w:t>
      </w:r>
    </w:p>
    <w:tbl>
      <w:tblPr>
        <w:tblStyle w:val="9"/>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67"/>
        <w:gridCol w:w="797"/>
        <w:gridCol w:w="1"/>
        <w:gridCol w:w="1250"/>
        <w:gridCol w:w="1030"/>
        <w:gridCol w:w="100"/>
        <w:gridCol w:w="500"/>
        <w:gridCol w:w="64"/>
        <w:gridCol w:w="1153"/>
        <w:gridCol w:w="6"/>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17" w:type="dxa"/>
            <w:gridSpan w:val="2"/>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企业名称</w:t>
            </w:r>
          </w:p>
        </w:tc>
        <w:tc>
          <w:tcPr>
            <w:tcW w:w="3678" w:type="dxa"/>
            <w:gridSpan w:val="6"/>
            <w:noWrap w:val="0"/>
            <w:vAlign w:val="center"/>
          </w:tcPr>
          <w:p>
            <w:pPr>
              <w:spacing w:line="400" w:lineRule="atLeast"/>
              <w:jc w:val="center"/>
              <w:rPr>
                <w:rFonts w:hint="eastAsia" w:ascii="仿宋_GB2312" w:hAnsi="仿宋" w:eastAsia="仿宋_GB2312" w:cs="仿宋"/>
                <w:b w:val="0"/>
                <w:bCs w:val="0"/>
                <w:color w:val="auto"/>
                <w:sz w:val="21"/>
                <w:szCs w:val="21"/>
                <w:highlight w:val="none"/>
              </w:rPr>
            </w:pPr>
          </w:p>
        </w:tc>
        <w:tc>
          <w:tcPr>
            <w:tcW w:w="1217" w:type="dxa"/>
            <w:gridSpan w:val="2"/>
            <w:noWrap w:val="0"/>
            <w:vAlign w:val="center"/>
          </w:tcPr>
          <w:p>
            <w:pPr>
              <w:spacing w:line="400" w:lineRule="atLeast"/>
              <w:jc w:val="center"/>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法人代表</w:t>
            </w:r>
          </w:p>
        </w:tc>
        <w:tc>
          <w:tcPr>
            <w:tcW w:w="2710" w:type="dxa"/>
            <w:gridSpan w:val="2"/>
            <w:noWrap w:val="0"/>
            <w:vAlign w:val="center"/>
          </w:tcPr>
          <w:p>
            <w:pPr>
              <w:spacing w:line="400" w:lineRule="atLeast"/>
              <w:jc w:val="center"/>
              <w:rPr>
                <w:rFonts w:hint="eastAsia" w:ascii="仿宋_GB2312" w:hAnsi="仿宋" w:eastAsia="仿宋_GB2312"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17" w:type="dxa"/>
            <w:gridSpan w:val="2"/>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企业曾用名</w:t>
            </w:r>
          </w:p>
        </w:tc>
        <w:tc>
          <w:tcPr>
            <w:tcW w:w="3678" w:type="dxa"/>
            <w:gridSpan w:val="6"/>
            <w:noWrap w:val="0"/>
            <w:vAlign w:val="center"/>
          </w:tcPr>
          <w:p>
            <w:pPr>
              <w:spacing w:line="400" w:lineRule="atLeast"/>
              <w:jc w:val="center"/>
              <w:rPr>
                <w:rFonts w:hint="eastAsia" w:ascii="仿宋_GB2312" w:hAnsi="仿宋" w:eastAsia="仿宋_GB2312" w:cs="仿宋"/>
                <w:b w:val="0"/>
                <w:bCs w:val="0"/>
                <w:color w:val="auto"/>
                <w:sz w:val="21"/>
                <w:szCs w:val="21"/>
                <w:highlight w:val="none"/>
              </w:rPr>
            </w:pPr>
          </w:p>
        </w:tc>
        <w:tc>
          <w:tcPr>
            <w:tcW w:w="1217" w:type="dxa"/>
            <w:gridSpan w:val="2"/>
            <w:noWrap w:val="0"/>
            <w:vAlign w:val="center"/>
          </w:tcPr>
          <w:p>
            <w:pPr>
              <w:spacing w:line="400" w:lineRule="atLeast"/>
              <w:jc w:val="center"/>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手机号码</w:t>
            </w:r>
          </w:p>
        </w:tc>
        <w:tc>
          <w:tcPr>
            <w:tcW w:w="2710" w:type="dxa"/>
            <w:gridSpan w:val="2"/>
            <w:noWrap w:val="0"/>
            <w:vAlign w:val="center"/>
          </w:tcPr>
          <w:p>
            <w:pPr>
              <w:spacing w:line="400" w:lineRule="atLeast"/>
              <w:jc w:val="center"/>
              <w:rPr>
                <w:rFonts w:hint="eastAsia" w:ascii="仿宋_GB2312" w:hAnsi="仿宋" w:eastAsia="仿宋_GB2312"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17" w:type="dxa"/>
            <w:gridSpan w:val="2"/>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注册地址</w:t>
            </w:r>
          </w:p>
        </w:tc>
        <w:tc>
          <w:tcPr>
            <w:tcW w:w="3678" w:type="dxa"/>
            <w:gridSpan w:val="6"/>
            <w:noWrap w:val="0"/>
            <w:vAlign w:val="center"/>
          </w:tcPr>
          <w:p>
            <w:pPr>
              <w:spacing w:line="400" w:lineRule="atLeast"/>
              <w:jc w:val="center"/>
              <w:rPr>
                <w:rFonts w:hint="eastAsia" w:ascii="仿宋_GB2312" w:hAnsi="仿宋" w:eastAsia="仿宋_GB2312" w:cs="仿宋"/>
                <w:b w:val="0"/>
                <w:bCs w:val="0"/>
                <w:color w:val="auto"/>
                <w:sz w:val="21"/>
                <w:szCs w:val="21"/>
                <w:highlight w:val="none"/>
              </w:rPr>
            </w:pPr>
          </w:p>
        </w:tc>
        <w:tc>
          <w:tcPr>
            <w:tcW w:w="1217" w:type="dxa"/>
            <w:gridSpan w:val="2"/>
            <w:noWrap w:val="0"/>
            <w:vAlign w:val="center"/>
          </w:tcPr>
          <w:p>
            <w:pPr>
              <w:spacing w:line="400" w:lineRule="atLeast"/>
              <w:jc w:val="center"/>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经办人</w:t>
            </w:r>
          </w:p>
        </w:tc>
        <w:tc>
          <w:tcPr>
            <w:tcW w:w="2710" w:type="dxa"/>
            <w:gridSpan w:val="2"/>
            <w:noWrap w:val="0"/>
            <w:vAlign w:val="center"/>
          </w:tcPr>
          <w:p>
            <w:pPr>
              <w:spacing w:line="400" w:lineRule="atLeast"/>
              <w:jc w:val="center"/>
              <w:rPr>
                <w:rFonts w:hint="eastAsia" w:ascii="仿宋_GB2312" w:hAnsi="仿宋" w:eastAsia="仿宋_GB2312"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17" w:type="dxa"/>
            <w:gridSpan w:val="2"/>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注册时间</w:t>
            </w:r>
          </w:p>
        </w:tc>
        <w:tc>
          <w:tcPr>
            <w:tcW w:w="3678" w:type="dxa"/>
            <w:gridSpan w:val="6"/>
            <w:noWrap w:val="0"/>
            <w:vAlign w:val="center"/>
          </w:tcPr>
          <w:p>
            <w:pPr>
              <w:spacing w:line="400" w:lineRule="atLeast"/>
              <w:jc w:val="center"/>
              <w:rPr>
                <w:rFonts w:hint="eastAsia" w:ascii="仿宋_GB2312" w:hAnsi="仿宋" w:eastAsia="仿宋_GB2312" w:cs="仿宋"/>
                <w:b w:val="0"/>
                <w:bCs w:val="0"/>
                <w:color w:val="auto"/>
                <w:sz w:val="21"/>
                <w:szCs w:val="21"/>
                <w:highlight w:val="none"/>
              </w:rPr>
            </w:pPr>
          </w:p>
        </w:tc>
        <w:tc>
          <w:tcPr>
            <w:tcW w:w="1217" w:type="dxa"/>
            <w:gridSpan w:val="2"/>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手机号码</w:t>
            </w:r>
          </w:p>
        </w:tc>
        <w:tc>
          <w:tcPr>
            <w:tcW w:w="2710" w:type="dxa"/>
            <w:gridSpan w:val="2"/>
            <w:noWrap w:val="0"/>
            <w:vAlign w:val="center"/>
          </w:tcPr>
          <w:p>
            <w:pPr>
              <w:spacing w:line="400" w:lineRule="atLeast"/>
              <w:jc w:val="center"/>
              <w:rPr>
                <w:rFonts w:hint="eastAsia" w:ascii="仿宋_GB2312" w:hAnsi="仿宋" w:eastAsia="仿宋_GB2312"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17" w:type="dxa"/>
            <w:gridSpan w:val="2"/>
            <w:noWrap w:val="0"/>
            <w:vAlign w:val="center"/>
          </w:tcPr>
          <w:p>
            <w:pPr>
              <w:spacing w:line="400" w:lineRule="atLeast"/>
              <w:jc w:val="center"/>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注册资本</w:t>
            </w:r>
          </w:p>
        </w:tc>
        <w:tc>
          <w:tcPr>
            <w:tcW w:w="3078" w:type="dxa"/>
            <w:gridSpan w:val="4"/>
            <w:noWrap w:val="0"/>
            <w:vAlign w:val="center"/>
          </w:tcPr>
          <w:p>
            <w:pPr>
              <w:spacing w:line="400" w:lineRule="atLeast"/>
              <w:ind w:firstLine="1470" w:firstLineChars="700"/>
              <w:jc w:val="center"/>
              <w:rPr>
                <w:rFonts w:hint="default" w:ascii="仿宋_GB2312" w:hAnsi="仿宋" w:eastAsia="仿宋_GB2312" w:cs="仿宋"/>
                <w:b w:val="0"/>
                <w:bCs w:val="0"/>
                <w:color w:val="auto"/>
                <w:sz w:val="21"/>
                <w:szCs w:val="21"/>
                <w:highlight w:val="none"/>
                <w:lang w:val="en-US" w:eastAsia="zh-CN"/>
              </w:rPr>
            </w:pPr>
          </w:p>
        </w:tc>
        <w:tc>
          <w:tcPr>
            <w:tcW w:w="1817" w:type="dxa"/>
            <w:gridSpan w:val="4"/>
            <w:noWrap w:val="0"/>
            <w:vAlign w:val="center"/>
          </w:tcPr>
          <w:p>
            <w:pPr>
              <w:spacing w:line="40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1"/>
                <w:szCs w:val="21"/>
                <w:highlight w:val="none"/>
                <w:lang w:val="en-US" w:eastAsia="zh-CN"/>
              </w:rPr>
              <w:t>统一信用社代码</w:t>
            </w:r>
          </w:p>
        </w:tc>
        <w:tc>
          <w:tcPr>
            <w:tcW w:w="2710" w:type="dxa"/>
            <w:gridSpan w:val="2"/>
            <w:noWrap w:val="0"/>
            <w:vAlign w:val="center"/>
          </w:tcPr>
          <w:p>
            <w:pPr>
              <w:spacing w:line="400" w:lineRule="atLeast"/>
              <w:jc w:val="center"/>
              <w:rPr>
                <w:rFonts w:hint="eastAsia" w:ascii="仿宋_GB2312" w:hAnsi="仿宋" w:eastAsia="仿宋_GB2312" w:cs="仿宋"/>
                <w:color w:val="auto"/>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17" w:type="dxa"/>
            <w:gridSpan w:val="2"/>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开户名</w:t>
            </w:r>
          </w:p>
        </w:tc>
        <w:tc>
          <w:tcPr>
            <w:tcW w:w="7605" w:type="dxa"/>
            <w:gridSpan w:val="10"/>
            <w:noWrap w:val="0"/>
            <w:vAlign w:val="center"/>
          </w:tcPr>
          <w:p>
            <w:pPr>
              <w:jc w:val="left"/>
              <w:rPr>
                <w:rFonts w:hint="eastAsia" w:ascii="仿宋_GB2312" w:hAnsi="仿宋" w:eastAsia="仿宋_GB2312"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17" w:type="dxa"/>
            <w:gridSpan w:val="2"/>
            <w:noWrap w:val="0"/>
            <w:vAlign w:val="center"/>
          </w:tcPr>
          <w:p>
            <w:pPr>
              <w:spacing w:line="400" w:lineRule="atLeast"/>
              <w:jc w:val="center"/>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开户银行</w:t>
            </w:r>
          </w:p>
        </w:tc>
        <w:tc>
          <w:tcPr>
            <w:tcW w:w="3742" w:type="dxa"/>
            <w:gridSpan w:val="7"/>
            <w:noWrap w:val="0"/>
            <w:vAlign w:val="center"/>
          </w:tcPr>
          <w:p>
            <w:pPr>
              <w:ind w:firstLine="420" w:firstLineChars="200"/>
              <w:jc w:val="left"/>
              <w:rPr>
                <w:rFonts w:hint="eastAsia"/>
                <w:color w:val="auto"/>
                <w:sz w:val="21"/>
                <w:szCs w:val="21"/>
                <w:highlight w:val="none"/>
              </w:rPr>
            </w:pPr>
          </w:p>
        </w:tc>
        <w:tc>
          <w:tcPr>
            <w:tcW w:w="1159" w:type="dxa"/>
            <w:gridSpan w:val="2"/>
            <w:noWrap w:val="0"/>
            <w:vAlign w:val="center"/>
          </w:tcPr>
          <w:p>
            <w:pPr>
              <w:jc w:val="left"/>
              <w:rPr>
                <w:rFonts w:hint="default" w:eastAsia="宋体"/>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银行帐号</w:t>
            </w:r>
          </w:p>
        </w:tc>
        <w:tc>
          <w:tcPr>
            <w:tcW w:w="2704" w:type="dxa"/>
            <w:noWrap w:val="0"/>
            <w:vAlign w:val="center"/>
          </w:tcPr>
          <w:p>
            <w:pPr>
              <w:ind w:firstLine="420" w:firstLineChars="200"/>
              <w:jc w:val="left"/>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17" w:type="dxa"/>
            <w:gridSpan w:val="2"/>
            <w:noWrap w:val="0"/>
            <w:vAlign w:val="center"/>
          </w:tcPr>
          <w:p>
            <w:pPr>
              <w:spacing w:line="400" w:lineRule="atLeast"/>
              <w:jc w:val="center"/>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产业领域</w:t>
            </w:r>
          </w:p>
        </w:tc>
        <w:tc>
          <w:tcPr>
            <w:tcW w:w="7605" w:type="dxa"/>
            <w:gridSpan w:val="10"/>
            <w:noWrap w:val="0"/>
            <w:vAlign w:val="center"/>
          </w:tcPr>
          <w:p>
            <w:pPr>
              <w:jc w:val="left"/>
              <w:rPr>
                <w:rFonts w:hint="eastAsia"/>
                <w:color w:val="auto"/>
                <w:sz w:val="21"/>
                <w:szCs w:val="21"/>
                <w:highlight w:val="none"/>
              </w:rPr>
            </w:pPr>
            <w:r>
              <w:rPr>
                <w:rFonts w:hint="eastAsia"/>
                <w:color w:val="auto"/>
                <w:sz w:val="21"/>
                <w:szCs w:val="21"/>
                <w:highlight w:val="none"/>
              </w:rPr>
              <w:t>□电子信息</w:t>
            </w:r>
            <w:r>
              <w:rPr>
                <w:rFonts w:hint="default"/>
                <w:color w:val="auto"/>
                <w:sz w:val="21"/>
                <w:szCs w:val="21"/>
                <w:highlight w:val="none"/>
                <w:lang w:val="en-US"/>
              </w:rPr>
              <w:t xml:space="preserve">   </w:t>
            </w:r>
            <w:r>
              <w:rPr>
                <w:rFonts w:hint="eastAsia"/>
                <w:color w:val="auto"/>
                <w:sz w:val="21"/>
                <w:szCs w:val="21"/>
                <w:highlight w:val="none"/>
              </w:rPr>
              <w:t>□生物</w:t>
            </w:r>
            <w:r>
              <w:rPr>
                <w:rFonts w:hint="eastAsia"/>
                <w:color w:val="auto"/>
                <w:sz w:val="21"/>
                <w:szCs w:val="21"/>
                <w:highlight w:val="none"/>
                <w:lang w:val="en-US" w:eastAsia="zh-CN"/>
              </w:rPr>
              <w:t>大健康</w:t>
            </w:r>
            <w:r>
              <w:rPr>
                <w:rFonts w:hint="default"/>
                <w:color w:val="auto"/>
                <w:sz w:val="21"/>
                <w:szCs w:val="21"/>
                <w:highlight w:val="none"/>
                <w:lang w:val="en-US"/>
              </w:rPr>
              <w:t xml:space="preserve">  </w:t>
            </w:r>
            <w:r>
              <w:rPr>
                <w:rFonts w:hint="eastAsia"/>
                <w:color w:val="auto"/>
                <w:sz w:val="21"/>
                <w:szCs w:val="21"/>
                <w:highlight w:val="none"/>
              </w:rPr>
              <w:t xml:space="preserve"> □</w:t>
            </w:r>
            <w:r>
              <w:rPr>
                <w:rFonts w:hint="eastAsia"/>
                <w:color w:val="auto"/>
                <w:sz w:val="21"/>
                <w:szCs w:val="21"/>
                <w:highlight w:val="none"/>
                <w:lang w:val="en-US" w:eastAsia="zh-CN"/>
              </w:rPr>
              <w:t>数字</w:t>
            </w:r>
            <w:r>
              <w:rPr>
                <w:rFonts w:hint="eastAsia"/>
                <w:color w:val="auto"/>
                <w:sz w:val="21"/>
                <w:szCs w:val="21"/>
                <w:highlight w:val="none"/>
              </w:rPr>
              <w:t xml:space="preserve">经济 </w:t>
            </w:r>
            <w:r>
              <w:rPr>
                <w:rFonts w:hint="default"/>
                <w:color w:val="auto"/>
                <w:sz w:val="21"/>
                <w:szCs w:val="21"/>
                <w:highlight w:val="none"/>
                <w:lang w:val="en-US"/>
              </w:rPr>
              <w:t xml:space="preserve"> </w:t>
            </w:r>
            <w:r>
              <w:rPr>
                <w:rFonts w:hint="eastAsia"/>
                <w:color w:val="auto"/>
                <w:sz w:val="21"/>
                <w:szCs w:val="21"/>
                <w:highlight w:val="none"/>
              </w:rPr>
              <w:t>□</w:t>
            </w:r>
            <w:r>
              <w:rPr>
                <w:rFonts w:hint="eastAsia"/>
                <w:color w:val="auto"/>
                <w:sz w:val="21"/>
                <w:szCs w:val="21"/>
                <w:highlight w:val="none"/>
                <w:lang w:val="en-US" w:eastAsia="zh-CN"/>
              </w:rPr>
              <w:t>绿色低碳</w:t>
            </w:r>
            <w:r>
              <w:rPr>
                <w:rFonts w:hint="eastAsia"/>
                <w:color w:val="auto"/>
                <w:sz w:val="21"/>
                <w:szCs w:val="21"/>
                <w:highlight w:val="none"/>
              </w:rPr>
              <w:t xml:space="preserve"> </w:t>
            </w:r>
            <w:r>
              <w:rPr>
                <w:rFonts w:hint="default"/>
                <w:color w:val="auto"/>
                <w:sz w:val="21"/>
                <w:szCs w:val="21"/>
                <w:highlight w:val="none"/>
                <w:lang w:val="en-US"/>
              </w:rPr>
              <w:t xml:space="preserve">  </w:t>
            </w:r>
            <w:r>
              <w:rPr>
                <w:rFonts w:hint="eastAsia"/>
                <w:color w:val="auto"/>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617" w:type="dxa"/>
            <w:gridSpan w:val="2"/>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所属产业</w:t>
            </w:r>
          </w:p>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细分领域</w:t>
            </w:r>
          </w:p>
        </w:tc>
        <w:tc>
          <w:tcPr>
            <w:tcW w:w="7605" w:type="dxa"/>
            <w:gridSpan w:val="10"/>
            <w:noWrap w:val="0"/>
            <w:vAlign w:val="center"/>
          </w:tcPr>
          <w:p>
            <w:pPr>
              <w:jc w:val="left"/>
              <w:rPr>
                <w:rFonts w:hint="default" w:eastAsia="宋体"/>
                <w:color w:val="auto"/>
                <w:sz w:val="21"/>
                <w:szCs w:val="21"/>
                <w:highlight w:val="none"/>
                <w:lang w:val="en-US" w:eastAsia="zh-CN"/>
              </w:rPr>
            </w:pPr>
            <w:r>
              <w:rPr>
                <w:rFonts w:hint="eastAsia"/>
                <w:color w:val="auto"/>
                <w:sz w:val="21"/>
                <w:szCs w:val="21"/>
                <w:highlight w:val="none"/>
              </w:rPr>
              <w:t>电子信息：□集成电路</w:t>
            </w:r>
            <w:r>
              <w:rPr>
                <w:rFonts w:hint="default"/>
                <w:color w:val="auto"/>
                <w:sz w:val="21"/>
                <w:szCs w:val="21"/>
                <w:highlight w:val="none"/>
                <w:lang w:val="en-US"/>
              </w:rPr>
              <w:t xml:space="preserve">  </w:t>
            </w:r>
            <w:r>
              <w:rPr>
                <w:rFonts w:hint="eastAsia"/>
                <w:color w:val="auto"/>
                <w:sz w:val="21"/>
                <w:szCs w:val="21"/>
                <w:highlight w:val="none"/>
              </w:rPr>
              <w:t>□</w:t>
            </w:r>
            <w:r>
              <w:rPr>
                <w:rFonts w:hint="eastAsia"/>
                <w:color w:val="auto"/>
                <w:sz w:val="21"/>
                <w:szCs w:val="21"/>
                <w:highlight w:val="none"/>
                <w:lang w:val="en-US" w:eastAsia="zh-CN"/>
              </w:rPr>
              <w:t>微波射频</w:t>
            </w:r>
            <w:r>
              <w:rPr>
                <w:rFonts w:hint="default"/>
                <w:color w:val="auto"/>
                <w:sz w:val="21"/>
                <w:szCs w:val="21"/>
                <w:highlight w:val="none"/>
                <w:lang w:val="en-US" w:eastAsia="zh-CN"/>
              </w:rPr>
              <w:t xml:space="preserve"> </w:t>
            </w:r>
            <w:r>
              <w:rPr>
                <w:rFonts w:hint="eastAsia"/>
                <w:color w:val="auto"/>
                <w:sz w:val="21"/>
                <w:szCs w:val="21"/>
                <w:highlight w:val="none"/>
              </w:rPr>
              <w:t>□智能终端</w:t>
            </w:r>
            <w:r>
              <w:rPr>
                <w:rFonts w:hint="default"/>
                <w:color w:val="auto"/>
                <w:sz w:val="21"/>
                <w:szCs w:val="21"/>
                <w:highlight w:val="none"/>
                <w:lang w:val="en-US"/>
              </w:rPr>
              <w:t xml:space="preserve">  </w:t>
            </w:r>
            <w:r>
              <w:rPr>
                <w:rFonts w:hint="eastAsia"/>
                <w:color w:val="auto"/>
                <w:sz w:val="21"/>
                <w:szCs w:val="21"/>
                <w:highlight w:val="none"/>
              </w:rPr>
              <w:t>□网络通信</w:t>
            </w:r>
            <w:r>
              <w:rPr>
                <w:rFonts w:hint="default"/>
                <w:color w:val="auto"/>
                <w:sz w:val="21"/>
                <w:szCs w:val="21"/>
                <w:highlight w:val="none"/>
                <w:lang w:val="en-US"/>
              </w:rPr>
              <w:t xml:space="preserve">  </w:t>
            </w:r>
            <w:r>
              <w:rPr>
                <w:rFonts w:hint="eastAsia"/>
                <w:color w:val="auto"/>
                <w:sz w:val="21"/>
                <w:szCs w:val="21"/>
                <w:highlight w:val="none"/>
              </w:rPr>
              <w:t>□</w:t>
            </w:r>
            <w:r>
              <w:rPr>
                <w:rFonts w:hint="eastAsia"/>
                <w:color w:val="auto"/>
                <w:sz w:val="21"/>
                <w:szCs w:val="21"/>
                <w:highlight w:val="none"/>
                <w:lang w:val="en-US" w:eastAsia="zh-CN"/>
              </w:rPr>
              <w:t>消费电子</w:t>
            </w:r>
          </w:p>
          <w:p>
            <w:pPr>
              <w:jc w:val="left"/>
              <w:rPr>
                <w:color w:val="auto"/>
                <w:sz w:val="21"/>
                <w:szCs w:val="21"/>
                <w:highlight w:val="none"/>
              </w:rPr>
            </w:pPr>
            <w:r>
              <w:rPr>
                <w:rFonts w:hint="eastAsia"/>
                <w:color w:val="auto"/>
                <w:sz w:val="21"/>
                <w:szCs w:val="21"/>
                <w:highlight w:val="none"/>
              </w:rPr>
              <w:t>生物</w:t>
            </w:r>
            <w:r>
              <w:rPr>
                <w:rFonts w:hint="eastAsia"/>
                <w:color w:val="auto"/>
                <w:sz w:val="21"/>
                <w:szCs w:val="21"/>
                <w:highlight w:val="none"/>
                <w:lang w:val="en-US" w:eastAsia="zh-CN"/>
              </w:rPr>
              <w:t>大健康</w:t>
            </w:r>
            <w:r>
              <w:rPr>
                <w:rFonts w:hint="eastAsia"/>
                <w:color w:val="auto"/>
                <w:sz w:val="21"/>
                <w:szCs w:val="21"/>
                <w:highlight w:val="none"/>
              </w:rPr>
              <w:t>：□</w:t>
            </w:r>
            <w:r>
              <w:rPr>
                <w:rFonts w:hint="eastAsia"/>
                <w:color w:val="auto"/>
                <w:sz w:val="21"/>
                <w:szCs w:val="21"/>
                <w:highlight w:val="none"/>
                <w:lang w:val="en-US" w:eastAsia="zh-CN"/>
              </w:rPr>
              <w:t>高端诊疗</w:t>
            </w:r>
            <w:r>
              <w:rPr>
                <w:rFonts w:hint="default"/>
                <w:color w:val="auto"/>
                <w:sz w:val="21"/>
                <w:szCs w:val="21"/>
                <w:highlight w:val="none"/>
                <w:lang w:val="en-US" w:eastAsia="zh-CN"/>
              </w:rPr>
              <w:t xml:space="preserve"> </w:t>
            </w:r>
            <w:r>
              <w:rPr>
                <w:rFonts w:hint="eastAsia"/>
                <w:color w:val="auto"/>
                <w:sz w:val="21"/>
                <w:szCs w:val="21"/>
                <w:highlight w:val="none"/>
              </w:rPr>
              <w:t>□</w:t>
            </w:r>
            <w:r>
              <w:rPr>
                <w:rFonts w:hint="eastAsia"/>
                <w:color w:val="auto"/>
                <w:sz w:val="21"/>
                <w:szCs w:val="21"/>
                <w:highlight w:val="none"/>
                <w:lang w:val="en-US" w:eastAsia="zh-CN"/>
              </w:rPr>
              <w:t>创新药</w:t>
            </w:r>
            <w:r>
              <w:rPr>
                <w:rFonts w:hint="default"/>
                <w:color w:val="auto"/>
                <w:sz w:val="21"/>
                <w:szCs w:val="21"/>
                <w:highlight w:val="none"/>
                <w:lang w:val="en-US" w:eastAsia="zh-CN"/>
              </w:rPr>
              <w:t>(</w:t>
            </w:r>
            <w:r>
              <w:rPr>
                <w:rFonts w:hint="eastAsia"/>
                <w:color w:val="auto"/>
                <w:sz w:val="21"/>
                <w:szCs w:val="21"/>
                <w:highlight w:val="none"/>
                <w:lang w:val="en-US" w:eastAsia="zh-CN"/>
              </w:rPr>
              <w:t>含中成药</w:t>
            </w:r>
            <w:r>
              <w:rPr>
                <w:rFonts w:hint="default"/>
                <w:color w:val="auto"/>
                <w:sz w:val="21"/>
                <w:szCs w:val="21"/>
                <w:highlight w:val="none"/>
                <w:lang w:val="en-US" w:eastAsia="zh-CN"/>
              </w:rPr>
              <w:t xml:space="preserve">) </w:t>
            </w:r>
            <w:r>
              <w:rPr>
                <w:rFonts w:hint="eastAsia"/>
                <w:color w:val="auto"/>
                <w:sz w:val="21"/>
                <w:szCs w:val="21"/>
                <w:highlight w:val="none"/>
              </w:rPr>
              <w:t>□</w:t>
            </w:r>
            <w:r>
              <w:rPr>
                <w:rFonts w:hint="eastAsia"/>
                <w:color w:val="auto"/>
                <w:sz w:val="21"/>
                <w:szCs w:val="21"/>
                <w:highlight w:val="none"/>
                <w:lang w:val="en-US" w:eastAsia="zh-CN"/>
              </w:rPr>
              <w:t>高端</w:t>
            </w:r>
            <w:r>
              <w:rPr>
                <w:rFonts w:hint="eastAsia"/>
                <w:color w:val="auto"/>
                <w:sz w:val="21"/>
                <w:szCs w:val="21"/>
                <w:highlight w:val="none"/>
              </w:rPr>
              <w:t>医疗器械</w:t>
            </w:r>
            <w:r>
              <w:rPr>
                <w:rFonts w:hint="default"/>
                <w:color w:val="auto"/>
                <w:sz w:val="21"/>
                <w:szCs w:val="21"/>
                <w:highlight w:val="none"/>
                <w:lang w:val="en-US"/>
              </w:rPr>
              <w:t xml:space="preserve"> </w:t>
            </w:r>
            <w:r>
              <w:rPr>
                <w:rFonts w:hint="eastAsia"/>
                <w:color w:val="auto"/>
                <w:sz w:val="21"/>
                <w:szCs w:val="21"/>
                <w:highlight w:val="none"/>
              </w:rPr>
              <w:t>□</w:t>
            </w:r>
            <w:r>
              <w:rPr>
                <w:rFonts w:hint="eastAsia"/>
                <w:color w:val="auto"/>
                <w:sz w:val="21"/>
                <w:szCs w:val="21"/>
                <w:highlight w:val="none"/>
                <w:lang w:val="en-US" w:eastAsia="zh-CN"/>
              </w:rPr>
              <w:t>数字</w:t>
            </w:r>
            <w:r>
              <w:rPr>
                <w:rFonts w:hint="eastAsia"/>
                <w:color w:val="auto"/>
                <w:sz w:val="21"/>
                <w:szCs w:val="21"/>
                <w:highlight w:val="none"/>
              </w:rPr>
              <w:t xml:space="preserve">健康  </w:t>
            </w:r>
          </w:p>
          <w:p>
            <w:pPr>
              <w:jc w:val="left"/>
              <w:rPr>
                <w:color w:val="auto"/>
                <w:sz w:val="21"/>
                <w:szCs w:val="21"/>
                <w:highlight w:val="none"/>
              </w:rPr>
            </w:pPr>
            <w:r>
              <w:rPr>
                <w:rFonts w:hint="eastAsia"/>
                <w:color w:val="auto"/>
                <w:sz w:val="21"/>
                <w:szCs w:val="21"/>
                <w:highlight w:val="none"/>
                <w:lang w:val="en-US" w:eastAsia="zh-CN"/>
              </w:rPr>
              <w:t>数字</w:t>
            </w:r>
            <w:r>
              <w:rPr>
                <w:rFonts w:hint="eastAsia"/>
                <w:color w:val="auto"/>
                <w:sz w:val="21"/>
                <w:szCs w:val="21"/>
                <w:highlight w:val="none"/>
              </w:rPr>
              <w:t>经济：□</w:t>
            </w:r>
            <w:r>
              <w:rPr>
                <w:rFonts w:hint="eastAsia"/>
                <w:color w:val="auto"/>
                <w:sz w:val="21"/>
                <w:szCs w:val="21"/>
                <w:highlight w:val="none"/>
                <w:lang w:val="en-US" w:eastAsia="zh-CN"/>
              </w:rPr>
              <w:t>高端软件与操作系统</w:t>
            </w:r>
            <w:r>
              <w:rPr>
                <w:rFonts w:hint="default"/>
                <w:color w:val="auto"/>
                <w:sz w:val="21"/>
                <w:szCs w:val="21"/>
                <w:highlight w:val="none"/>
                <w:lang w:val="en-US" w:eastAsia="zh-CN"/>
              </w:rPr>
              <w:t xml:space="preserve"> </w:t>
            </w:r>
            <w:r>
              <w:rPr>
                <w:rFonts w:hint="eastAsia"/>
                <w:color w:val="auto"/>
                <w:sz w:val="21"/>
                <w:szCs w:val="21"/>
                <w:highlight w:val="none"/>
              </w:rPr>
              <w:t>□</w:t>
            </w:r>
            <w:r>
              <w:rPr>
                <w:rFonts w:hint="eastAsia"/>
                <w:color w:val="auto"/>
                <w:sz w:val="21"/>
                <w:szCs w:val="21"/>
                <w:highlight w:val="none"/>
                <w:lang w:val="en-US" w:eastAsia="zh-CN"/>
              </w:rPr>
              <w:t>金融科技</w:t>
            </w:r>
            <w:r>
              <w:rPr>
                <w:rFonts w:hint="default"/>
                <w:color w:val="auto"/>
                <w:sz w:val="21"/>
                <w:szCs w:val="21"/>
                <w:highlight w:val="none"/>
                <w:lang w:val="en-US" w:eastAsia="zh-CN"/>
              </w:rPr>
              <w:t xml:space="preserve"> </w:t>
            </w:r>
            <w:r>
              <w:rPr>
                <w:rFonts w:hint="eastAsia"/>
                <w:color w:val="auto"/>
                <w:sz w:val="21"/>
                <w:szCs w:val="21"/>
                <w:highlight w:val="none"/>
              </w:rPr>
              <w:t>□数字文创</w:t>
            </w:r>
            <w:r>
              <w:rPr>
                <w:rFonts w:hint="default"/>
                <w:color w:val="auto"/>
                <w:sz w:val="21"/>
                <w:szCs w:val="21"/>
                <w:highlight w:val="none"/>
                <w:lang w:val="en-US"/>
              </w:rPr>
              <w:t xml:space="preserve"> </w:t>
            </w:r>
            <w:r>
              <w:rPr>
                <w:rFonts w:hint="eastAsia"/>
                <w:color w:val="auto"/>
                <w:sz w:val="21"/>
                <w:szCs w:val="21"/>
                <w:highlight w:val="none"/>
              </w:rPr>
              <w:t>□大数据与网络安全</w:t>
            </w:r>
          </w:p>
          <w:p>
            <w:pPr>
              <w:jc w:val="left"/>
              <w:rPr>
                <w:rFonts w:hint="eastAsia" w:ascii="黑体" w:hAnsi="黑体" w:eastAsia="黑体" w:cs="仿宋"/>
                <w:color w:val="auto"/>
                <w:sz w:val="20"/>
                <w:szCs w:val="20"/>
                <w:highlight w:val="none"/>
              </w:rPr>
            </w:pPr>
            <w:r>
              <w:rPr>
                <w:rFonts w:hint="eastAsia"/>
                <w:color w:val="auto"/>
                <w:sz w:val="21"/>
                <w:szCs w:val="21"/>
                <w:highlight w:val="none"/>
                <w:lang w:val="en-US" w:eastAsia="zh-CN"/>
              </w:rPr>
              <w:t>绿色低碳：</w:t>
            </w:r>
            <w:r>
              <w:rPr>
                <w:rFonts w:hint="eastAsia"/>
                <w:color w:val="auto"/>
                <w:sz w:val="21"/>
                <w:szCs w:val="21"/>
                <w:highlight w:val="none"/>
              </w:rPr>
              <w:t>□</w:t>
            </w:r>
            <w:r>
              <w:rPr>
                <w:rFonts w:hint="eastAsia"/>
                <w:color w:val="auto"/>
                <w:sz w:val="21"/>
                <w:szCs w:val="21"/>
                <w:highlight w:val="none"/>
                <w:lang w:val="en-US" w:eastAsia="zh-CN"/>
              </w:rPr>
              <w:t>新材料</w:t>
            </w:r>
            <w:r>
              <w:rPr>
                <w:rFonts w:hint="default"/>
                <w:color w:val="auto"/>
                <w:sz w:val="21"/>
                <w:szCs w:val="21"/>
                <w:highlight w:val="none"/>
                <w:lang w:val="en-US" w:eastAsia="zh-CN"/>
              </w:rPr>
              <w:t xml:space="preserve">  </w:t>
            </w:r>
            <w:r>
              <w:rPr>
                <w:rFonts w:hint="eastAsia"/>
                <w:color w:val="auto"/>
                <w:sz w:val="21"/>
                <w:szCs w:val="21"/>
                <w:highlight w:val="none"/>
              </w:rPr>
              <w:t>□</w:t>
            </w:r>
            <w:r>
              <w:rPr>
                <w:rFonts w:hint="eastAsia"/>
                <w:color w:val="auto"/>
                <w:sz w:val="21"/>
                <w:szCs w:val="21"/>
                <w:highlight w:val="none"/>
                <w:lang w:val="en-US" w:eastAsia="zh-CN"/>
              </w:rPr>
              <w:t>新能源</w:t>
            </w:r>
            <w:r>
              <w:rPr>
                <w:rFonts w:hint="default"/>
                <w:color w:val="auto"/>
                <w:sz w:val="21"/>
                <w:szCs w:val="21"/>
                <w:highlight w:val="none"/>
                <w:lang w:val="en-US" w:eastAsia="zh-CN"/>
              </w:rPr>
              <w:t xml:space="preserve">   </w:t>
            </w:r>
            <w:r>
              <w:rPr>
                <w:rFonts w:hint="eastAsia"/>
                <w:color w:val="auto"/>
                <w:sz w:val="21"/>
                <w:szCs w:val="21"/>
                <w:highlight w:val="none"/>
              </w:rPr>
              <w:t>其他</w:t>
            </w:r>
            <w:r>
              <w:rPr>
                <w:rFonts w:hint="eastAsia" w:ascii="仿宋_GB2312" w:eastAsia="仿宋_GB2312"/>
                <w:color w:val="auto"/>
                <w:sz w:val="21"/>
                <w:szCs w:val="21"/>
                <w:highlight w:val="none"/>
              </w:rPr>
              <w:t>：</w:t>
            </w:r>
            <w:r>
              <w:rPr>
                <w:rFonts w:hint="eastAsia"/>
                <w:color w:val="auto"/>
                <w:sz w:val="21"/>
                <w:szCs w:val="21"/>
                <w:highlight w:val="none"/>
                <w:u w:val="single"/>
              </w:rPr>
              <w:t xml:space="preserve">      </w:t>
            </w:r>
            <w:r>
              <w:rPr>
                <w:rFonts w:hint="default"/>
                <w:color w:val="auto"/>
                <w:sz w:val="21"/>
                <w:szCs w:val="21"/>
                <w:highlight w:val="none"/>
                <w:u w:val="single"/>
                <w:lang w:val="en-US"/>
              </w:rPr>
              <w:t xml:space="preserve">         </w:t>
            </w:r>
            <w:r>
              <w:rPr>
                <w:rFonts w:hint="eastAsia"/>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617" w:type="dxa"/>
            <w:gridSpan w:val="2"/>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资质、知识产权</w:t>
            </w:r>
          </w:p>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与荣誉等</w:t>
            </w:r>
          </w:p>
        </w:tc>
        <w:tc>
          <w:tcPr>
            <w:tcW w:w="7605" w:type="dxa"/>
            <w:gridSpan w:val="10"/>
            <w:noWrap w:val="0"/>
            <w:vAlign w:val="center"/>
          </w:tcPr>
          <w:p>
            <w:pPr>
              <w:jc w:val="both"/>
              <w:rPr>
                <w:rFonts w:hint="eastAsia"/>
                <w:color w:val="auto"/>
                <w:sz w:val="21"/>
                <w:szCs w:val="21"/>
                <w:highlight w:val="none"/>
              </w:rPr>
            </w:pPr>
            <w:r>
              <w:rPr>
                <w:rFonts w:hint="eastAsia"/>
                <w:color w:val="auto"/>
                <w:sz w:val="21"/>
                <w:szCs w:val="21"/>
                <w:highlight w:val="none"/>
                <w:lang w:val="en-US" w:eastAsia="zh-CN"/>
              </w:rPr>
              <w:t>国家单项冠军：</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r>
              <w:rPr>
                <w:rFonts w:hint="eastAsia"/>
                <w:color w:val="auto"/>
                <w:sz w:val="21"/>
                <w:szCs w:val="21"/>
                <w:highlight w:val="none"/>
                <w:lang w:val="en-US" w:eastAsia="zh-CN"/>
              </w:rPr>
              <w:t xml:space="preserve">           专精特新“小巨人”：</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p>
          <w:p>
            <w:pPr>
              <w:jc w:val="both"/>
              <w:rPr>
                <w:rFonts w:hint="default"/>
                <w:color w:val="auto"/>
                <w:sz w:val="21"/>
                <w:szCs w:val="21"/>
                <w:highlight w:val="none"/>
                <w:lang w:val="en-US"/>
              </w:rPr>
            </w:pPr>
            <w:r>
              <w:rPr>
                <w:rFonts w:hint="eastAsia"/>
                <w:color w:val="auto"/>
                <w:sz w:val="21"/>
                <w:szCs w:val="21"/>
                <w:highlight w:val="none"/>
              </w:rPr>
              <w:t>高</w:t>
            </w:r>
            <w:r>
              <w:rPr>
                <w:rFonts w:hint="eastAsia"/>
                <w:color w:val="auto"/>
                <w:sz w:val="21"/>
                <w:szCs w:val="21"/>
                <w:highlight w:val="none"/>
                <w:lang w:val="en-US" w:eastAsia="zh-CN"/>
              </w:rPr>
              <w:t>新技术</w:t>
            </w:r>
            <w:r>
              <w:rPr>
                <w:rFonts w:hint="eastAsia"/>
                <w:color w:val="auto"/>
                <w:sz w:val="21"/>
                <w:szCs w:val="21"/>
                <w:highlight w:val="none"/>
              </w:rPr>
              <w:t>企</w:t>
            </w:r>
            <w:r>
              <w:rPr>
                <w:rFonts w:hint="eastAsia"/>
                <w:color w:val="auto"/>
                <w:sz w:val="21"/>
                <w:szCs w:val="21"/>
                <w:highlight w:val="none"/>
                <w:lang w:val="en-US" w:eastAsia="zh-CN"/>
              </w:rPr>
              <w:t>业</w:t>
            </w:r>
            <w:r>
              <w:rPr>
                <w:rFonts w:hint="eastAsia"/>
                <w:color w:val="auto"/>
                <w:sz w:val="21"/>
                <w:szCs w:val="21"/>
                <w:highlight w:val="none"/>
                <w:lang w:eastAsia="zh-CN"/>
              </w:rPr>
              <w:t>：</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r>
              <w:rPr>
                <w:rFonts w:hint="eastAsia"/>
                <w:color w:val="auto"/>
                <w:sz w:val="21"/>
                <w:szCs w:val="21"/>
                <w:highlight w:val="none"/>
                <w:lang w:val="en-US" w:eastAsia="zh-CN"/>
              </w:rPr>
              <w:t xml:space="preserve">           新经济双百</w:t>
            </w:r>
            <w:r>
              <w:rPr>
                <w:rFonts w:hint="eastAsia"/>
                <w:color w:val="auto"/>
                <w:sz w:val="21"/>
                <w:szCs w:val="21"/>
                <w:highlight w:val="none"/>
              </w:rPr>
              <w:t>企业</w:t>
            </w:r>
            <w:r>
              <w:rPr>
                <w:rFonts w:hint="eastAsia"/>
                <w:color w:val="auto"/>
                <w:sz w:val="21"/>
                <w:szCs w:val="21"/>
                <w:highlight w:val="none"/>
                <w:lang w:eastAsia="zh-CN"/>
              </w:rPr>
              <w:t>：</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r>
              <w:rPr>
                <w:rFonts w:hint="default"/>
                <w:color w:val="auto"/>
                <w:sz w:val="21"/>
                <w:szCs w:val="21"/>
                <w:highlight w:val="none"/>
                <w:lang w:val="en-US"/>
              </w:rPr>
              <w:t xml:space="preserve">    </w:t>
            </w:r>
          </w:p>
          <w:p>
            <w:pPr>
              <w:jc w:val="both"/>
              <w:rPr>
                <w:rFonts w:hint="default"/>
                <w:color w:val="auto"/>
                <w:sz w:val="21"/>
                <w:szCs w:val="21"/>
                <w:highlight w:val="none"/>
                <w:lang w:val="en-US"/>
              </w:rPr>
            </w:pPr>
            <w:r>
              <w:rPr>
                <w:rFonts w:hint="eastAsia"/>
                <w:color w:val="auto"/>
                <w:sz w:val="21"/>
                <w:szCs w:val="21"/>
                <w:highlight w:val="none"/>
                <w:lang w:val="en-US" w:eastAsia="zh-CN"/>
              </w:rPr>
              <w:t>新经济示范</w:t>
            </w:r>
            <w:r>
              <w:rPr>
                <w:rFonts w:hint="eastAsia"/>
                <w:color w:val="auto"/>
                <w:sz w:val="21"/>
                <w:szCs w:val="21"/>
                <w:highlight w:val="none"/>
              </w:rPr>
              <w:t>企业</w:t>
            </w:r>
            <w:r>
              <w:rPr>
                <w:rFonts w:hint="eastAsia"/>
                <w:color w:val="auto"/>
                <w:sz w:val="21"/>
                <w:szCs w:val="21"/>
                <w:highlight w:val="none"/>
                <w:lang w:eastAsia="zh-CN"/>
              </w:rPr>
              <w:t>：</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r>
              <w:rPr>
                <w:rFonts w:hint="default"/>
                <w:color w:val="auto"/>
                <w:sz w:val="21"/>
                <w:szCs w:val="21"/>
                <w:highlight w:val="none"/>
                <w:lang w:val="en-US"/>
              </w:rPr>
              <w:t xml:space="preserve">    </w:t>
            </w:r>
            <w:r>
              <w:rPr>
                <w:rFonts w:hint="eastAsia"/>
                <w:color w:val="auto"/>
                <w:sz w:val="21"/>
                <w:szCs w:val="21"/>
                <w:highlight w:val="none"/>
                <w:lang w:val="en-US" w:eastAsia="zh-CN"/>
              </w:rPr>
              <w:t xml:space="preserve">     </w:t>
            </w:r>
            <w:r>
              <w:rPr>
                <w:rFonts w:hint="eastAsia"/>
                <w:color w:val="auto"/>
                <w:sz w:val="21"/>
                <w:szCs w:val="21"/>
                <w:highlight w:val="none"/>
              </w:rPr>
              <w:t>上规入库</w:t>
            </w:r>
            <w:r>
              <w:rPr>
                <w:rFonts w:hint="eastAsia"/>
                <w:color w:val="auto"/>
                <w:sz w:val="21"/>
                <w:szCs w:val="21"/>
                <w:highlight w:val="none"/>
                <w:lang w:eastAsia="zh-CN"/>
              </w:rPr>
              <w:t>：</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r>
              <w:rPr>
                <w:rFonts w:hint="default"/>
                <w:color w:val="auto"/>
                <w:sz w:val="21"/>
                <w:szCs w:val="21"/>
                <w:highlight w:val="none"/>
                <w:lang w:val="en-US"/>
              </w:rPr>
              <w:t xml:space="preserve">   </w:t>
            </w:r>
            <w:r>
              <w:rPr>
                <w:rFonts w:hint="eastAsia"/>
                <w:color w:val="auto"/>
                <w:sz w:val="21"/>
                <w:szCs w:val="21"/>
                <w:highlight w:val="none"/>
                <w:lang w:val="en-US" w:eastAsia="zh-CN"/>
              </w:rPr>
              <w:t xml:space="preserve">          </w:t>
            </w:r>
            <w:r>
              <w:rPr>
                <w:rFonts w:hint="default"/>
                <w:color w:val="auto"/>
                <w:sz w:val="21"/>
                <w:szCs w:val="21"/>
                <w:highlight w:val="none"/>
                <w:lang w:val="en-US"/>
              </w:rPr>
              <w:t xml:space="preserve">  </w:t>
            </w:r>
          </w:p>
          <w:p>
            <w:pPr>
              <w:jc w:val="both"/>
              <w:rPr>
                <w:rFonts w:hint="eastAsia"/>
                <w:color w:val="auto"/>
                <w:sz w:val="21"/>
                <w:szCs w:val="21"/>
                <w:highlight w:val="none"/>
              </w:rPr>
            </w:pPr>
            <w:r>
              <w:rPr>
                <w:rFonts w:hint="eastAsia"/>
                <w:color w:val="auto"/>
                <w:sz w:val="21"/>
                <w:szCs w:val="21"/>
                <w:highlight w:val="none"/>
              </w:rPr>
              <w:t>知识产权数：</w:t>
            </w:r>
            <w:r>
              <w:rPr>
                <w:rFonts w:hint="eastAsia"/>
                <w:color w:val="auto"/>
                <w:sz w:val="21"/>
                <w:szCs w:val="21"/>
                <w:highlight w:val="none"/>
                <w:u w:val="single"/>
              </w:rPr>
              <w:t xml:space="preserve">       </w:t>
            </w:r>
            <w:r>
              <w:rPr>
                <w:rFonts w:hint="eastAsia"/>
                <w:color w:val="auto"/>
                <w:sz w:val="21"/>
                <w:szCs w:val="21"/>
                <w:highlight w:val="none"/>
              </w:rPr>
              <w:t>个（其中发明专利：</w:t>
            </w:r>
            <w:r>
              <w:rPr>
                <w:rFonts w:hint="eastAsia"/>
                <w:color w:val="auto"/>
                <w:sz w:val="21"/>
                <w:szCs w:val="21"/>
                <w:highlight w:val="none"/>
                <w:u w:val="single"/>
              </w:rPr>
              <w:t xml:space="preserve">      </w:t>
            </w:r>
            <w:r>
              <w:rPr>
                <w:rFonts w:hint="eastAsia"/>
                <w:color w:val="auto"/>
                <w:sz w:val="21"/>
                <w:szCs w:val="21"/>
                <w:highlight w:val="none"/>
              </w:rPr>
              <w:t>个  ）</w:t>
            </w:r>
          </w:p>
          <w:p>
            <w:pPr>
              <w:jc w:val="both"/>
              <w:rPr>
                <w:rFonts w:hint="default" w:ascii="宋体" w:hAnsi="宋体" w:eastAsia="宋体" w:cs="Times New Roman"/>
                <w:color w:val="auto"/>
                <w:kern w:val="2"/>
                <w:sz w:val="21"/>
                <w:szCs w:val="21"/>
                <w:highlight w:val="none"/>
                <w:u w:val="single"/>
                <w:lang w:val="en-US" w:eastAsia="zh-CN" w:bidi="ar-SA"/>
              </w:rPr>
            </w:pPr>
            <w:r>
              <w:rPr>
                <w:rFonts w:hint="eastAsia"/>
                <w:color w:val="auto"/>
                <w:sz w:val="21"/>
                <w:szCs w:val="21"/>
                <w:highlight w:val="none"/>
              </w:rPr>
              <w:t>投融资金额：</w:t>
            </w:r>
            <w:r>
              <w:rPr>
                <w:rFonts w:hint="eastAsia"/>
                <w:color w:val="auto"/>
                <w:sz w:val="21"/>
                <w:szCs w:val="21"/>
                <w:highlight w:val="none"/>
                <w:u w:val="single"/>
              </w:rPr>
              <w:t xml:space="preserve">       </w:t>
            </w:r>
            <w:r>
              <w:rPr>
                <w:rFonts w:hint="eastAsia"/>
                <w:color w:val="auto"/>
                <w:sz w:val="21"/>
                <w:szCs w:val="21"/>
                <w:highlight w:val="none"/>
              </w:rPr>
              <w:t>万元 （□投资 □融资）</w:t>
            </w:r>
            <w:r>
              <w:rPr>
                <w:rFonts w:hint="default"/>
                <w:color w:val="auto"/>
                <w:sz w:val="21"/>
                <w:szCs w:val="21"/>
                <w:highlight w:val="none"/>
                <w:lang w:val="en-US"/>
              </w:rPr>
              <w:t xml:space="preserve">   </w:t>
            </w:r>
            <w:r>
              <w:rPr>
                <w:rFonts w:hint="eastAsia"/>
                <w:color w:val="auto"/>
                <w:sz w:val="21"/>
                <w:szCs w:val="21"/>
                <w:highlight w:val="none"/>
                <w:lang w:val="en-US" w:eastAsia="zh-CN"/>
              </w:rPr>
              <w:t>其他资质：</w:t>
            </w:r>
            <w:r>
              <w:rPr>
                <w:rFonts w:hint="eastAsia"/>
                <w:color w:val="auto"/>
                <w:sz w:val="21"/>
                <w:szCs w:val="21"/>
                <w:highlight w:val="none"/>
                <w:u w:val="single"/>
              </w:rPr>
              <w:t xml:space="preserve">     </w:t>
            </w:r>
            <w:r>
              <w:rPr>
                <w:rFonts w:hint="default"/>
                <w:color w:val="auto"/>
                <w:sz w:val="21"/>
                <w:szCs w:val="21"/>
                <w:highlight w:val="none"/>
                <w:u w:val="single"/>
                <w:lang w:val="en-US"/>
              </w:rPr>
              <w:t xml:space="preserve">  </w:t>
            </w:r>
            <w:r>
              <w:rPr>
                <w:rFonts w:hint="eastAsia"/>
                <w:color w:val="auto"/>
                <w:sz w:val="21"/>
                <w:szCs w:val="21"/>
                <w:highlight w:val="none"/>
                <w:u w:val="single"/>
              </w:rPr>
              <w:t xml:space="preserve">  </w:t>
            </w:r>
            <w:r>
              <w:rPr>
                <w:rFonts w:hint="default"/>
                <w:color w:val="auto"/>
                <w:sz w:val="21"/>
                <w:szCs w:val="21"/>
                <w:highlight w:val="none"/>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9222" w:type="dxa"/>
            <w:gridSpan w:val="12"/>
            <w:noWrap w:val="0"/>
            <w:vAlign w:val="center"/>
          </w:tcPr>
          <w:p>
            <w:pPr>
              <w:spacing w:line="400" w:lineRule="exact"/>
              <w:jc w:val="center"/>
              <w:rPr>
                <w:rFonts w:ascii="仿宋_GB2312" w:hAnsi="Calibri" w:eastAsia="仿宋_GB2312"/>
                <w:b/>
                <w:color w:val="auto"/>
                <w:sz w:val="24"/>
                <w:highlight w:val="none"/>
              </w:rPr>
            </w:pPr>
            <w:r>
              <w:rPr>
                <w:rFonts w:hint="eastAsia" w:ascii="仿宋_GB2312" w:hAnsi="Calibri" w:eastAsia="仿宋_GB2312"/>
                <w:b/>
                <w:color w:val="auto"/>
                <w:sz w:val="24"/>
                <w:highlight w:val="none"/>
              </w:rPr>
              <w:t>申报主体承诺书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Calibri" w:eastAsia="仿宋_GB2312"/>
                <w:color w:val="auto"/>
                <w:sz w:val="21"/>
                <w:szCs w:val="21"/>
                <w:highlight w:val="none"/>
              </w:rPr>
            </w:pPr>
            <w:r>
              <w:rPr>
                <w:rFonts w:hint="eastAsia" w:ascii="仿宋_GB2312" w:hAnsi="Calibri" w:eastAsia="仿宋_GB2312"/>
                <w:color w:val="auto"/>
                <w:sz w:val="21"/>
                <w:szCs w:val="21"/>
                <w:highlight w:val="none"/>
              </w:rPr>
              <w:t>本人谨代表企业做出如下郑重承诺：我公司管理规范，有健全的财务管理制度和会计核算制度，无不良信用记录及纳入经营异常名录、严重违法企业名单的情况，遵守安全生产、环境保护等方面的法律法规，近三年未发生安全生产或环境污染重大事故，无其他相关违法、违规行为。本次填报及提供的各项申请及佐证材料均真实无误</w:t>
            </w:r>
            <w:r>
              <w:rPr>
                <w:rFonts w:hint="eastAsia" w:ascii="仿宋_GB2312" w:hAnsi="Calibri" w:eastAsia="仿宋_GB2312"/>
                <w:color w:val="auto"/>
                <w:sz w:val="21"/>
                <w:szCs w:val="21"/>
                <w:highlight w:val="none"/>
                <w:lang w:eastAsia="zh-CN"/>
              </w:rPr>
              <w:t>。</w:t>
            </w:r>
            <w:r>
              <w:rPr>
                <w:rFonts w:hint="eastAsia" w:ascii="仿宋_GB2312" w:hAnsi="Calibri" w:eastAsia="仿宋_GB2312"/>
                <w:color w:val="auto"/>
                <w:sz w:val="21"/>
                <w:szCs w:val="21"/>
                <w:highlight w:val="none"/>
              </w:rPr>
              <w:t>如误报、漏报或提供虚假材料，以欺诈手段取得项目扶持（奖励）资金，将退还相关全部资金，接受相应经济处罚，并承担相应法律责任。</w:t>
            </w:r>
          </w:p>
          <w:p>
            <w:pPr>
              <w:keepNext w:val="0"/>
              <w:keepLines w:val="0"/>
              <w:pageBreakBefore w:val="0"/>
              <w:widowControl w:val="0"/>
              <w:kinsoku/>
              <w:wordWrap w:val="0"/>
              <w:overflowPunct/>
              <w:topLinePunct w:val="0"/>
              <w:autoSpaceDE/>
              <w:autoSpaceDN/>
              <w:bidi w:val="0"/>
              <w:adjustRightInd/>
              <w:snapToGrid/>
              <w:spacing w:line="240" w:lineRule="exact"/>
              <w:ind w:right="0" w:firstLine="1260" w:firstLineChars="600"/>
              <w:textAlignment w:val="auto"/>
              <w:rPr>
                <w:rFonts w:hint="eastAsia" w:ascii="仿宋_GB2312" w:hAnsi="Calibri" w:eastAsia="仿宋_GB2312"/>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240" w:lineRule="exact"/>
              <w:ind w:right="0" w:firstLine="1260" w:firstLineChars="600"/>
              <w:textAlignment w:val="auto"/>
              <w:rPr>
                <w:rFonts w:ascii="仿宋_GB2312" w:hAnsi="Calibri" w:eastAsia="仿宋_GB2312"/>
                <w:color w:val="auto"/>
                <w:sz w:val="21"/>
                <w:szCs w:val="21"/>
                <w:highlight w:val="none"/>
              </w:rPr>
            </w:pPr>
            <w:r>
              <w:rPr>
                <w:rFonts w:hint="eastAsia" w:ascii="仿宋_GB2312" w:hAnsi="Calibri" w:eastAsia="仿宋_GB2312"/>
                <w:color w:val="auto"/>
                <w:sz w:val="21"/>
                <w:szCs w:val="21"/>
                <w:highlight w:val="none"/>
              </w:rPr>
              <w:t>法定代表人（签字）：</w:t>
            </w:r>
            <w:r>
              <w:rPr>
                <w:rFonts w:hint="default" w:ascii="仿宋_GB2312" w:hAnsi="Calibri" w:eastAsia="仿宋_GB2312"/>
                <w:color w:val="auto"/>
                <w:sz w:val="21"/>
                <w:szCs w:val="21"/>
                <w:highlight w:val="none"/>
                <w:lang w:val="en-US"/>
              </w:rPr>
              <w:t xml:space="preserve">                  </w:t>
            </w:r>
            <w:r>
              <w:rPr>
                <w:rFonts w:hint="eastAsia" w:ascii="仿宋_GB2312" w:hAnsi="Calibri" w:eastAsia="仿宋_GB2312"/>
                <w:color w:val="auto"/>
                <w:sz w:val="21"/>
                <w:szCs w:val="21"/>
                <w:highlight w:val="none"/>
              </w:rPr>
              <w:t xml:space="preserve">申报主体（盖章）：               </w:t>
            </w:r>
          </w:p>
          <w:p>
            <w:pPr>
              <w:keepNext w:val="0"/>
              <w:keepLines w:val="0"/>
              <w:pageBreakBefore w:val="0"/>
              <w:widowControl w:val="0"/>
              <w:kinsoku/>
              <w:overflowPunct/>
              <w:topLinePunct w:val="0"/>
              <w:autoSpaceDE/>
              <w:autoSpaceDN/>
              <w:bidi w:val="0"/>
              <w:adjustRightInd/>
              <w:snapToGrid/>
              <w:spacing w:line="240" w:lineRule="exact"/>
              <w:ind w:right="0"/>
              <w:jc w:val="center"/>
              <w:textAlignment w:val="auto"/>
              <w:rPr>
                <w:rFonts w:hint="default" w:ascii="黑体" w:hAnsi="黑体" w:eastAsia="黑体" w:cs="仿宋"/>
                <w:color w:val="auto"/>
                <w:sz w:val="20"/>
                <w:szCs w:val="20"/>
                <w:highlight w:val="none"/>
                <w:lang w:val="en-US" w:eastAsia="zh-CN"/>
              </w:rPr>
            </w:pPr>
            <w:r>
              <w:rPr>
                <w:rFonts w:hint="default" w:ascii="仿宋_GB2312" w:hAnsi="Calibri" w:eastAsia="仿宋_GB2312"/>
                <w:color w:val="auto"/>
                <w:sz w:val="21"/>
                <w:szCs w:val="21"/>
                <w:highlight w:val="none"/>
                <w:lang w:val="en-US"/>
              </w:rPr>
              <w:t xml:space="preserve">                                     </w:t>
            </w:r>
            <w:r>
              <w:rPr>
                <w:rFonts w:hint="eastAsia" w:ascii="仿宋_GB2312" w:hAnsi="Calibri" w:eastAsia="仿宋_GB2312"/>
                <w:color w:val="auto"/>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450" w:type="dxa"/>
            <w:tcBorders>
              <w:top w:val="single" w:color="auto" w:sz="4" w:space="0"/>
              <w:right w:val="single" w:color="auto" w:sz="4" w:space="0"/>
            </w:tcBorders>
            <w:noWrap w:val="0"/>
            <w:vAlign w:val="center"/>
          </w:tcPr>
          <w:p>
            <w:pPr>
              <w:jc w:val="center"/>
              <w:rPr>
                <w:rFonts w:hint="default"/>
                <w:color w:val="auto"/>
                <w:sz w:val="21"/>
                <w:szCs w:val="21"/>
                <w:highlight w:val="none"/>
                <w:lang w:val="en-US" w:eastAsia="zh-CN"/>
              </w:rPr>
            </w:pPr>
            <w:r>
              <w:rPr>
                <w:rFonts w:hint="default"/>
                <w:color w:val="auto"/>
                <w:sz w:val="21"/>
                <w:szCs w:val="21"/>
                <w:highlight w:val="none"/>
                <w:lang w:val="en-US" w:eastAsia="zh-CN"/>
              </w:rPr>
              <w:t>1</w:t>
            </w:r>
          </w:p>
        </w:tc>
        <w:tc>
          <w:tcPr>
            <w:tcW w:w="4345" w:type="dxa"/>
            <w:gridSpan w:val="6"/>
            <w:tcBorders>
              <w:top w:val="single" w:color="auto" w:sz="4" w:space="0"/>
              <w:right w:val="single" w:color="auto" w:sz="4" w:space="0"/>
            </w:tcBorders>
            <w:noWrap w:val="0"/>
            <w:vAlign w:val="center"/>
          </w:tcPr>
          <w:p>
            <w:pPr>
              <w:jc w:val="left"/>
              <w:rPr>
                <w:rFonts w:hint="eastAsia"/>
                <w:color w:val="auto"/>
                <w:sz w:val="21"/>
                <w:szCs w:val="21"/>
                <w:highlight w:val="none"/>
                <w:lang w:val="en-US" w:eastAsia="zh-CN"/>
              </w:rPr>
            </w:pPr>
            <w:r>
              <w:rPr>
                <w:rFonts w:hint="eastAsia"/>
                <w:color w:val="auto"/>
                <w:sz w:val="21"/>
                <w:szCs w:val="21"/>
                <w:highlight w:val="none"/>
                <w:lang w:val="en-US" w:eastAsia="zh-CN"/>
              </w:rPr>
              <w:t>XXXX年稳就业贡献指标（社保人数）</w:t>
            </w:r>
          </w:p>
        </w:tc>
        <w:tc>
          <w:tcPr>
            <w:tcW w:w="4427" w:type="dxa"/>
            <w:gridSpan w:val="5"/>
            <w:tcBorders>
              <w:top w:val="single" w:color="auto" w:sz="4" w:space="0"/>
              <w:right w:val="single" w:color="auto" w:sz="4" w:space="0"/>
            </w:tcBorders>
            <w:noWrap w:val="0"/>
            <w:vAlign w:val="center"/>
          </w:tcPr>
          <w:p>
            <w:pPr>
              <w:ind w:firstLine="2940" w:firstLineChars="1400"/>
              <w:jc w:val="left"/>
              <w:rPr>
                <w:rFonts w:hint="default"/>
                <w:color w:val="auto"/>
                <w:sz w:val="21"/>
                <w:szCs w:val="21"/>
                <w:highlight w:val="none"/>
                <w:lang w:val="en-US" w:eastAsia="zh-CN"/>
              </w:rPr>
            </w:pPr>
            <w:r>
              <w:rPr>
                <w:rFonts w:hint="eastAsia"/>
                <w:color w:val="auto"/>
                <w:sz w:val="21"/>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450" w:type="dxa"/>
            <w:tcBorders>
              <w:right w:val="single" w:color="auto" w:sz="4" w:space="0"/>
            </w:tcBorders>
            <w:noWrap w:val="0"/>
            <w:vAlign w:val="center"/>
          </w:tcPr>
          <w:p>
            <w:pPr>
              <w:jc w:val="center"/>
              <w:rPr>
                <w:rFonts w:hint="default"/>
                <w:color w:val="auto"/>
                <w:sz w:val="21"/>
                <w:szCs w:val="21"/>
                <w:highlight w:val="none"/>
                <w:lang w:val="en-US" w:eastAsia="zh-CN"/>
              </w:rPr>
            </w:pPr>
            <w:r>
              <w:rPr>
                <w:rFonts w:hint="default"/>
                <w:color w:val="auto"/>
                <w:sz w:val="21"/>
                <w:szCs w:val="21"/>
                <w:highlight w:val="none"/>
                <w:lang w:val="en-US" w:eastAsia="zh-CN"/>
              </w:rPr>
              <w:t>2</w:t>
            </w:r>
          </w:p>
        </w:tc>
        <w:tc>
          <w:tcPr>
            <w:tcW w:w="4345" w:type="dxa"/>
            <w:gridSpan w:val="6"/>
            <w:tcBorders>
              <w:right w:val="single" w:color="auto" w:sz="4" w:space="0"/>
            </w:tcBorders>
            <w:noWrap w:val="0"/>
            <w:vAlign w:val="center"/>
          </w:tcPr>
          <w:p>
            <w:pPr>
              <w:jc w:val="left"/>
              <w:rPr>
                <w:rFonts w:hint="eastAsia"/>
                <w:color w:val="auto"/>
                <w:sz w:val="21"/>
                <w:szCs w:val="21"/>
                <w:highlight w:val="none"/>
                <w:lang w:val="en-US" w:eastAsia="zh-CN"/>
              </w:rPr>
            </w:pPr>
            <w:r>
              <w:rPr>
                <w:rFonts w:hint="eastAsia"/>
                <w:color w:val="auto"/>
                <w:sz w:val="21"/>
                <w:szCs w:val="21"/>
                <w:highlight w:val="none"/>
                <w:lang w:val="en-US" w:eastAsia="zh-CN"/>
              </w:rPr>
              <w:t>XXXX年稳增长贡献指标：</w:t>
            </w:r>
            <w:r>
              <w:rPr>
                <w:rFonts w:hint="eastAsia"/>
                <w:color w:val="auto"/>
                <w:sz w:val="21"/>
                <w:szCs w:val="21"/>
                <w:highlight w:val="none"/>
              </w:rPr>
              <w:t>□</w:t>
            </w:r>
            <w:r>
              <w:rPr>
                <w:rFonts w:hint="eastAsia"/>
                <w:color w:val="auto"/>
                <w:sz w:val="21"/>
                <w:szCs w:val="21"/>
                <w:highlight w:val="none"/>
                <w:lang w:val="en-US" w:eastAsia="zh-CN"/>
              </w:rPr>
              <w:t>总产值</w:t>
            </w:r>
            <w:r>
              <w:rPr>
                <w:rFonts w:hint="default"/>
                <w:color w:val="auto"/>
                <w:sz w:val="21"/>
                <w:szCs w:val="21"/>
                <w:highlight w:val="none"/>
                <w:lang w:val="en-US" w:eastAsia="zh-CN"/>
              </w:rPr>
              <w:t xml:space="preserve"> </w:t>
            </w:r>
            <w:r>
              <w:rPr>
                <w:rFonts w:hint="eastAsia"/>
                <w:color w:val="auto"/>
                <w:sz w:val="21"/>
                <w:szCs w:val="21"/>
                <w:highlight w:val="none"/>
              </w:rPr>
              <w:t>□</w:t>
            </w:r>
            <w:r>
              <w:rPr>
                <w:rFonts w:hint="eastAsia"/>
                <w:color w:val="auto"/>
                <w:sz w:val="21"/>
                <w:szCs w:val="21"/>
                <w:highlight w:val="none"/>
                <w:lang w:val="en-US" w:eastAsia="zh-CN"/>
              </w:rPr>
              <w:t>营收</w:t>
            </w:r>
          </w:p>
        </w:tc>
        <w:tc>
          <w:tcPr>
            <w:tcW w:w="4427" w:type="dxa"/>
            <w:gridSpan w:val="5"/>
            <w:tcBorders>
              <w:right w:val="single" w:color="auto" w:sz="4" w:space="0"/>
            </w:tcBorders>
            <w:noWrap w:val="0"/>
            <w:vAlign w:val="center"/>
          </w:tcPr>
          <w:p>
            <w:pPr>
              <w:spacing w:line="300" w:lineRule="exact"/>
              <w:jc w:val="center"/>
              <w:rPr>
                <w:rFonts w:hint="default"/>
                <w:color w:val="auto"/>
                <w:sz w:val="21"/>
                <w:szCs w:val="21"/>
                <w:highlight w:val="none"/>
                <w:lang w:val="en-US" w:eastAsia="zh-CN"/>
              </w:rPr>
            </w:pPr>
            <w:r>
              <w:rPr>
                <w:rFonts w:hint="default"/>
                <w:color w:val="auto"/>
                <w:sz w:val="21"/>
                <w:szCs w:val="21"/>
                <w:highlight w:val="none"/>
                <w:lang w:val="en-US" w:eastAsia="zh-CN"/>
              </w:rPr>
              <w:t xml:space="preserve">         </w:t>
            </w:r>
            <w:r>
              <w:rPr>
                <w:rFonts w:hint="eastAsia"/>
                <w:color w:val="auto"/>
                <w:sz w:val="21"/>
                <w:szCs w:val="21"/>
                <w:highlight w:val="none"/>
                <w:lang w:val="en-US" w:eastAsia="zh-CN"/>
              </w:rPr>
              <w:t>万元</w:t>
            </w:r>
            <w:r>
              <w:rPr>
                <w:rFonts w:hint="eastAsia" w:ascii="仿宋_GB2312" w:hAnsi="Calibri" w:eastAsia="仿宋_GB2312"/>
                <w:color w:val="auto"/>
                <w:sz w:val="21"/>
                <w:szCs w:val="21"/>
                <w:highlight w:val="none"/>
              </w:rPr>
              <w:t>(</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年</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月</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日至</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年</w:t>
            </w:r>
            <w:r>
              <w:rPr>
                <w:rFonts w:hint="default" w:ascii="仿宋_GB2312" w:hAnsi="Calibri" w:eastAsia="仿宋_GB2312"/>
                <w:color w:val="auto"/>
                <w:sz w:val="21"/>
                <w:szCs w:val="21"/>
                <w:highlight w:val="none"/>
                <w:u w:val="single"/>
                <w:lang w:val="en-US"/>
              </w:rPr>
              <w:t xml:space="preserve"> </w:t>
            </w:r>
            <w:r>
              <w:rPr>
                <w:rFonts w:hint="eastAsia" w:ascii="仿宋_GB2312" w:hAnsi="Calibri" w:eastAsia="仿宋_GB2312"/>
                <w:color w:val="auto"/>
                <w:sz w:val="21"/>
                <w:szCs w:val="21"/>
                <w:highlight w:val="none"/>
              </w:rPr>
              <w:t>月</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450" w:type="dxa"/>
            <w:tcBorders>
              <w:right w:val="single" w:color="auto" w:sz="4" w:space="0"/>
            </w:tcBorders>
            <w:noWrap w:val="0"/>
            <w:vAlign w:val="center"/>
          </w:tcPr>
          <w:p>
            <w:pPr>
              <w:jc w:val="center"/>
              <w:rPr>
                <w:rFonts w:hint="default"/>
                <w:color w:val="auto"/>
                <w:sz w:val="21"/>
                <w:szCs w:val="21"/>
                <w:highlight w:val="none"/>
                <w:lang w:val="en-US" w:eastAsia="zh-CN"/>
              </w:rPr>
            </w:pPr>
            <w:r>
              <w:rPr>
                <w:rFonts w:hint="default"/>
                <w:color w:val="auto"/>
                <w:sz w:val="21"/>
                <w:szCs w:val="21"/>
                <w:highlight w:val="none"/>
                <w:lang w:val="en-US" w:eastAsia="zh-CN"/>
              </w:rPr>
              <w:t>3</w:t>
            </w:r>
          </w:p>
        </w:tc>
        <w:tc>
          <w:tcPr>
            <w:tcW w:w="4345" w:type="dxa"/>
            <w:gridSpan w:val="6"/>
            <w:tcBorders>
              <w:right w:val="single" w:color="auto" w:sz="4" w:space="0"/>
            </w:tcBorders>
            <w:noWrap w:val="0"/>
            <w:vAlign w:val="center"/>
          </w:tcPr>
          <w:p>
            <w:pPr>
              <w:jc w:val="left"/>
              <w:rPr>
                <w:rFonts w:hint="eastAsia"/>
                <w:color w:val="auto"/>
                <w:sz w:val="21"/>
                <w:szCs w:val="21"/>
                <w:highlight w:val="none"/>
                <w:lang w:val="en-US" w:eastAsia="zh-CN"/>
              </w:rPr>
            </w:pPr>
            <w:r>
              <w:rPr>
                <w:rFonts w:hint="eastAsia"/>
                <w:color w:val="auto"/>
                <w:sz w:val="21"/>
                <w:szCs w:val="21"/>
                <w:highlight w:val="none"/>
                <w:lang w:val="en-US" w:eastAsia="zh-CN"/>
              </w:rPr>
              <w:t>XXXX年同比上年度增幅：</w:t>
            </w:r>
            <w:r>
              <w:rPr>
                <w:rFonts w:hint="eastAsia"/>
                <w:color w:val="auto"/>
                <w:sz w:val="21"/>
                <w:szCs w:val="21"/>
                <w:highlight w:val="none"/>
              </w:rPr>
              <w:t>□</w:t>
            </w:r>
            <w:r>
              <w:rPr>
                <w:rFonts w:hint="eastAsia"/>
                <w:color w:val="auto"/>
                <w:sz w:val="21"/>
                <w:szCs w:val="21"/>
                <w:highlight w:val="none"/>
                <w:lang w:val="en-US" w:eastAsia="zh-CN"/>
              </w:rPr>
              <w:t>总产值</w:t>
            </w:r>
            <w:r>
              <w:rPr>
                <w:rFonts w:hint="default"/>
                <w:color w:val="auto"/>
                <w:sz w:val="21"/>
                <w:szCs w:val="21"/>
                <w:highlight w:val="none"/>
                <w:lang w:val="en-US" w:eastAsia="zh-CN"/>
              </w:rPr>
              <w:t xml:space="preserve"> </w:t>
            </w:r>
            <w:r>
              <w:rPr>
                <w:rFonts w:hint="eastAsia"/>
                <w:color w:val="auto"/>
                <w:sz w:val="21"/>
                <w:szCs w:val="21"/>
                <w:highlight w:val="none"/>
              </w:rPr>
              <w:t>□</w:t>
            </w:r>
            <w:r>
              <w:rPr>
                <w:rFonts w:hint="eastAsia"/>
                <w:color w:val="auto"/>
                <w:sz w:val="21"/>
                <w:szCs w:val="21"/>
                <w:highlight w:val="none"/>
                <w:lang w:val="en-US" w:eastAsia="zh-CN"/>
              </w:rPr>
              <w:t>营收</w:t>
            </w:r>
          </w:p>
        </w:tc>
        <w:tc>
          <w:tcPr>
            <w:tcW w:w="4427" w:type="dxa"/>
            <w:gridSpan w:val="5"/>
            <w:tcBorders>
              <w:right w:val="single" w:color="auto" w:sz="4" w:space="0"/>
            </w:tcBorders>
            <w:noWrap w:val="0"/>
            <w:vAlign w:val="center"/>
          </w:tcPr>
          <w:p>
            <w:pPr>
              <w:ind w:firstLine="2940" w:firstLineChars="1400"/>
              <w:jc w:val="left"/>
              <w:rPr>
                <w:rFonts w:hint="eastAsia"/>
                <w:color w:val="auto"/>
                <w:sz w:val="21"/>
                <w:szCs w:val="21"/>
                <w:highlight w:val="none"/>
              </w:rPr>
            </w:pP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450" w:type="dxa"/>
            <w:tcBorders>
              <w:right w:val="single" w:color="auto" w:sz="4" w:space="0"/>
            </w:tcBorders>
            <w:noWrap w:val="0"/>
            <w:vAlign w:val="center"/>
          </w:tcPr>
          <w:p>
            <w:pPr>
              <w:jc w:val="center"/>
              <w:rPr>
                <w:rFonts w:hint="default"/>
                <w:color w:val="auto"/>
                <w:sz w:val="21"/>
                <w:szCs w:val="21"/>
                <w:highlight w:val="none"/>
                <w:lang w:val="en-US" w:eastAsia="zh-CN"/>
              </w:rPr>
            </w:pPr>
            <w:r>
              <w:rPr>
                <w:rFonts w:hint="default"/>
                <w:color w:val="auto"/>
                <w:sz w:val="21"/>
                <w:szCs w:val="21"/>
                <w:highlight w:val="none"/>
                <w:lang w:val="en-US" w:eastAsia="zh-CN"/>
              </w:rPr>
              <w:t>4</w:t>
            </w:r>
          </w:p>
        </w:tc>
        <w:tc>
          <w:tcPr>
            <w:tcW w:w="4345" w:type="dxa"/>
            <w:gridSpan w:val="6"/>
            <w:tcBorders>
              <w:right w:val="single" w:color="auto" w:sz="4" w:space="0"/>
            </w:tcBorders>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XXXX年稳经济大盘贡献指标（全口径税收）</w:t>
            </w:r>
          </w:p>
        </w:tc>
        <w:tc>
          <w:tcPr>
            <w:tcW w:w="4427" w:type="dxa"/>
            <w:gridSpan w:val="5"/>
            <w:tcBorders>
              <w:right w:val="single" w:color="auto" w:sz="4" w:space="0"/>
            </w:tcBorders>
            <w:noWrap w:val="0"/>
            <w:vAlign w:val="center"/>
          </w:tcPr>
          <w:p>
            <w:pPr>
              <w:ind w:firstLine="1050" w:firstLineChars="50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万元</w:t>
            </w:r>
            <w:r>
              <w:rPr>
                <w:rFonts w:hint="eastAsia" w:ascii="仿宋_GB2312" w:hAnsi="Calibri" w:eastAsia="仿宋_GB2312"/>
                <w:color w:val="auto"/>
                <w:sz w:val="21"/>
                <w:szCs w:val="21"/>
                <w:highlight w:val="none"/>
              </w:rPr>
              <w:t>(</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年</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月</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日至</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年</w:t>
            </w:r>
            <w:r>
              <w:rPr>
                <w:rFonts w:hint="default" w:ascii="仿宋_GB2312" w:hAnsi="Calibri" w:eastAsia="仿宋_GB2312"/>
                <w:color w:val="auto"/>
                <w:sz w:val="21"/>
                <w:szCs w:val="21"/>
                <w:highlight w:val="none"/>
                <w:u w:val="single"/>
                <w:lang w:val="en-US"/>
              </w:rPr>
              <w:t xml:space="preserve"> </w:t>
            </w:r>
            <w:r>
              <w:rPr>
                <w:rFonts w:hint="eastAsia" w:ascii="仿宋_GB2312" w:hAnsi="Calibri" w:eastAsia="仿宋_GB2312"/>
                <w:color w:val="auto"/>
                <w:sz w:val="21"/>
                <w:szCs w:val="21"/>
                <w:highlight w:val="none"/>
              </w:rPr>
              <w:t>月</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450" w:type="dxa"/>
            <w:tcBorders>
              <w:right w:val="single" w:color="auto" w:sz="4" w:space="0"/>
            </w:tcBorders>
            <w:noWrap w:val="0"/>
            <w:vAlign w:val="center"/>
          </w:tcPr>
          <w:p>
            <w:pPr>
              <w:jc w:val="center"/>
              <w:rPr>
                <w:rFonts w:hint="default"/>
                <w:color w:val="auto"/>
                <w:sz w:val="21"/>
                <w:szCs w:val="21"/>
                <w:highlight w:val="none"/>
                <w:lang w:val="en-US" w:eastAsia="zh-CN"/>
              </w:rPr>
            </w:pPr>
            <w:r>
              <w:rPr>
                <w:rFonts w:hint="default"/>
                <w:color w:val="auto"/>
                <w:sz w:val="21"/>
                <w:szCs w:val="21"/>
                <w:highlight w:val="none"/>
                <w:lang w:val="en-US" w:eastAsia="zh-CN"/>
              </w:rPr>
              <w:t>5</w:t>
            </w:r>
          </w:p>
        </w:tc>
        <w:tc>
          <w:tcPr>
            <w:tcW w:w="4345" w:type="dxa"/>
            <w:gridSpan w:val="6"/>
            <w:tcBorders>
              <w:right w:val="single" w:color="auto" w:sz="4" w:space="0"/>
            </w:tcBorders>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XXXX年工业总产值首次突破总量</w:t>
            </w:r>
          </w:p>
        </w:tc>
        <w:tc>
          <w:tcPr>
            <w:tcW w:w="4427" w:type="dxa"/>
            <w:gridSpan w:val="5"/>
            <w:tcBorders>
              <w:right w:val="single" w:color="auto" w:sz="4" w:space="0"/>
            </w:tcBorders>
            <w:noWrap w:val="0"/>
            <w:vAlign w:val="center"/>
          </w:tcPr>
          <w:p>
            <w:pPr>
              <w:spacing w:line="0" w:lineRule="atLeast"/>
              <w:ind w:firstLine="1050" w:firstLineChars="500"/>
              <w:rPr>
                <w:rFonts w:hint="eastAsia" w:ascii="仿宋_GB2312" w:hAnsi="仿宋" w:eastAsia="仿宋_GB2312" w:cs="仿宋"/>
                <w:color w:val="auto"/>
                <w:kern w:val="2"/>
                <w:sz w:val="20"/>
                <w:szCs w:val="20"/>
                <w:highlight w:val="none"/>
                <w:lang w:val="en-US" w:eastAsia="zh-CN" w:bidi="ar-SA"/>
              </w:rPr>
            </w:pPr>
            <w:r>
              <w:rPr>
                <w:rFonts w:hint="eastAsia"/>
                <w:color w:val="auto"/>
                <w:sz w:val="21"/>
                <w:szCs w:val="21"/>
                <w:highlight w:val="none"/>
                <w:lang w:val="en-US" w:eastAsia="zh-CN"/>
              </w:rPr>
              <w:t>亿元</w:t>
            </w:r>
            <w:r>
              <w:rPr>
                <w:rFonts w:hint="eastAsia" w:ascii="仿宋_GB2312" w:hAnsi="Calibri" w:eastAsia="仿宋_GB2312"/>
                <w:color w:val="auto"/>
                <w:sz w:val="21"/>
                <w:szCs w:val="21"/>
                <w:highlight w:val="none"/>
              </w:rPr>
              <w:t>(</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年</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月</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日至</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年</w:t>
            </w:r>
            <w:r>
              <w:rPr>
                <w:rFonts w:hint="default" w:ascii="仿宋_GB2312" w:hAnsi="Calibri" w:eastAsia="仿宋_GB2312"/>
                <w:color w:val="auto"/>
                <w:sz w:val="21"/>
                <w:szCs w:val="21"/>
                <w:highlight w:val="none"/>
                <w:u w:val="single"/>
                <w:lang w:val="en-US"/>
              </w:rPr>
              <w:t xml:space="preserve"> </w:t>
            </w:r>
            <w:r>
              <w:rPr>
                <w:rFonts w:hint="eastAsia" w:ascii="仿宋_GB2312" w:hAnsi="Calibri" w:eastAsia="仿宋_GB2312"/>
                <w:color w:val="auto"/>
                <w:sz w:val="21"/>
                <w:szCs w:val="21"/>
                <w:highlight w:val="none"/>
              </w:rPr>
              <w:t>月</w:t>
            </w:r>
            <w:r>
              <w:rPr>
                <w:rFonts w:hint="eastAsia" w:ascii="仿宋_GB2312" w:hAnsi="Calibri" w:eastAsia="仿宋_GB2312"/>
                <w:color w:val="auto"/>
                <w:sz w:val="21"/>
                <w:szCs w:val="21"/>
                <w:highlight w:val="none"/>
                <w:u w:val="single"/>
              </w:rPr>
              <w:t xml:space="preserve"> </w:t>
            </w:r>
            <w:r>
              <w:rPr>
                <w:rFonts w:hint="eastAsia" w:ascii="仿宋_GB2312" w:hAnsi="Calibri" w:eastAsia="仿宋_GB2312"/>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450" w:type="dxa"/>
            <w:tcBorders>
              <w:right w:val="single" w:color="auto" w:sz="4" w:space="0"/>
            </w:tcBorders>
            <w:noWrap w:val="0"/>
            <w:vAlign w:val="center"/>
          </w:tcPr>
          <w:p>
            <w:pPr>
              <w:jc w:val="center"/>
              <w:rPr>
                <w:rFonts w:hint="default"/>
                <w:color w:val="auto"/>
                <w:sz w:val="21"/>
                <w:szCs w:val="21"/>
                <w:highlight w:val="none"/>
                <w:lang w:val="en-US" w:eastAsia="zh-CN"/>
              </w:rPr>
            </w:pPr>
            <w:r>
              <w:rPr>
                <w:rFonts w:hint="default"/>
                <w:color w:val="auto"/>
                <w:sz w:val="21"/>
                <w:szCs w:val="21"/>
                <w:highlight w:val="none"/>
                <w:lang w:val="en-US" w:eastAsia="zh-CN"/>
              </w:rPr>
              <w:t>6</w:t>
            </w:r>
          </w:p>
        </w:tc>
        <w:tc>
          <w:tcPr>
            <w:tcW w:w="4345" w:type="dxa"/>
            <w:gridSpan w:val="6"/>
            <w:tcBorders>
              <w:right w:val="single" w:color="auto" w:sz="4" w:space="0"/>
            </w:tcBorders>
            <w:noWrap w:val="0"/>
            <w:vAlign w:val="center"/>
          </w:tcPr>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首次上规入库时间</w:t>
            </w:r>
          </w:p>
        </w:tc>
        <w:tc>
          <w:tcPr>
            <w:tcW w:w="4427" w:type="dxa"/>
            <w:gridSpan w:val="5"/>
            <w:tcBorders>
              <w:right w:val="single" w:color="auto" w:sz="4" w:space="0"/>
            </w:tcBorders>
            <w:noWrap w:val="0"/>
            <w:vAlign w:val="center"/>
          </w:tcPr>
          <w:p>
            <w:pPr>
              <w:spacing w:line="0" w:lineRule="atLeast"/>
              <w:jc w:val="center"/>
              <w:rPr>
                <w:rFonts w:hint="eastAsia" w:ascii="仿宋_GB2312" w:hAnsi="仿宋" w:eastAsia="仿宋_GB2312" w:cs="仿宋"/>
                <w:color w:val="auto"/>
                <w:kern w:val="2"/>
                <w:sz w:val="20"/>
                <w:szCs w:val="20"/>
                <w:highlight w:val="none"/>
                <w:lang w:val="en-US" w:eastAsia="zh-CN" w:bidi="ar-SA"/>
              </w:rPr>
            </w:pPr>
            <w:r>
              <w:rPr>
                <w:rFonts w:hint="eastAsia" w:ascii="仿宋_GB2312" w:hAnsi="Calibri" w:eastAsia="仿宋_GB2312"/>
                <w:color w:val="auto"/>
                <w:sz w:val="21"/>
                <w:szCs w:val="21"/>
                <w:highlight w:val="none"/>
                <w:u w:val="single"/>
              </w:rPr>
              <w:t xml:space="preserve">  </w:t>
            </w:r>
            <w:r>
              <w:rPr>
                <w:rFonts w:hint="default" w:ascii="仿宋_GB2312" w:hAnsi="Calibri" w:eastAsia="仿宋_GB2312"/>
                <w:color w:val="auto"/>
                <w:sz w:val="21"/>
                <w:szCs w:val="21"/>
                <w:highlight w:val="none"/>
                <w:u w:val="single"/>
                <w:lang w:val="en-US"/>
              </w:rPr>
              <w:t xml:space="preserve">  </w:t>
            </w:r>
            <w:r>
              <w:rPr>
                <w:rFonts w:hint="eastAsia" w:ascii="仿宋_GB2312" w:hAnsi="Calibri" w:eastAsia="仿宋_GB2312"/>
                <w:color w:val="auto"/>
                <w:sz w:val="21"/>
                <w:szCs w:val="21"/>
                <w:highlight w:val="none"/>
              </w:rPr>
              <w:t>年</w:t>
            </w:r>
            <w:r>
              <w:rPr>
                <w:rFonts w:hint="eastAsia" w:ascii="仿宋_GB2312" w:hAnsi="Calibri" w:eastAsia="仿宋_GB2312"/>
                <w:color w:val="auto"/>
                <w:sz w:val="21"/>
                <w:szCs w:val="21"/>
                <w:highlight w:val="none"/>
                <w:u w:val="single"/>
              </w:rPr>
              <w:t xml:space="preserve"> </w:t>
            </w:r>
            <w:r>
              <w:rPr>
                <w:rFonts w:hint="default" w:ascii="仿宋_GB2312" w:hAnsi="Calibri" w:eastAsia="仿宋_GB2312"/>
                <w:color w:val="auto"/>
                <w:sz w:val="21"/>
                <w:szCs w:val="21"/>
                <w:highlight w:val="none"/>
                <w:u w:val="single"/>
                <w:lang w:val="en-US"/>
              </w:rPr>
              <w:t xml:space="preserve"> </w:t>
            </w:r>
            <w:r>
              <w:rPr>
                <w:rFonts w:hint="eastAsia" w:ascii="仿宋_GB2312" w:hAnsi="Calibri" w:eastAsia="仿宋_GB2312"/>
                <w:color w:val="auto"/>
                <w:sz w:val="21"/>
                <w:szCs w:val="21"/>
                <w:highlight w:val="none"/>
              </w:rPr>
              <w:t>月</w:t>
            </w:r>
            <w:r>
              <w:rPr>
                <w:rFonts w:hint="eastAsia" w:ascii="仿宋_GB2312" w:hAnsi="Calibri" w:eastAsia="仿宋_GB2312"/>
                <w:color w:val="auto"/>
                <w:sz w:val="21"/>
                <w:szCs w:val="21"/>
                <w:highlight w:val="none"/>
                <w:u w:val="single"/>
              </w:rPr>
              <w:t xml:space="preserve"> </w:t>
            </w:r>
            <w:r>
              <w:rPr>
                <w:rFonts w:hint="default" w:ascii="仿宋_GB2312" w:hAnsi="Calibri" w:eastAsia="仿宋_GB2312"/>
                <w:color w:val="auto"/>
                <w:sz w:val="21"/>
                <w:szCs w:val="21"/>
                <w:highlight w:val="none"/>
                <w:u w:val="single"/>
                <w:lang w:val="en-US"/>
              </w:rPr>
              <w:t xml:space="preserve"> </w:t>
            </w:r>
            <w:r>
              <w:rPr>
                <w:rFonts w:hint="eastAsia" w:ascii="仿宋_GB2312" w:hAnsi="Calibri" w:eastAsia="仿宋_GB2312"/>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222" w:type="dxa"/>
            <w:gridSpan w:val="12"/>
            <w:tcBorders>
              <w:right w:val="single" w:color="auto" w:sz="4" w:space="0"/>
            </w:tcBorders>
            <w:noWrap w:val="0"/>
            <w:vAlign w:val="center"/>
          </w:tcPr>
          <w:p>
            <w:pPr>
              <w:spacing w:line="0" w:lineRule="atLeast"/>
              <w:jc w:val="center"/>
              <w:rPr>
                <w:rFonts w:hint="default" w:ascii="仿宋_GB2312" w:hAnsi="仿宋" w:eastAsia="仿宋_GB2312" w:cs="仿宋"/>
                <w:color w:val="auto"/>
                <w:sz w:val="20"/>
                <w:szCs w:val="20"/>
                <w:highlight w:val="none"/>
                <w:lang w:val="en-US" w:eastAsia="zh-CN"/>
              </w:rPr>
            </w:pPr>
            <w:r>
              <w:rPr>
                <w:rFonts w:hint="eastAsia" w:ascii="黑体" w:hAnsi="黑体" w:eastAsia="黑体" w:cs="黑体"/>
                <w:color w:val="auto"/>
                <w:sz w:val="21"/>
                <w:szCs w:val="21"/>
                <w:highlight w:val="none"/>
              </w:rPr>
              <w:t>上</w:t>
            </w:r>
            <w:r>
              <w:rPr>
                <w:rFonts w:hint="eastAsia" w:ascii="黑体" w:hAnsi="黑体" w:eastAsia="黑体" w:cs="黑体"/>
                <w:color w:val="auto"/>
                <w:sz w:val="21"/>
                <w:szCs w:val="21"/>
                <w:highlight w:val="none"/>
                <w:lang w:val="en-US" w:eastAsia="zh-CN"/>
              </w:rPr>
              <w:t>规入库企业申报年度时间范围：互联网、软件和科研服务类为1-11月，工业类为1-12月。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222" w:type="dxa"/>
            <w:gridSpan w:val="12"/>
            <w:noWrap w:val="0"/>
            <w:vAlign w:val="center"/>
          </w:tcPr>
          <w:p>
            <w:pPr>
              <w:spacing w:line="0" w:lineRule="atLeast"/>
              <w:jc w:val="center"/>
              <w:rPr>
                <w:rFonts w:hint="eastAsia" w:ascii="仿宋_GB2312" w:hAnsi="仿宋" w:eastAsia="仿宋_GB2312" w:cs="仿宋"/>
                <w:color w:val="auto"/>
                <w:sz w:val="20"/>
                <w:szCs w:val="20"/>
                <w:highlight w:val="none"/>
              </w:rPr>
            </w:pPr>
            <w:r>
              <w:rPr>
                <w:rFonts w:hint="eastAsia" w:ascii="黑体" w:hAnsi="黑体" w:eastAsia="黑体" w:cs="黑体"/>
                <w:b w:val="0"/>
                <w:bCs/>
                <w:color w:val="auto"/>
                <w:sz w:val="24"/>
                <w:szCs w:val="24"/>
                <w:highlight w:val="none"/>
                <w:lang w:val="en-US" w:eastAsia="zh-CN"/>
              </w:rPr>
              <w:t>申  报  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2414" w:type="dxa"/>
            <w:gridSpan w:val="3"/>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申报政策条款</w:t>
            </w:r>
          </w:p>
          <w:p>
            <w:pPr>
              <w:spacing w:line="0" w:lineRule="atLeast"/>
              <w:jc w:val="center"/>
              <w:rPr>
                <w:rFonts w:hint="eastAsia" w:ascii="仿宋_GB2312" w:hAnsi="仿宋" w:eastAsia="仿宋_GB2312" w:cs="仿宋"/>
                <w:color w:val="auto"/>
                <w:sz w:val="20"/>
                <w:szCs w:val="20"/>
                <w:highlight w:val="none"/>
              </w:rPr>
            </w:pPr>
            <w:r>
              <w:rPr>
                <w:rFonts w:hint="eastAsia" w:ascii="黑体" w:hAnsi="黑体" w:eastAsia="黑体" w:cs="黑体"/>
                <w:b w:val="0"/>
                <w:bCs/>
                <w:color w:val="auto"/>
                <w:sz w:val="24"/>
                <w:szCs w:val="24"/>
                <w:highlight w:val="none"/>
                <w:lang w:val="en-US" w:eastAsia="zh-CN"/>
              </w:rPr>
              <w:t>主要内容或参考依据</w:t>
            </w:r>
          </w:p>
        </w:tc>
        <w:tc>
          <w:tcPr>
            <w:tcW w:w="6808" w:type="dxa"/>
            <w:gridSpan w:val="9"/>
            <w:noWrap w:val="0"/>
            <w:vAlign w:val="center"/>
          </w:tcPr>
          <w:p>
            <w:pPr>
              <w:spacing w:line="0" w:lineRule="atLeast"/>
              <w:jc w:val="center"/>
              <w:rPr>
                <w:rFonts w:hint="eastAsia" w:ascii="仿宋_GB2312" w:hAnsi="仿宋" w:eastAsia="仿宋_GB2312"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14" w:type="dxa"/>
            <w:gridSpan w:val="3"/>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申报资金金额（万元）</w:t>
            </w:r>
          </w:p>
        </w:tc>
        <w:tc>
          <w:tcPr>
            <w:tcW w:w="1251" w:type="dxa"/>
            <w:gridSpan w:val="2"/>
            <w:noWrap w:val="0"/>
            <w:vAlign w:val="center"/>
          </w:tcPr>
          <w:p>
            <w:pPr>
              <w:spacing w:line="0" w:lineRule="atLeast"/>
              <w:rPr>
                <w:rFonts w:hint="eastAsia" w:ascii="仿宋_GB2312" w:hAnsi="仿宋" w:eastAsia="仿宋_GB2312" w:cs="仿宋"/>
                <w:color w:val="auto"/>
                <w:sz w:val="20"/>
                <w:szCs w:val="20"/>
                <w:highlight w:val="none"/>
              </w:rPr>
            </w:pPr>
            <w:r>
              <w:rPr>
                <w:rFonts w:hint="eastAsia" w:ascii="仿宋_GB2312" w:hAnsi="仿宋" w:eastAsia="仿宋_GB2312" w:cs="仿宋"/>
                <w:color w:val="auto"/>
                <w:sz w:val="20"/>
                <w:szCs w:val="20"/>
                <w:highlight w:val="none"/>
              </w:rPr>
              <w:t xml:space="preserve"> </w:t>
            </w:r>
          </w:p>
        </w:tc>
        <w:tc>
          <w:tcPr>
            <w:tcW w:w="5557" w:type="dxa"/>
            <w:gridSpan w:val="7"/>
            <w:noWrap w:val="0"/>
            <w:vAlign w:val="center"/>
          </w:tcPr>
          <w:p>
            <w:pPr>
              <w:spacing w:line="0" w:lineRule="atLeast"/>
              <w:rPr>
                <w:rFonts w:hint="eastAsia" w:ascii="仿宋_GB2312" w:hAnsi="仿宋" w:eastAsia="仿宋_GB2312" w:cs="仿宋"/>
                <w:color w:val="auto"/>
                <w:sz w:val="20"/>
                <w:szCs w:val="20"/>
                <w:highlight w:val="none"/>
              </w:rPr>
            </w:pPr>
            <w:r>
              <w:rPr>
                <w:rFonts w:hint="eastAsia" w:ascii="黑体" w:hAnsi="黑体" w:eastAsia="黑体" w:cs="黑体"/>
                <w:b w:val="0"/>
                <w:bCs/>
                <w:color w:val="auto"/>
                <w:sz w:val="24"/>
                <w:szCs w:val="24"/>
                <w:highlight w:val="none"/>
                <w:lang w:val="en-US" w:eastAsia="zh-CN"/>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222" w:type="dxa"/>
            <w:gridSpan w:val="12"/>
            <w:noWrap w:val="0"/>
            <w:vAlign w:val="center"/>
          </w:tcPr>
          <w:p>
            <w:pPr>
              <w:spacing w:line="0" w:lineRule="atLeast"/>
              <w:jc w:val="center"/>
              <w:rPr>
                <w:rFonts w:hint="eastAsia" w:ascii="仿宋_GB2312" w:hAnsi="仿宋" w:eastAsia="仿宋_GB2312" w:cs="仿宋"/>
                <w:color w:val="auto"/>
                <w:sz w:val="20"/>
                <w:szCs w:val="20"/>
                <w:highlight w:val="none"/>
              </w:rPr>
            </w:pPr>
            <w:r>
              <w:rPr>
                <w:rFonts w:hint="eastAsia" w:ascii="黑体" w:hAnsi="黑体" w:eastAsia="黑体" w:cs="黑体"/>
                <w:b w:val="0"/>
                <w:bCs/>
                <w:color w:val="auto"/>
                <w:sz w:val="24"/>
                <w:szCs w:val="24"/>
                <w:highlight w:val="none"/>
                <w:lang w:val="en-US" w:eastAsia="zh-CN"/>
              </w:rPr>
              <w:t>意  见  汇  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2415" w:type="dxa"/>
            <w:gridSpan w:val="4"/>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申报主体</w:t>
            </w:r>
          </w:p>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税收解缴关系</w:t>
            </w:r>
          </w:p>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所在街道办事处</w:t>
            </w:r>
          </w:p>
          <w:p>
            <w:pPr>
              <w:spacing w:line="0" w:lineRule="atLeast"/>
              <w:jc w:val="center"/>
              <w:rPr>
                <w:rFonts w:hint="eastAsia" w:ascii="黑体" w:hAnsi="黑体" w:eastAsia="黑体" w:cs="黑体"/>
                <w:b w:val="0"/>
                <w:bCs/>
                <w:color w:val="auto"/>
                <w:kern w:val="2"/>
                <w:sz w:val="24"/>
                <w:szCs w:val="24"/>
                <w:highlight w:val="none"/>
                <w:lang w:val="en-US" w:eastAsia="zh-CN" w:bidi="ar-SA"/>
              </w:rPr>
            </w:pPr>
            <w:r>
              <w:rPr>
                <w:rFonts w:hint="eastAsia" w:ascii="黑体" w:hAnsi="黑体" w:eastAsia="黑体" w:cs="黑体"/>
                <w:b w:val="0"/>
                <w:bCs/>
                <w:color w:val="auto"/>
                <w:sz w:val="24"/>
                <w:szCs w:val="24"/>
                <w:highlight w:val="none"/>
                <w:lang w:val="en-US" w:eastAsia="zh-CN"/>
              </w:rPr>
              <w:t>审核意见</w:t>
            </w:r>
          </w:p>
        </w:tc>
        <w:tc>
          <w:tcPr>
            <w:tcW w:w="6807" w:type="dxa"/>
            <w:gridSpan w:val="8"/>
            <w:noWrap w:val="0"/>
            <w:vAlign w:val="center"/>
          </w:tcPr>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1.成都信用公众网列有严重违法失信企业信息：</w:t>
            </w:r>
            <w:r>
              <w:rPr>
                <w:rFonts w:hint="eastAsia"/>
                <w:color w:val="auto"/>
                <w:sz w:val="21"/>
                <w:szCs w:val="21"/>
                <w:highlight w:val="none"/>
              </w:rPr>
              <w:t>□</w:t>
            </w:r>
            <w:r>
              <w:rPr>
                <w:rFonts w:hint="eastAsia"/>
                <w:color w:val="auto"/>
                <w:sz w:val="21"/>
                <w:szCs w:val="21"/>
                <w:highlight w:val="none"/>
                <w:lang w:val="en-US" w:eastAsia="zh-CN"/>
              </w:rPr>
              <w:t xml:space="preserve">是  </w:t>
            </w:r>
            <w:r>
              <w:rPr>
                <w:rFonts w:hint="eastAsia"/>
                <w:color w:val="auto"/>
                <w:sz w:val="21"/>
                <w:szCs w:val="21"/>
                <w:highlight w:val="none"/>
              </w:rPr>
              <w:t>□</w:t>
            </w:r>
            <w:r>
              <w:rPr>
                <w:rFonts w:hint="eastAsia"/>
                <w:color w:val="auto"/>
                <w:sz w:val="21"/>
                <w:szCs w:val="21"/>
                <w:highlight w:val="none"/>
                <w:lang w:val="en-US" w:eastAsia="zh-CN"/>
              </w:rPr>
              <w:t>否</w:t>
            </w:r>
          </w:p>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2.该单位上年度缴纳区级留存税收</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万元，本年度已缴纳区级留存税收</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万元。该单位的申报资料符合申报条件，我们承诺项目推荐过程公开、公平、公正。</w:t>
            </w:r>
          </w:p>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3.是否同意推荐：</w:t>
            </w:r>
            <w:r>
              <w:rPr>
                <w:rFonts w:hint="eastAsia"/>
                <w:color w:val="auto"/>
                <w:sz w:val="21"/>
                <w:szCs w:val="21"/>
                <w:highlight w:val="none"/>
              </w:rPr>
              <w:t>□</w:t>
            </w:r>
            <w:r>
              <w:rPr>
                <w:rFonts w:hint="eastAsia"/>
                <w:color w:val="auto"/>
                <w:sz w:val="21"/>
                <w:szCs w:val="21"/>
                <w:highlight w:val="none"/>
                <w:lang w:val="en-US" w:eastAsia="zh-CN"/>
              </w:rPr>
              <w:t xml:space="preserve">是  </w:t>
            </w:r>
            <w:r>
              <w:rPr>
                <w:rFonts w:hint="eastAsia"/>
                <w:color w:val="auto"/>
                <w:sz w:val="21"/>
                <w:szCs w:val="21"/>
                <w:highlight w:val="none"/>
              </w:rPr>
              <w:t>□</w:t>
            </w:r>
            <w:r>
              <w:rPr>
                <w:rFonts w:hint="eastAsia"/>
                <w:color w:val="auto"/>
                <w:sz w:val="21"/>
                <w:szCs w:val="21"/>
                <w:highlight w:val="none"/>
                <w:lang w:val="en-US" w:eastAsia="zh-CN"/>
              </w:rPr>
              <w:t>否</w:t>
            </w:r>
          </w:p>
          <w:p>
            <w:pPr>
              <w:pStyle w:val="2"/>
              <w:rPr>
                <w:rFonts w:hint="eastAsia"/>
                <w:color w:val="auto"/>
                <w:highlight w:val="none"/>
                <w:lang w:val="en-US" w:eastAsia="zh-CN"/>
              </w:rPr>
            </w:pPr>
          </w:p>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签字：                        （单位盖章）</w:t>
            </w:r>
          </w:p>
          <w:p>
            <w:pPr>
              <w:ind w:firstLine="4620" w:firstLineChars="2200"/>
              <w:jc w:val="both"/>
              <w:rPr>
                <w:rFonts w:hint="eastAsia" w:ascii="仿宋_GB2312" w:hAnsi="仿宋" w:eastAsia="仿宋_GB2312" w:cs="仿宋"/>
                <w:color w:val="auto"/>
                <w:kern w:val="2"/>
                <w:sz w:val="20"/>
                <w:szCs w:val="20"/>
                <w:highlight w:val="none"/>
                <w:lang w:val="en-US" w:eastAsia="zh-CN" w:bidi="ar-SA"/>
              </w:rPr>
            </w:pPr>
            <w:r>
              <w:rPr>
                <w:rFonts w:hint="eastAsia"/>
                <w:color w:val="auto"/>
                <w:sz w:val="21"/>
                <w:szCs w:val="21"/>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2415" w:type="dxa"/>
            <w:gridSpan w:val="4"/>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并联审批部门</w:t>
            </w:r>
          </w:p>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审核意见</w:t>
            </w:r>
          </w:p>
        </w:tc>
        <w:tc>
          <w:tcPr>
            <w:tcW w:w="6807" w:type="dxa"/>
            <w:gridSpan w:val="8"/>
            <w:noWrap w:val="0"/>
            <w:vAlign w:val="bottom"/>
          </w:tcPr>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签字：                        （单位盖章） </w:t>
            </w:r>
          </w:p>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exact"/>
        </w:trPr>
        <w:tc>
          <w:tcPr>
            <w:tcW w:w="2415" w:type="dxa"/>
            <w:gridSpan w:val="4"/>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主管部门</w:t>
            </w:r>
          </w:p>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审核意见</w:t>
            </w:r>
          </w:p>
        </w:tc>
        <w:tc>
          <w:tcPr>
            <w:tcW w:w="6807" w:type="dxa"/>
            <w:gridSpan w:val="8"/>
            <w:noWrap w:val="0"/>
            <w:vAlign w:val="bottom"/>
          </w:tcPr>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签字：                        （单位盖章） </w:t>
            </w:r>
          </w:p>
          <w:p>
            <w:pPr>
              <w:ind w:firstLine="420" w:firstLineChars="200"/>
              <w:jc w:val="left"/>
              <w:rPr>
                <w:rFonts w:hint="eastAsia" w:ascii="仿宋_GB2312" w:hAnsi="仿宋" w:eastAsia="仿宋_GB2312" w:cs="仿宋"/>
                <w:color w:val="auto"/>
                <w:sz w:val="20"/>
                <w:szCs w:val="20"/>
                <w:highlight w:val="none"/>
              </w:rPr>
            </w:pPr>
            <w:r>
              <w:rPr>
                <w:rFonts w:hint="eastAsia"/>
                <w:color w:val="auto"/>
                <w:sz w:val="21"/>
                <w:szCs w:val="21"/>
                <w:highlight w:val="none"/>
                <w:lang w:val="en-US" w:eastAsia="zh-CN"/>
              </w:rPr>
              <w:t xml:space="preserve">                                     </w:t>
            </w:r>
            <w:r>
              <w:rPr>
                <w:rFonts w:hint="default"/>
                <w:color w:val="auto"/>
                <w:sz w:val="21"/>
                <w:szCs w:val="21"/>
                <w:highlight w:val="none"/>
                <w:lang w:val="en-US" w:eastAsia="zh-CN"/>
              </w:rPr>
              <w:t xml:space="preserve">    </w:t>
            </w:r>
            <w:r>
              <w:rPr>
                <w:rFonts w:hint="eastAsia"/>
                <w:color w:val="auto"/>
                <w:sz w:val="21"/>
                <w:szCs w:val="21"/>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exact"/>
        </w:trPr>
        <w:tc>
          <w:tcPr>
            <w:tcW w:w="2414" w:type="dxa"/>
            <w:gridSpan w:val="3"/>
            <w:noWrap w:val="0"/>
            <w:vAlign w:val="center"/>
          </w:tcPr>
          <w:p>
            <w:pPr>
              <w:spacing w:line="0" w:lineRule="atLeast"/>
              <w:jc w:val="center"/>
              <w:rPr>
                <w:rFonts w:ascii="仿宋_GB2312" w:hAnsi="仿宋" w:eastAsia="仿宋_GB2312" w:cs="仿宋"/>
                <w:color w:val="auto"/>
                <w:sz w:val="20"/>
                <w:szCs w:val="20"/>
                <w:highlight w:val="none"/>
              </w:rPr>
            </w:pPr>
            <w:r>
              <w:rPr>
                <w:rFonts w:hint="eastAsia" w:ascii="黑体" w:hAnsi="黑体" w:eastAsia="黑体" w:cs="黑体"/>
                <w:b w:val="0"/>
                <w:bCs/>
                <w:color w:val="auto"/>
                <w:sz w:val="24"/>
                <w:szCs w:val="24"/>
                <w:highlight w:val="none"/>
                <w:lang w:val="en-US" w:eastAsia="zh-CN"/>
              </w:rPr>
              <w:t>财政局复核意见</w:t>
            </w:r>
          </w:p>
        </w:tc>
        <w:tc>
          <w:tcPr>
            <w:tcW w:w="6808" w:type="dxa"/>
            <w:gridSpan w:val="9"/>
            <w:noWrap w:val="0"/>
            <w:vAlign w:val="bottom"/>
          </w:tcPr>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签字：                        单位盖章 </w:t>
            </w:r>
          </w:p>
          <w:p>
            <w:pPr>
              <w:ind w:firstLine="420" w:firstLineChars="200"/>
              <w:jc w:val="left"/>
              <w:rPr>
                <w:rFonts w:hint="eastAsia" w:ascii="仿宋_GB2312" w:hAnsi="仿宋" w:eastAsia="仿宋_GB2312" w:cs="仿宋"/>
                <w:color w:val="auto"/>
                <w:sz w:val="20"/>
                <w:szCs w:val="20"/>
                <w:highlight w:val="none"/>
              </w:rPr>
            </w:pPr>
            <w:r>
              <w:rPr>
                <w:rFonts w:hint="eastAsia"/>
                <w:color w:val="auto"/>
                <w:sz w:val="21"/>
                <w:szCs w:val="21"/>
                <w:highlight w:val="none"/>
                <w:lang w:val="en-US" w:eastAsia="zh-CN"/>
              </w:rPr>
              <w:t xml:space="preserve">                                     </w:t>
            </w:r>
            <w:r>
              <w:rPr>
                <w:rFonts w:hint="default"/>
                <w:color w:val="auto"/>
                <w:sz w:val="21"/>
                <w:szCs w:val="21"/>
                <w:highlight w:val="none"/>
                <w:lang w:val="en-US" w:eastAsia="zh-CN"/>
              </w:rPr>
              <w:t xml:space="preserve"> </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 xml:space="preserve"> </w:t>
            </w:r>
            <w:r>
              <w:rPr>
                <w:rFonts w:hint="eastAsia"/>
                <w:color w:val="auto"/>
                <w:sz w:val="21"/>
                <w:szCs w:val="21"/>
                <w:highlight w:val="none"/>
                <w:lang w:val="en-US" w:eastAsia="zh-CN"/>
              </w:rPr>
              <w:t>年    月   日</w:t>
            </w:r>
          </w:p>
        </w:tc>
      </w:tr>
    </w:tbl>
    <w:p>
      <w:pPr>
        <w:rPr>
          <w:rFonts w:hint="eastAsia" w:ascii="黑体" w:hAnsi="黑体" w:eastAsia="黑体" w:cs="黑体"/>
          <w:color w:val="auto"/>
          <w:sz w:val="32"/>
          <w:szCs w:val="32"/>
          <w:highlight w:val="none"/>
          <w:lang w:val="en-US" w:eastAsia="zh-CN"/>
        </w:rPr>
      </w:pPr>
      <w:r>
        <w:rPr>
          <w:rFonts w:hint="eastAsia" w:ascii="仿宋_GB2312" w:eastAsia="仿宋_GB2312"/>
          <w:color w:val="auto"/>
          <w:sz w:val="20"/>
          <w:szCs w:val="20"/>
          <w:highlight w:val="none"/>
          <w:lang w:val="en-US" w:eastAsia="zh-CN"/>
        </w:rPr>
        <w:t>说明：请用A4纸正反面打印。</w:t>
      </w:r>
    </w:p>
    <w:p>
      <w:pP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r>
        <w:rPr>
          <w:rFonts w:hint="eastAsia" w:ascii="黑体" w:hAnsi="黑体" w:eastAsia="黑体" w:cs="黑体"/>
          <w:color w:val="auto"/>
          <w:sz w:val="32"/>
          <w:szCs w:val="32"/>
          <w:highlight w:val="none"/>
          <w:lang w:val="en-US" w:eastAsia="zh-CN"/>
        </w:rPr>
        <w:t>附件</w:t>
      </w:r>
      <w:r>
        <w:rPr>
          <w:rFonts w:hint="default" w:ascii="黑体" w:hAnsi="黑体" w:eastAsia="黑体" w:cs="黑体"/>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rPr>
        <w:t>武侯区支持</w:t>
      </w:r>
      <w:r>
        <w:rPr>
          <w:rFonts w:hint="eastAsia" w:ascii="方正小标宋简体" w:hAnsi="方正小标宋简体" w:eastAsia="方正小标宋简体" w:cs="方正小标宋简体"/>
          <w:b w:val="0"/>
          <w:bCs/>
          <w:color w:val="auto"/>
          <w:sz w:val="44"/>
          <w:szCs w:val="44"/>
          <w:highlight w:val="none"/>
          <w:lang w:eastAsia="zh-CN"/>
        </w:rPr>
        <w:t>都市工业发展</w:t>
      </w:r>
      <w:r>
        <w:rPr>
          <w:rFonts w:hint="eastAsia" w:ascii="方正小标宋简体" w:hAnsi="方正小标宋简体" w:eastAsia="方正小标宋简体" w:cs="方正小标宋简体"/>
          <w:b w:val="0"/>
          <w:bCs/>
          <w:color w:val="auto"/>
          <w:sz w:val="44"/>
          <w:szCs w:val="44"/>
          <w:highlight w:val="none"/>
        </w:rPr>
        <w:t>奖励资金申报表</w:t>
      </w:r>
    </w:p>
    <w:tbl>
      <w:tblPr>
        <w:tblStyle w:val="9"/>
        <w:tblW w:w="9511" w:type="dxa"/>
        <w:jc w:val="center"/>
        <w:tblLayout w:type="fixed"/>
        <w:tblCellMar>
          <w:top w:w="0" w:type="dxa"/>
          <w:left w:w="108" w:type="dxa"/>
          <w:bottom w:w="0" w:type="dxa"/>
          <w:right w:w="108" w:type="dxa"/>
        </w:tblCellMar>
      </w:tblPr>
      <w:tblGrid>
        <w:gridCol w:w="1531"/>
        <w:gridCol w:w="1003"/>
        <w:gridCol w:w="1"/>
        <w:gridCol w:w="585"/>
        <w:gridCol w:w="727"/>
        <w:gridCol w:w="202"/>
        <w:gridCol w:w="1566"/>
        <w:gridCol w:w="273"/>
        <w:gridCol w:w="886"/>
        <w:gridCol w:w="546"/>
        <w:gridCol w:w="147"/>
        <w:gridCol w:w="2044"/>
      </w:tblGrid>
      <w:tr>
        <w:tblPrEx>
          <w:tblCellMar>
            <w:top w:w="0" w:type="dxa"/>
            <w:left w:w="108" w:type="dxa"/>
            <w:bottom w:w="0" w:type="dxa"/>
            <w:right w:w="108" w:type="dxa"/>
          </w:tblCellMar>
        </w:tblPrEx>
        <w:trPr>
          <w:trHeight w:val="450" w:hRule="exact"/>
          <w:jc w:val="center"/>
        </w:trPr>
        <w:tc>
          <w:tcPr>
            <w:tcW w:w="1531" w:type="dxa"/>
            <w:vMerge w:val="restart"/>
            <w:tcBorders>
              <w:top w:val="single" w:color="auto" w:sz="4" w:space="0"/>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项目和企业</w:t>
            </w:r>
          </w:p>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基本情况</w:t>
            </w:r>
          </w:p>
        </w:tc>
        <w:tc>
          <w:tcPr>
            <w:tcW w:w="1589" w:type="dxa"/>
            <w:gridSpan w:val="3"/>
            <w:tcBorders>
              <w:top w:val="single" w:color="auto" w:sz="4" w:space="0"/>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项目名称</w:t>
            </w:r>
          </w:p>
        </w:tc>
        <w:tc>
          <w:tcPr>
            <w:tcW w:w="2768"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79" w:type="dxa"/>
            <w:gridSpan w:val="3"/>
            <w:tcBorders>
              <w:top w:val="single" w:color="auto" w:sz="4" w:space="0"/>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企业名称</w:t>
            </w:r>
          </w:p>
        </w:tc>
        <w:tc>
          <w:tcPr>
            <w:tcW w:w="204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35" w:hRule="exac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企业注册时间</w:t>
            </w:r>
          </w:p>
        </w:tc>
        <w:tc>
          <w:tcPr>
            <w:tcW w:w="2768" w:type="dxa"/>
            <w:gridSpan w:val="4"/>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7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项目所属行业</w:t>
            </w:r>
          </w:p>
        </w:tc>
        <w:tc>
          <w:tcPr>
            <w:tcW w:w="204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22" w:hRule="exac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法人代表</w:t>
            </w:r>
          </w:p>
        </w:tc>
        <w:tc>
          <w:tcPr>
            <w:tcW w:w="2768" w:type="dxa"/>
            <w:gridSpan w:val="4"/>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7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手机号码</w:t>
            </w:r>
          </w:p>
        </w:tc>
        <w:tc>
          <w:tcPr>
            <w:tcW w:w="2044"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8" w:hRule="exac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联系人</w:t>
            </w:r>
          </w:p>
        </w:tc>
        <w:tc>
          <w:tcPr>
            <w:tcW w:w="2768" w:type="dxa"/>
            <w:gridSpan w:val="4"/>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7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手机号码</w:t>
            </w:r>
          </w:p>
        </w:tc>
        <w:tc>
          <w:tcPr>
            <w:tcW w:w="2044"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17" w:hRule="atLeas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2518" w:type="dxa"/>
            <w:gridSpan w:val="5"/>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项目详细建设地址</w:t>
            </w:r>
          </w:p>
        </w:tc>
        <w:tc>
          <w:tcPr>
            <w:tcW w:w="5462" w:type="dxa"/>
            <w:gridSpan w:val="6"/>
            <w:tcBorders>
              <w:top w:val="single" w:color="auto" w:sz="4" w:space="0"/>
              <w:left w:val="nil"/>
              <w:bottom w:val="single" w:color="auto" w:sz="4" w:space="0"/>
              <w:right w:val="single" w:color="000000"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jc w:val="center"/>
        </w:trPr>
        <w:tc>
          <w:tcPr>
            <w:tcW w:w="1531" w:type="dxa"/>
            <w:vMerge w:val="continue"/>
            <w:tcBorders>
              <w:left w:val="single" w:color="auto" w:sz="4" w:space="0"/>
              <w:bottom w:val="single" w:color="000000"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2518"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项目主要建设内容</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（含主要产品及产能等）</w:t>
            </w:r>
          </w:p>
        </w:tc>
        <w:tc>
          <w:tcPr>
            <w:tcW w:w="5462" w:type="dxa"/>
            <w:gridSpan w:val="6"/>
            <w:tcBorders>
              <w:top w:val="single" w:color="auto" w:sz="4" w:space="0"/>
              <w:left w:val="nil"/>
              <w:bottom w:val="single" w:color="auto" w:sz="4" w:space="0"/>
              <w:right w:val="single" w:color="000000" w:sz="4" w:space="0"/>
            </w:tcBorders>
            <w:noWrap w:val="0"/>
            <w:vAlign w:val="center"/>
          </w:tcPr>
          <w:p>
            <w:pPr>
              <w:widowControl/>
              <w:adjustRightInd w:val="0"/>
              <w:snapToGrid w:val="0"/>
              <w:jc w:val="left"/>
              <w:rPr>
                <w:color w:val="auto"/>
                <w:kern w:val="0"/>
                <w:sz w:val="20"/>
                <w:szCs w:val="20"/>
                <w:highlight w:val="none"/>
              </w:rPr>
            </w:pPr>
          </w:p>
        </w:tc>
      </w:tr>
      <w:tr>
        <w:tblPrEx>
          <w:tblCellMar>
            <w:top w:w="0" w:type="dxa"/>
            <w:left w:w="108" w:type="dxa"/>
            <w:bottom w:w="0" w:type="dxa"/>
            <w:right w:w="108" w:type="dxa"/>
          </w:tblCellMar>
        </w:tblPrEx>
        <w:trPr>
          <w:trHeight w:val="515" w:hRule="atLeast"/>
          <w:jc w:val="center"/>
        </w:trPr>
        <w:tc>
          <w:tcPr>
            <w:tcW w:w="1531" w:type="dxa"/>
            <w:vMerge w:val="restart"/>
            <w:tcBorders>
              <w:top w:val="nil"/>
              <w:left w:val="single" w:color="auto" w:sz="4" w:space="0"/>
              <w:bottom w:val="nil"/>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项目审批或核准、备案情况</w:t>
            </w: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批复机关</w:t>
            </w:r>
          </w:p>
        </w:tc>
        <w:tc>
          <w:tcPr>
            <w:tcW w:w="2495" w:type="dxa"/>
            <w:gridSpan w:val="3"/>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05"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批文文号</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jc w:val="center"/>
        </w:trPr>
        <w:tc>
          <w:tcPr>
            <w:tcW w:w="1531" w:type="dxa"/>
            <w:vMerge w:val="continue"/>
            <w:tcBorders>
              <w:top w:val="nil"/>
              <w:left w:val="single" w:color="auto" w:sz="4" w:space="0"/>
              <w:bottom w:val="nil"/>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批复时间</w:t>
            </w:r>
          </w:p>
        </w:tc>
        <w:tc>
          <w:tcPr>
            <w:tcW w:w="2495" w:type="dxa"/>
            <w:gridSpan w:val="3"/>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r>
              <w:rPr>
                <w:rFonts w:hint="eastAsia"/>
                <w:color w:val="auto"/>
                <w:kern w:val="0"/>
                <w:sz w:val="20"/>
                <w:szCs w:val="20"/>
                <w:highlight w:val="none"/>
              </w:rPr>
              <w:t xml:space="preserve">  </w:t>
            </w:r>
            <w:r>
              <w:rPr>
                <w:color w:val="auto"/>
                <w:kern w:val="0"/>
                <w:sz w:val="20"/>
                <w:szCs w:val="20"/>
                <w:highlight w:val="none"/>
              </w:rPr>
              <w:t>年</w:t>
            </w: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rFonts w:hint="eastAsia"/>
                <w:color w:val="auto"/>
                <w:kern w:val="0"/>
                <w:sz w:val="20"/>
                <w:szCs w:val="20"/>
                <w:highlight w:val="none"/>
              </w:rPr>
              <w:t xml:space="preserve"> </w:t>
            </w:r>
            <w:r>
              <w:rPr>
                <w:color w:val="auto"/>
                <w:kern w:val="0"/>
                <w:sz w:val="20"/>
                <w:szCs w:val="20"/>
                <w:highlight w:val="none"/>
              </w:rPr>
              <w:t>月</w:t>
            </w: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rFonts w:hint="eastAsia"/>
                <w:color w:val="auto"/>
                <w:kern w:val="0"/>
                <w:sz w:val="20"/>
                <w:szCs w:val="20"/>
                <w:highlight w:val="none"/>
              </w:rPr>
              <w:t xml:space="preserve"> </w:t>
            </w:r>
            <w:r>
              <w:rPr>
                <w:color w:val="auto"/>
                <w:kern w:val="0"/>
                <w:sz w:val="20"/>
                <w:szCs w:val="20"/>
                <w:highlight w:val="none"/>
              </w:rPr>
              <w:t>日</w:t>
            </w:r>
          </w:p>
        </w:tc>
        <w:tc>
          <w:tcPr>
            <w:tcW w:w="1705" w:type="dxa"/>
            <w:gridSpan w:val="3"/>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批复项目</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建设周期</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color w:val="auto"/>
                <w:kern w:val="0"/>
                <w:sz w:val="20"/>
                <w:szCs w:val="20"/>
                <w:highlight w:val="none"/>
              </w:rPr>
              <w:t>年</w:t>
            </w:r>
            <w:r>
              <w:rPr>
                <w:rFonts w:hint="eastAsia"/>
                <w:color w:val="auto"/>
                <w:kern w:val="0"/>
                <w:sz w:val="20"/>
                <w:szCs w:val="20"/>
                <w:highlight w:val="none"/>
              </w:rPr>
              <w:t xml:space="preserve"> </w:t>
            </w:r>
            <w:r>
              <w:rPr>
                <w:color w:val="auto"/>
                <w:kern w:val="0"/>
                <w:sz w:val="20"/>
                <w:szCs w:val="20"/>
                <w:highlight w:val="none"/>
              </w:rPr>
              <w:t>月-</w:t>
            </w:r>
            <w:r>
              <w:rPr>
                <w:rFonts w:hint="default"/>
                <w:color w:val="auto"/>
                <w:kern w:val="0"/>
                <w:sz w:val="20"/>
                <w:szCs w:val="20"/>
                <w:highlight w:val="none"/>
                <w:lang w:val="en-US"/>
              </w:rPr>
              <w:t>-</w:t>
            </w: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color w:val="auto"/>
                <w:kern w:val="0"/>
                <w:sz w:val="20"/>
                <w:szCs w:val="20"/>
                <w:highlight w:val="none"/>
              </w:rPr>
              <w:t>年</w:t>
            </w:r>
            <w:r>
              <w:rPr>
                <w:rFonts w:hint="eastAsia"/>
                <w:color w:val="auto"/>
                <w:kern w:val="0"/>
                <w:sz w:val="20"/>
                <w:szCs w:val="20"/>
                <w:highlight w:val="none"/>
              </w:rPr>
              <w:t xml:space="preserve"> </w:t>
            </w:r>
            <w:r>
              <w:rPr>
                <w:color w:val="auto"/>
                <w:kern w:val="0"/>
                <w:sz w:val="20"/>
                <w:szCs w:val="20"/>
                <w:highlight w:val="none"/>
              </w:rPr>
              <w:t>月</w:t>
            </w:r>
          </w:p>
        </w:tc>
      </w:tr>
      <w:tr>
        <w:tblPrEx>
          <w:tblCellMar>
            <w:top w:w="0" w:type="dxa"/>
            <w:left w:w="108" w:type="dxa"/>
            <w:bottom w:w="0" w:type="dxa"/>
            <w:right w:w="108" w:type="dxa"/>
          </w:tblCellMar>
        </w:tblPrEx>
        <w:trPr>
          <w:trHeight w:val="515" w:hRule="atLeast"/>
          <w:jc w:val="center"/>
        </w:trPr>
        <w:tc>
          <w:tcPr>
            <w:tcW w:w="1531" w:type="dxa"/>
            <w:vMerge w:val="continue"/>
            <w:tcBorders>
              <w:top w:val="nil"/>
              <w:left w:val="single" w:color="auto" w:sz="4" w:space="0"/>
              <w:bottom w:val="nil"/>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nil"/>
              <w:left w:val="single" w:color="auto" w:sz="4" w:space="0"/>
              <w:bottom w:val="single" w:color="000000"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批复容积率</w:t>
            </w:r>
          </w:p>
        </w:tc>
        <w:tc>
          <w:tcPr>
            <w:tcW w:w="2495" w:type="dxa"/>
            <w:gridSpan w:val="3"/>
            <w:tcBorders>
              <w:top w:val="nil"/>
              <w:left w:val="single" w:color="auto" w:sz="4" w:space="0"/>
              <w:bottom w:val="single" w:color="000000" w:sz="4" w:space="0"/>
              <w:right w:val="single" w:color="auto" w:sz="4" w:space="0"/>
            </w:tcBorders>
            <w:noWrap w:val="0"/>
            <w:vAlign w:val="center"/>
          </w:tcPr>
          <w:p>
            <w:pPr>
              <w:widowControl/>
              <w:adjustRightInd w:val="0"/>
              <w:snapToGrid w:val="0"/>
              <w:jc w:val="center"/>
              <w:rPr>
                <w:color w:val="auto"/>
                <w:kern w:val="0"/>
                <w:sz w:val="20"/>
                <w:szCs w:val="20"/>
                <w:highlight w:val="none"/>
              </w:rPr>
            </w:pPr>
          </w:p>
        </w:tc>
        <w:tc>
          <w:tcPr>
            <w:tcW w:w="1705"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批复建筑面积</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54" w:hRule="atLeast"/>
          <w:jc w:val="center"/>
        </w:trPr>
        <w:tc>
          <w:tcPr>
            <w:tcW w:w="1531" w:type="dxa"/>
            <w:vMerge w:val="restart"/>
            <w:tcBorders>
              <w:top w:val="single" w:color="auto" w:sz="4" w:space="0"/>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项目建设情况</w:t>
            </w: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开工时间</w:t>
            </w:r>
          </w:p>
        </w:tc>
        <w:tc>
          <w:tcPr>
            <w:tcW w:w="2495" w:type="dxa"/>
            <w:gridSpan w:val="3"/>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r>
              <w:rPr>
                <w:rFonts w:hint="eastAsia"/>
                <w:color w:val="auto"/>
                <w:kern w:val="0"/>
                <w:sz w:val="20"/>
                <w:szCs w:val="20"/>
                <w:highlight w:val="none"/>
              </w:rPr>
              <w:t xml:space="preserve">    </w:t>
            </w:r>
            <w:r>
              <w:rPr>
                <w:color w:val="auto"/>
                <w:kern w:val="0"/>
                <w:sz w:val="20"/>
                <w:szCs w:val="20"/>
                <w:highlight w:val="none"/>
              </w:rPr>
              <w:t>年</w:t>
            </w: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color w:val="auto"/>
                <w:kern w:val="0"/>
                <w:sz w:val="20"/>
                <w:szCs w:val="20"/>
                <w:highlight w:val="none"/>
              </w:rPr>
              <w:t>月</w:t>
            </w:r>
          </w:p>
        </w:tc>
        <w:tc>
          <w:tcPr>
            <w:tcW w:w="1705"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竣工验收时间</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color w:val="auto"/>
                <w:kern w:val="0"/>
                <w:sz w:val="20"/>
                <w:szCs w:val="20"/>
                <w:highlight w:val="none"/>
              </w:rPr>
              <w:t>年</w:t>
            </w:r>
            <w:r>
              <w:rPr>
                <w:rFonts w:hint="default"/>
                <w:color w:val="auto"/>
                <w:kern w:val="0"/>
                <w:sz w:val="20"/>
                <w:szCs w:val="20"/>
                <w:highlight w:val="none"/>
                <w:lang w:val="en-US"/>
              </w:rPr>
              <w:t xml:space="preserve"> </w:t>
            </w:r>
            <w:r>
              <w:rPr>
                <w:rFonts w:hint="eastAsia"/>
                <w:color w:val="auto"/>
                <w:kern w:val="0"/>
                <w:sz w:val="20"/>
                <w:szCs w:val="20"/>
                <w:highlight w:val="none"/>
              </w:rPr>
              <w:t xml:space="preserve"> </w:t>
            </w:r>
            <w:r>
              <w:rPr>
                <w:color w:val="auto"/>
                <w:kern w:val="0"/>
                <w:sz w:val="20"/>
                <w:szCs w:val="20"/>
                <w:highlight w:val="none"/>
              </w:rPr>
              <w:t>月</w:t>
            </w:r>
          </w:p>
        </w:tc>
      </w:tr>
      <w:tr>
        <w:tblPrEx>
          <w:tblCellMar>
            <w:top w:w="0" w:type="dxa"/>
            <w:left w:w="108" w:type="dxa"/>
            <w:bottom w:w="0" w:type="dxa"/>
            <w:right w:w="108" w:type="dxa"/>
          </w:tblCellMar>
        </w:tblPrEx>
        <w:trPr>
          <w:trHeight w:val="449" w:hRule="atLeas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项目占地面积</w:t>
            </w:r>
          </w:p>
        </w:tc>
        <w:tc>
          <w:tcPr>
            <w:tcW w:w="2495"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项目实际容积率</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62" w:hRule="atLeas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项目总投资</w:t>
            </w:r>
          </w:p>
        </w:tc>
        <w:tc>
          <w:tcPr>
            <w:tcW w:w="2495"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项目原厂房面积</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jc w:val="center"/>
        </w:trPr>
        <w:tc>
          <w:tcPr>
            <w:tcW w:w="1531" w:type="dxa"/>
            <w:vMerge w:val="continue"/>
            <w:tcBorders>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项目改造后</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总面积</w:t>
            </w:r>
          </w:p>
        </w:tc>
        <w:tc>
          <w:tcPr>
            <w:tcW w:w="2495"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项目新增</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厂房面积</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p>
        </w:tc>
      </w:tr>
      <w:tr>
        <w:tblPrEx>
          <w:tblCellMar>
            <w:top w:w="0" w:type="dxa"/>
            <w:left w:w="108" w:type="dxa"/>
            <w:bottom w:w="0" w:type="dxa"/>
            <w:right w:w="108" w:type="dxa"/>
          </w:tblCellMar>
        </w:tblPrEx>
        <w:trPr>
          <w:trHeight w:val="419" w:hRule="atLeast"/>
          <w:jc w:val="center"/>
        </w:trPr>
        <w:tc>
          <w:tcPr>
            <w:tcW w:w="15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项目投产后</w:t>
            </w:r>
          </w:p>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预计新增经济社会效益</w:t>
            </w:r>
          </w:p>
        </w:tc>
        <w:tc>
          <w:tcPr>
            <w:tcW w:w="1589" w:type="dxa"/>
            <w:gridSpan w:val="3"/>
            <w:tcBorders>
              <w:top w:val="single" w:color="auto" w:sz="4" w:space="0"/>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投产时间</w:t>
            </w:r>
          </w:p>
        </w:tc>
        <w:tc>
          <w:tcPr>
            <w:tcW w:w="2495"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上规时间</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37" w:hRule="atLeas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single" w:color="auto" w:sz="4" w:space="0"/>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工业总产值</w:t>
            </w:r>
          </w:p>
        </w:tc>
        <w:tc>
          <w:tcPr>
            <w:tcW w:w="2495"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主营收入</w:t>
            </w:r>
          </w:p>
        </w:tc>
        <w:tc>
          <w:tcPr>
            <w:tcW w:w="219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税收总额</w:t>
            </w:r>
          </w:p>
        </w:tc>
        <w:tc>
          <w:tcPr>
            <w:tcW w:w="2495" w:type="dxa"/>
            <w:gridSpan w:val="3"/>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05"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p>
        </w:tc>
        <w:tc>
          <w:tcPr>
            <w:tcW w:w="219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20"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eastAsia="宋体"/>
                <w:color w:val="auto"/>
                <w:kern w:val="0"/>
                <w:sz w:val="20"/>
                <w:szCs w:val="20"/>
                <w:highlight w:val="none"/>
                <w:lang w:val="en-US" w:eastAsia="zh-CN"/>
              </w:rPr>
            </w:pPr>
            <w:r>
              <w:rPr>
                <w:rFonts w:hint="eastAsia" w:ascii="黑体" w:hAnsi="黑体" w:eastAsia="黑体" w:cs="黑体"/>
                <w:b w:val="0"/>
                <w:bCs/>
                <w:color w:val="auto"/>
                <w:sz w:val="21"/>
                <w:szCs w:val="21"/>
                <w:highlight w:val="none"/>
                <w:lang w:val="en-US" w:eastAsia="zh-CN"/>
              </w:rPr>
              <w:t>开户银行</w:t>
            </w:r>
          </w:p>
        </w:tc>
        <w:tc>
          <w:tcPr>
            <w:tcW w:w="4084" w:type="dxa"/>
            <w:gridSpan w:val="6"/>
            <w:tcBorders>
              <w:top w:val="single" w:color="auto" w:sz="4" w:space="0"/>
              <w:left w:val="single" w:color="auto" w:sz="4" w:space="0"/>
              <w:bottom w:val="single" w:color="auto" w:sz="4" w:space="0"/>
              <w:right w:val="single" w:color="auto" w:sz="4" w:space="0"/>
            </w:tcBorders>
            <w:noWrap w:val="0"/>
            <w:vAlign w:val="center"/>
          </w:tcPr>
          <w:p>
            <w:pPr>
              <w:ind w:firstLine="400" w:firstLineChars="200"/>
              <w:jc w:val="left"/>
              <w:rPr>
                <w:rFonts w:hint="default" w:eastAsia="宋体"/>
                <w:color w:val="auto"/>
                <w:kern w:val="0"/>
                <w:sz w:val="20"/>
                <w:szCs w:val="20"/>
                <w:highlight w:val="none"/>
                <w:lang w:val="en-US" w:eastAsia="zh-CN"/>
              </w:rPr>
            </w:pPr>
          </w:p>
        </w:tc>
        <w:tc>
          <w:tcPr>
            <w:tcW w:w="115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default" w:eastAsia="宋体"/>
                <w:color w:val="auto"/>
                <w:kern w:val="0"/>
                <w:sz w:val="20"/>
                <w:szCs w:val="20"/>
                <w:highlight w:val="none"/>
                <w:lang w:val="en-US" w:eastAsia="zh-CN"/>
              </w:rPr>
            </w:pPr>
            <w:r>
              <w:rPr>
                <w:rFonts w:hint="eastAsia" w:ascii="黑体" w:hAnsi="黑体" w:eastAsia="黑体" w:cs="黑体"/>
                <w:b w:val="0"/>
                <w:bCs/>
                <w:color w:val="auto"/>
                <w:sz w:val="21"/>
                <w:szCs w:val="21"/>
                <w:highlight w:val="none"/>
                <w:lang w:val="en-US" w:eastAsia="zh-CN"/>
              </w:rPr>
              <w:t>银行帐号</w:t>
            </w:r>
          </w:p>
        </w:tc>
        <w:tc>
          <w:tcPr>
            <w:tcW w:w="2737" w:type="dxa"/>
            <w:gridSpan w:val="3"/>
            <w:tcBorders>
              <w:top w:val="single" w:color="auto" w:sz="4" w:space="0"/>
              <w:left w:val="single" w:color="auto" w:sz="4" w:space="0"/>
              <w:bottom w:val="single" w:color="auto" w:sz="4" w:space="0"/>
              <w:right w:val="single" w:color="auto" w:sz="4" w:space="0"/>
            </w:tcBorders>
            <w:noWrap w:val="0"/>
            <w:vAlign w:val="center"/>
          </w:tcPr>
          <w:p>
            <w:pPr>
              <w:ind w:firstLine="400" w:firstLineChars="200"/>
              <w:jc w:val="left"/>
              <w:rPr>
                <w:rFonts w:hint="default" w:eastAsia="宋体"/>
                <w:color w:val="auto"/>
                <w:kern w:val="0"/>
                <w:sz w:val="20"/>
                <w:szCs w:val="20"/>
                <w:highlight w:val="none"/>
                <w:lang w:val="en-US" w:eastAsia="zh-CN"/>
              </w:rPr>
            </w:pPr>
          </w:p>
        </w:tc>
      </w:tr>
      <w:tr>
        <w:tblPrEx>
          <w:tblCellMar>
            <w:top w:w="0" w:type="dxa"/>
            <w:left w:w="108" w:type="dxa"/>
            <w:bottom w:w="0" w:type="dxa"/>
            <w:right w:w="108" w:type="dxa"/>
          </w:tblCellMar>
        </w:tblPrEx>
        <w:trPr>
          <w:trHeight w:val="371"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仿宋_GB2312" w:hAnsi="Calibri" w:eastAsia="仿宋_GB2312"/>
                <w:color w:val="auto"/>
                <w:sz w:val="21"/>
                <w:szCs w:val="21"/>
                <w:highlight w:val="none"/>
                <w:lang w:val="en-US"/>
              </w:rPr>
            </w:pPr>
            <w:r>
              <w:rPr>
                <w:rFonts w:hint="eastAsia" w:ascii="黑体" w:hAnsi="黑体" w:eastAsia="黑体" w:cs="黑体"/>
                <w:b w:val="0"/>
                <w:bCs/>
                <w:color w:val="auto"/>
                <w:sz w:val="21"/>
                <w:szCs w:val="21"/>
                <w:highlight w:val="none"/>
                <w:lang w:val="en-US" w:eastAsia="zh-CN"/>
              </w:rPr>
              <w:t>开户名</w:t>
            </w:r>
          </w:p>
        </w:tc>
        <w:tc>
          <w:tcPr>
            <w:tcW w:w="7980" w:type="dxa"/>
            <w:gridSpan w:val="11"/>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default" w:ascii="仿宋_GB2312" w:hAnsi="Calibri" w:eastAsia="仿宋_GB2312"/>
                <w:color w:val="auto"/>
                <w:sz w:val="21"/>
                <w:szCs w:val="21"/>
                <w:highlight w:val="none"/>
                <w:lang w:val="en-US"/>
              </w:rPr>
            </w:pPr>
          </w:p>
        </w:tc>
      </w:tr>
      <w:tr>
        <w:tblPrEx>
          <w:tblCellMar>
            <w:top w:w="0" w:type="dxa"/>
            <w:left w:w="108" w:type="dxa"/>
            <w:bottom w:w="0" w:type="dxa"/>
            <w:right w:w="108" w:type="dxa"/>
          </w:tblCellMar>
        </w:tblPrEx>
        <w:trPr>
          <w:trHeight w:val="1410" w:hRule="atLeast"/>
          <w:jc w:val="center"/>
        </w:trPr>
        <w:tc>
          <w:tcPr>
            <w:tcW w:w="9511" w:type="dxa"/>
            <w:gridSpan w:val="1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Calibri" w:eastAsia="仿宋_GB2312"/>
                <w:b/>
                <w:color w:val="auto"/>
                <w:sz w:val="24"/>
                <w:highlight w:val="none"/>
              </w:rPr>
            </w:pPr>
            <w:r>
              <w:rPr>
                <w:rFonts w:hint="eastAsia" w:ascii="仿宋_GB2312" w:hAnsi="Calibri" w:eastAsia="仿宋_GB2312"/>
                <w:b/>
                <w:color w:val="auto"/>
                <w:sz w:val="24"/>
                <w:highlight w:val="none"/>
              </w:rPr>
              <w:t>申报主体承诺书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Calibri" w:eastAsia="仿宋_GB2312"/>
                <w:color w:val="auto"/>
                <w:sz w:val="21"/>
                <w:szCs w:val="21"/>
                <w:highlight w:val="none"/>
              </w:rPr>
            </w:pPr>
            <w:r>
              <w:rPr>
                <w:rFonts w:hint="eastAsia" w:ascii="仿宋_GB2312" w:hAnsi="Calibri" w:eastAsia="仿宋_GB2312"/>
                <w:color w:val="auto"/>
                <w:sz w:val="21"/>
                <w:szCs w:val="21"/>
                <w:highlight w:val="none"/>
              </w:rPr>
              <w:t>本人谨代表企业做出如下郑重承诺：我公司管理规范，有健全的财务管理制度和会计核算制度，无不良信用记录及纳入经营异常名录、严重违法企业名单的情况，遵守安全生产、环境保护等方面的法律法规，近三年未发生安全生产或环境污染重大事故，无其他相关违法、违规行为。本次填报及提供的各项申请及佐证材料均真实无误</w:t>
            </w:r>
            <w:r>
              <w:rPr>
                <w:rFonts w:hint="eastAsia" w:ascii="仿宋_GB2312" w:hAnsi="Calibri" w:eastAsia="仿宋_GB2312"/>
                <w:color w:val="auto"/>
                <w:sz w:val="21"/>
                <w:szCs w:val="21"/>
                <w:highlight w:val="none"/>
                <w:lang w:eastAsia="zh-CN"/>
              </w:rPr>
              <w:t>。</w:t>
            </w:r>
            <w:r>
              <w:rPr>
                <w:rFonts w:hint="eastAsia" w:ascii="仿宋_GB2312" w:hAnsi="Calibri" w:eastAsia="仿宋_GB2312"/>
                <w:color w:val="auto"/>
                <w:sz w:val="21"/>
                <w:szCs w:val="21"/>
                <w:highlight w:val="none"/>
              </w:rPr>
              <w:t>如误报、漏报或提供虚假材料，以欺诈手段取得项目扶持（奖励）资金，将退还相关全部资金，接受相应经济处罚，并承担相应法律责任。</w:t>
            </w:r>
          </w:p>
          <w:p>
            <w:pPr>
              <w:keepNext w:val="0"/>
              <w:keepLines w:val="0"/>
              <w:pageBreakBefore w:val="0"/>
              <w:widowControl w:val="0"/>
              <w:kinsoku/>
              <w:wordWrap w:val="0"/>
              <w:overflowPunct/>
              <w:topLinePunct w:val="0"/>
              <w:autoSpaceDE/>
              <w:autoSpaceDN/>
              <w:bidi w:val="0"/>
              <w:adjustRightInd/>
              <w:snapToGrid/>
              <w:spacing w:line="240" w:lineRule="exact"/>
              <w:ind w:right="0" w:firstLine="1260" w:firstLineChars="600"/>
              <w:textAlignment w:val="auto"/>
              <w:rPr>
                <w:rFonts w:hint="eastAsia" w:ascii="仿宋_GB2312" w:hAnsi="Calibri" w:eastAsia="仿宋_GB2312"/>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240" w:lineRule="exact"/>
              <w:ind w:right="0" w:firstLine="1260" w:firstLineChars="600"/>
              <w:textAlignment w:val="auto"/>
              <w:rPr>
                <w:rFonts w:ascii="仿宋_GB2312" w:hAnsi="Calibri" w:eastAsia="仿宋_GB2312"/>
                <w:color w:val="auto"/>
                <w:sz w:val="21"/>
                <w:szCs w:val="21"/>
                <w:highlight w:val="none"/>
              </w:rPr>
            </w:pPr>
            <w:r>
              <w:rPr>
                <w:rFonts w:hint="eastAsia" w:ascii="仿宋_GB2312" w:hAnsi="Calibri" w:eastAsia="仿宋_GB2312"/>
                <w:color w:val="auto"/>
                <w:sz w:val="21"/>
                <w:szCs w:val="21"/>
                <w:highlight w:val="none"/>
              </w:rPr>
              <w:t>法定代表人（签字）：</w:t>
            </w:r>
            <w:r>
              <w:rPr>
                <w:rFonts w:hint="default" w:ascii="仿宋_GB2312" w:hAnsi="Calibri" w:eastAsia="仿宋_GB2312"/>
                <w:color w:val="auto"/>
                <w:sz w:val="21"/>
                <w:szCs w:val="21"/>
                <w:highlight w:val="none"/>
                <w:lang w:val="en-US"/>
              </w:rPr>
              <w:t xml:space="preserve">                  </w:t>
            </w:r>
            <w:r>
              <w:rPr>
                <w:rFonts w:hint="eastAsia" w:ascii="仿宋_GB2312" w:hAnsi="Calibri" w:eastAsia="仿宋_GB2312"/>
                <w:color w:val="auto"/>
                <w:sz w:val="21"/>
                <w:szCs w:val="21"/>
                <w:highlight w:val="none"/>
              </w:rPr>
              <w:t xml:space="preserve">申报主体（盖章）：               </w:t>
            </w:r>
          </w:p>
          <w:p>
            <w:pPr>
              <w:spacing w:line="0" w:lineRule="atLeast"/>
              <w:jc w:val="center"/>
              <w:rPr>
                <w:rFonts w:hint="default" w:ascii="仿宋_GB2312" w:hAnsi="Calibri" w:eastAsia="仿宋_GB2312"/>
                <w:color w:val="auto"/>
                <w:sz w:val="21"/>
                <w:szCs w:val="21"/>
                <w:highlight w:val="none"/>
                <w:lang w:val="en-US"/>
              </w:rPr>
            </w:pPr>
            <w:r>
              <w:rPr>
                <w:rFonts w:hint="default" w:ascii="仿宋_GB2312" w:hAnsi="Calibri" w:eastAsia="仿宋_GB2312"/>
                <w:color w:val="auto"/>
                <w:sz w:val="21"/>
                <w:szCs w:val="21"/>
                <w:highlight w:val="none"/>
                <w:lang w:val="en-US"/>
              </w:rPr>
              <w:t xml:space="preserve">                                     </w:t>
            </w:r>
            <w:r>
              <w:rPr>
                <w:rFonts w:hint="eastAsia" w:ascii="仿宋_GB2312" w:hAnsi="Calibri" w:eastAsia="仿宋_GB2312"/>
                <w:color w:val="auto"/>
                <w:sz w:val="21"/>
                <w:szCs w:val="21"/>
                <w:highlight w:val="none"/>
              </w:rPr>
              <w:t>年  月  日</w:t>
            </w:r>
          </w:p>
        </w:tc>
      </w:tr>
      <w:tr>
        <w:tblPrEx>
          <w:tblCellMar>
            <w:top w:w="0" w:type="dxa"/>
            <w:left w:w="108" w:type="dxa"/>
            <w:bottom w:w="0" w:type="dxa"/>
            <w:right w:w="108" w:type="dxa"/>
          </w:tblCellMar>
        </w:tblPrEx>
        <w:trPr>
          <w:trHeight w:val="378" w:hRule="atLeast"/>
          <w:jc w:val="center"/>
        </w:trPr>
        <w:tc>
          <w:tcPr>
            <w:tcW w:w="9511" w:type="dxa"/>
            <w:gridSpan w:val="1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申  报  依  据</w:t>
            </w:r>
          </w:p>
        </w:tc>
      </w:tr>
      <w:tr>
        <w:tblPrEx>
          <w:tblCellMar>
            <w:top w:w="0" w:type="dxa"/>
            <w:left w:w="108" w:type="dxa"/>
            <w:bottom w:w="0" w:type="dxa"/>
            <w:right w:w="108" w:type="dxa"/>
          </w:tblCellMar>
        </w:tblPrEx>
        <w:trPr>
          <w:trHeight w:val="1592" w:hRule="atLeast"/>
          <w:jc w:val="center"/>
        </w:trPr>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申报政策条款</w:t>
            </w:r>
          </w:p>
          <w:p>
            <w:pPr>
              <w:spacing w:line="0" w:lineRule="atLeast"/>
              <w:jc w:val="center"/>
              <w:rPr>
                <w:color w:val="auto"/>
                <w:kern w:val="0"/>
                <w:sz w:val="20"/>
                <w:szCs w:val="20"/>
                <w:highlight w:val="none"/>
              </w:rPr>
            </w:pPr>
            <w:r>
              <w:rPr>
                <w:rFonts w:hint="eastAsia" w:ascii="黑体" w:hAnsi="黑体" w:eastAsia="黑体" w:cs="黑体"/>
                <w:b w:val="0"/>
                <w:bCs/>
                <w:color w:val="auto"/>
                <w:sz w:val="24"/>
                <w:szCs w:val="24"/>
                <w:highlight w:val="none"/>
                <w:lang w:val="en-US" w:eastAsia="zh-CN"/>
              </w:rPr>
              <w:t>主要内容或参考依据</w:t>
            </w:r>
          </w:p>
        </w:tc>
        <w:tc>
          <w:tcPr>
            <w:tcW w:w="6977" w:type="dxa"/>
            <w:gridSpan w:val="10"/>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color w:val="auto"/>
                <w:kern w:val="0"/>
                <w:sz w:val="20"/>
                <w:szCs w:val="20"/>
                <w:highlight w:val="none"/>
              </w:rPr>
            </w:pPr>
          </w:p>
        </w:tc>
      </w:tr>
      <w:tr>
        <w:tblPrEx>
          <w:tblCellMar>
            <w:top w:w="0" w:type="dxa"/>
            <w:left w:w="108" w:type="dxa"/>
            <w:bottom w:w="0" w:type="dxa"/>
            <w:right w:w="108" w:type="dxa"/>
          </w:tblCellMar>
        </w:tblPrEx>
        <w:trPr>
          <w:trHeight w:val="630" w:hRule="atLeast"/>
          <w:jc w:val="center"/>
        </w:trPr>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 w:eastAsia="仿宋_GB2312" w:cs="仿宋"/>
                <w:color w:val="auto"/>
                <w:kern w:val="2"/>
                <w:sz w:val="20"/>
                <w:szCs w:val="20"/>
                <w:highlight w:val="none"/>
                <w:lang w:val="en-US" w:eastAsia="zh-CN" w:bidi="ar-SA"/>
              </w:rPr>
            </w:pPr>
            <w:r>
              <w:rPr>
                <w:rFonts w:hint="eastAsia" w:ascii="黑体" w:hAnsi="黑体" w:eastAsia="黑体" w:cs="黑体"/>
                <w:b w:val="0"/>
                <w:bCs/>
                <w:color w:val="auto"/>
                <w:sz w:val="24"/>
                <w:szCs w:val="24"/>
                <w:highlight w:val="none"/>
                <w:lang w:val="en-US" w:eastAsia="zh-CN"/>
              </w:rPr>
              <w:t>申报资金金额（万元）</w:t>
            </w:r>
          </w:p>
        </w:tc>
        <w:tc>
          <w:tcPr>
            <w:tcW w:w="1313"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 w:eastAsia="仿宋_GB2312" w:cs="仿宋"/>
                <w:color w:val="auto"/>
                <w:kern w:val="2"/>
                <w:sz w:val="20"/>
                <w:szCs w:val="20"/>
                <w:highlight w:val="none"/>
                <w:lang w:val="en-US" w:eastAsia="zh-CN" w:bidi="ar-SA"/>
              </w:rPr>
            </w:pPr>
            <w:r>
              <w:rPr>
                <w:rFonts w:hint="eastAsia" w:ascii="仿宋_GB2312" w:hAnsi="仿宋" w:eastAsia="仿宋_GB2312" w:cs="仿宋"/>
                <w:color w:val="auto"/>
                <w:sz w:val="20"/>
                <w:szCs w:val="20"/>
                <w:highlight w:val="none"/>
              </w:rPr>
              <w:t xml:space="preserve"> </w:t>
            </w:r>
          </w:p>
        </w:tc>
        <w:tc>
          <w:tcPr>
            <w:tcW w:w="5664" w:type="dxa"/>
            <w:gridSpan w:val="7"/>
            <w:tcBorders>
              <w:top w:val="nil"/>
              <w:left w:val="nil"/>
              <w:bottom w:val="single" w:color="auto" w:sz="4" w:space="0"/>
              <w:right w:val="single" w:color="auto" w:sz="4" w:space="0"/>
            </w:tcBorders>
            <w:noWrap w:val="0"/>
            <w:vAlign w:val="center"/>
          </w:tcPr>
          <w:p>
            <w:pPr>
              <w:spacing w:line="0" w:lineRule="atLeast"/>
              <w:rPr>
                <w:rFonts w:hint="eastAsia" w:ascii="仿宋_GB2312" w:hAnsi="仿宋" w:eastAsia="仿宋_GB2312" w:cs="仿宋"/>
                <w:color w:val="auto"/>
                <w:kern w:val="2"/>
                <w:sz w:val="20"/>
                <w:szCs w:val="20"/>
                <w:highlight w:val="none"/>
                <w:lang w:val="en-US" w:eastAsia="zh-CN" w:bidi="ar-SA"/>
              </w:rPr>
            </w:pPr>
            <w:r>
              <w:rPr>
                <w:rFonts w:hint="eastAsia" w:ascii="黑体" w:hAnsi="黑体" w:eastAsia="黑体" w:cs="黑体"/>
                <w:b w:val="0"/>
                <w:bCs/>
                <w:color w:val="auto"/>
                <w:sz w:val="24"/>
                <w:szCs w:val="24"/>
                <w:highlight w:val="none"/>
                <w:lang w:val="en-US" w:eastAsia="zh-CN"/>
              </w:rPr>
              <w:t>人民币（大写）：</w:t>
            </w:r>
          </w:p>
        </w:tc>
      </w:tr>
      <w:tr>
        <w:tblPrEx>
          <w:tblCellMar>
            <w:top w:w="0" w:type="dxa"/>
            <w:left w:w="108" w:type="dxa"/>
            <w:bottom w:w="0" w:type="dxa"/>
            <w:right w:w="108" w:type="dxa"/>
          </w:tblCellMar>
        </w:tblPrEx>
        <w:trPr>
          <w:trHeight w:val="495" w:hRule="atLeast"/>
          <w:jc w:val="center"/>
        </w:trPr>
        <w:tc>
          <w:tcPr>
            <w:tcW w:w="9511" w:type="dxa"/>
            <w:gridSpan w:val="1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color w:val="auto"/>
                <w:kern w:val="0"/>
                <w:sz w:val="20"/>
                <w:szCs w:val="20"/>
                <w:highlight w:val="none"/>
              </w:rPr>
            </w:pPr>
            <w:r>
              <w:rPr>
                <w:rFonts w:hint="eastAsia" w:ascii="黑体" w:hAnsi="黑体" w:eastAsia="黑体" w:cs="黑体"/>
                <w:b w:val="0"/>
                <w:bCs/>
                <w:color w:val="auto"/>
                <w:sz w:val="24"/>
                <w:szCs w:val="24"/>
                <w:highlight w:val="none"/>
                <w:lang w:val="en-US" w:eastAsia="zh-CN"/>
              </w:rPr>
              <w:t>意  见  汇  总</w:t>
            </w:r>
          </w:p>
        </w:tc>
      </w:tr>
      <w:tr>
        <w:tblPrEx>
          <w:tblCellMar>
            <w:top w:w="0" w:type="dxa"/>
            <w:left w:w="108" w:type="dxa"/>
            <w:bottom w:w="0" w:type="dxa"/>
            <w:right w:w="108" w:type="dxa"/>
          </w:tblCellMar>
        </w:tblPrEx>
        <w:trPr>
          <w:trHeight w:val="90" w:hRule="atLeast"/>
          <w:jc w:val="center"/>
        </w:trPr>
        <w:tc>
          <w:tcPr>
            <w:tcW w:w="2535" w:type="dxa"/>
            <w:gridSpan w:val="3"/>
            <w:tcBorders>
              <w:top w:val="single" w:color="auto" w:sz="4" w:space="0"/>
              <w:left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申报主体</w:t>
            </w:r>
          </w:p>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税收解缴关系</w:t>
            </w:r>
          </w:p>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所在街道办事处</w:t>
            </w:r>
          </w:p>
          <w:p>
            <w:pPr>
              <w:spacing w:line="0" w:lineRule="atLeast"/>
              <w:jc w:val="center"/>
              <w:rPr>
                <w:rFonts w:hint="eastAsia" w:ascii="仿宋_GB2312" w:hAnsi="仿宋" w:eastAsia="仿宋_GB2312" w:cs="仿宋"/>
                <w:color w:val="auto"/>
                <w:kern w:val="2"/>
                <w:sz w:val="20"/>
                <w:szCs w:val="20"/>
                <w:highlight w:val="none"/>
                <w:lang w:val="en-US" w:eastAsia="zh-CN" w:bidi="ar-SA"/>
              </w:rPr>
            </w:pPr>
            <w:r>
              <w:rPr>
                <w:rFonts w:hint="eastAsia" w:ascii="黑体" w:hAnsi="黑体" w:eastAsia="黑体" w:cs="黑体"/>
                <w:b w:val="0"/>
                <w:bCs/>
                <w:color w:val="auto"/>
                <w:sz w:val="24"/>
                <w:szCs w:val="24"/>
                <w:highlight w:val="none"/>
                <w:lang w:val="en-US" w:eastAsia="zh-CN"/>
              </w:rPr>
              <w:t>审核意见</w:t>
            </w:r>
          </w:p>
        </w:tc>
        <w:tc>
          <w:tcPr>
            <w:tcW w:w="6976" w:type="dxa"/>
            <w:gridSpan w:val="9"/>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1.成都信用公众网列有严重违法失信企业信息：</w:t>
            </w:r>
            <w:r>
              <w:rPr>
                <w:rFonts w:hint="eastAsia"/>
                <w:color w:val="auto"/>
                <w:sz w:val="21"/>
                <w:szCs w:val="21"/>
                <w:highlight w:val="none"/>
              </w:rPr>
              <w:t>□</w:t>
            </w:r>
            <w:r>
              <w:rPr>
                <w:rFonts w:hint="eastAsia"/>
                <w:color w:val="auto"/>
                <w:sz w:val="21"/>
                <w:szCs w:val="21"/>
                <w:highlight w:val="none"/>
                <w:lang w:val="en-US" w:eastAsia="zh-CN"/>
              </w:rPr>
              <w:t xml:space="preserve">是  </w:t>
            </w:r>
            <w:r>
              <w:rPr>
                <w:rFonts w:hint="eastAsia"/>
                <w:color w:val="auto"/>
                <w:sz w:val="21"/>
                <w:szCs w:val="21"/>
                <w:highlight w:val="none"/>
              </w:rPr>
              <w:t>□</w:t>
            </w:r>
            <w:r>
              <w:rPr>
                <w:rFonts w:hint="eastAsia"/>
                <w:color w:val="auto"/>
                <w:sz w:val="21"/>
                <w:szCs w:val="21"/>
                <w:highlight w:val="none"/>
                <w:lang w:val="en-US" w:eastAsia="zh-CN"/>
              </w:rPr>
              <w:t>否</w:t>
            </w:r>
          </w:p>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2.该单位上年度缴纳区级留存税收</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万元，本年度已缴纳区级留存税收</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万元。该单位的申报资料符合申报条件，我们承诺项目推荐过程公开、公平、公正。</w:t>
            </w:r>
          </w:p>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3.是否同意推荐：</w:t>
            </w:r>
            <w:r>
              <w:rPr>
                <w:rFonts w:hint="eastAsia"/>
                <w:color w:val="auto"/>
                <w:sz w:val="21"/>
                <w:szCs w:val="21"/>
                <w:highlight w:val="none"/>
              </w:rPr>
              <w:t>□</w:t>
            </w:r>
            <w:r>
              <w:rPr>
                <w:rFonts w:hint="eastAsia"/>
                <w:color w:val="auto"/>
                <w:sz w:val="21"/>
                <w:szCs w:val="21"/>
                <w:highlight w:val="none"/>
                <w:lang w:val="en-US" w:eastAsia="zh-CN"/>
              </w:rPr>
              <w:t xml:space="preserve">是  </w:t>
            </w:r>
            <w:r>
              <w:rPr>
                <w:rFonts w:hint="eastAsia"/>
                <w:color w:val="auto"/>
                <w:sz w:val="21"/>
                <w:szCs w:val="21"/>
                <w:highlight w:val="none"/>
              </w:rPr>
              <w:t>□</w:t>
            </w:r>
            <w:r>
              <w:rPr>
                <w:rFonts w:hint="eastAsia"/>
                <w:color w:val="auto"/>
                <w:sz w:val="21"/>
                <w:szCs w:val="21"/>
                <w:highlight w:val="none"/>
                <w:lang w:val="en-US" w:eastAsia="zh-CN"/>
              </w:rPr>
              <w:t>否</w:t>
            </w:r>
          </w:p>
          <w:p>
            <w:pPr>
              <w:pStyle w:val="2"/>
              <w:rPr>
                <w:rFonts w:hint="eastAsia"/>
                <w:color w:val="auto"/>
                <w:highlight w:val="none"/>
                <w:lang w:val="en-US" w:eastAsia="zh-CN"/>
              </w:rPr>
            </w:pPr>
          </w:p>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签字：                        （单位盖章）</w:t>
            </w:r>
          </w:p>
          <w:p>
            <w:pPr>
              <w:ind w:firstLine="4620" w:firstLineChars="2200"/>
              <w:jc w:val="both"/>
              <w:rPr>
                <w:rFonts w:hint="eastAsia" w:ascii="仿宋_GB2312" w:hAnsi="仿宋" w:eastAsia="仿宋_GB2312" w:cs="仿宋"/>
                <w:color w:val="auto"/>
                <w:kern w:val="2"/>
                <w:sz w:val="20"/>
                <w:szCs w:val="20"/>
                <w:highlight w:val="none"/>
                <w:lang w:val="en-US" w:eastAsia="zh-CN" w:bidi="ar-SA"/>
              </w:rPr>
            </w:pPr>
            <w:r>
              <w:rPr>
                <w:rFonts w:hint="eastAsia"/>
                <w:color w:val="auto"/>
                <w:sz w:val="21"/>
                <w:szCs w:val="21"/>
                <w:highlight w:val="none"/>
                <w:lang w:val="en-US" w:eastAsia="zh-CN"/>
              </w:rPr>
              <w:t>年    月   日</w:t>
            </w:r>
          </w:p>
        </w:tc>
      </w:tr>
      <w:tr>
        <w:tblPrEx>
          <w:tblCellMar>
            <w:top w:w="0" w:type="dxa"/>
            <w:left w:w="108" w:type="dxa"/>
            <w:bottom w:w="0" w:type="dxa"/>
            <w:right w:w="108" w:type="dxa"/>
          </w:tblCellMar>
        </w:tblPrEx>
        <w:trPr>
          <w:trHeight w:val="2208" w:hRule="exact"/>
          <w:jc w:val="center"/>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并联审批部门</w:t>
            </w:r>
          </w:p>
          <w:p>
            <w:pPr>
              <w:spacing w:line="0" w:lineRule="atLeast"/>
              <w:jc w:val="center"/>
              <w:rPr>
                <w:rFonts w:hint="eastAsia" w:ascii="仿宋_GB2312" w:hAnsi="仿宋" w:eastAsia="仿宋_GB2312" w:cs="仿宋"/>
                <w:color w:val="auto"/>
                <w:kern w:val="2"/>
                <w:sz w:val="20"/>
                <w:szCs w:val="20"/>
                <w:highlight w:val="none"/>
                <w:lang w:val="en-US" w:eastAsia="zh-CN" w:bidi="ar-SA"/>
              </w:rPr>
            </w:pPr>
            <w:r>
              <w:rPr>
                <w:rFonts w:hint="eastAsia" w:ascii="黑体" w:hAnsi="黑体" w:eastAsia="黑体" w:cs="黑体"/>
                <w:b w:val="0"/>
                <w:bCs/>
                <w:color w:val="auto"/>
                <w:sz w:val="24"/>
                <w:szCs w:val="24"/>
                <w:highlight w:val="none"/>
                <w:lang w:val="en-US" w:eastAsia="zh-CN"/>
              </w:rPr>
              <w:t>审核意见</w:t>
            </w:r>
          </w:p>
        </w:tc>
        <w:tc>
          <w:tcPr>
            <w:tcW w:w="6976" w:type="dxa"/>
            <w:gridSpan w:val="9"/>
            <w:tcBorders>
              <w:top w:val="single" w:color="auto" w:sz="4" w:space="0"/>
              <w:left w:val="single" w:color="auto" w:sz="4" w:space="0"/>
              <w:bottom w:val="single" w:color="auto" w:sz="4" w:space="0"/>
              <w:right w:val="single" w:color="auto" w:sz="4" w:space="0"/>
            </w:tcBorders>
            <w:noWrap w:val="0"/>
            <w:vAlign w:val="bottom"/>
          </w:tcPr>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签字：                        （单位盖章） </w:t>
            </w:r>
          </w:p>
          <w:p>
            <w:pPr>
              <w:ind w:firstLine="420" w:firstLineChars="200"/>
              <w:jc w:val="left"/>
              <w:rPr>
                <w:rFonts w:hint="eastAsia" w:ascii="仿宋_GB2312" w:hAnsi="仿宋" w:eastAsia="仿宋_GB2312" w:cs="仿宋"/>
                <w:color w:val="auto"/>
                <w:kern w:val="2"/>
                <w:sz w:val="20"/>
                <w:szCs w:val="20"/>
                <w:highlight w:val="none"/>
                <w:lang w:val="en-US" w:eastAsia="zh-CN" w:bidi="ar-SA"/>
              </w:rPr>
            </w:pPr>
            <w:r>
              <w:rPr>
                <w:rFonts w:hint="eastAsia"/>
                <w:color w:val="auto"/>
                <w:sz w:val="21"/>
                <w:szCs w:val="21"/>
                <w:highlight w:val="none"/>
                <w:lang w:val="en-US" w:eastAsia="zh-CN"/>
              </w:rPr>
              <w:t xml:space="preserve">                                         年    月   日</w:t>
            </w:r>
          </w:p>
        </w:tc>
      </w:tr>
      <w:tr>
        <w:tblPrEx>
          <w:tblCellMar>
            <w:top w:w="0" w:type="dxa"/>
            <w:left w:w="108" w:type="dxa"/>
            <w:bottom w:w="0" w:type="dxa"/>
            <w:right w:w="108" w:type="dxa"/>
          </w:tblCellMar>
        </w:tblPrEx>
        <w:trPr>
          <w:trHeight w:val="2205" w:hRule="exact"/>
          <w:jc w:val="center"/>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主管部门</w:t>
            </w:r>
          </w:p>
          <w:p>
            <w:pPr>
              <w:spacing w:line="0" w:lineRule="atLeast"/>
              <w:jc w:val="center"/>
              <w:rPr>
                <w:rFonts w:hint="eastAsia" w:ascii="仿宋_GB2312" w:hAnsi="仿宋" w:eastAsia="仿宋_GB2312" w:cs="仿宋"/>
                <w:color w:val="auto"/>
                <w:kern w:val="2"/>
                <w:sz w:val="20"/>
                <w:szCs w:val="20"/>
                <w:highlight w:val="none"/>
                <w:lang w:val="en-US" w:eastAsia="zh-CN" w:bidi="ar-SA"/>
              </w:rPr>
            </w:pPr>
            <w:r>
              <w:rPr>
                <w:rFonts w:hint="eastAsia" w:ascii="黑体" w:hAnsi="黑体" w:eastAsia="黑体" w:cs="黑体"/>
                <w:b w:val="0"/>
                <w:bCs/>
                <w:color w:val="auto"/>
                <w:sz w:val="24"/>
                <w:szCs w:val="24"/>
                <w:highlight w:val="none"/>
                <w:lang w:val="en-US" w:eastAsia="zh-CN"/>
              </w:rPr>
              <w:t>审核意见</w:t>
            </w:r>
          </w:p>
        </w:tc>
        <w:tc>
          <w:tcPr>
            <w:tcW w:w="6976" w:type="dxa"/>
            <w:gridSpan w:val="9"/>
            <w:tcBorders>
              <w:top w:val="single" w:color="auto" w:sz="4" w:space="0"/>
              <w:left w:val="single" w:color="auto" w:sz="4" w:space="0"/>
              <w:bottom w:val="single" w:color="auto" w:sz="4" w:space="0"/>
              <w:right w:val="single" w:color="auto" w:sz="4" w:space="0"/>
            </w:tcBorders>
            <w:noWrap w:val="0"/>
            <w:vAlign w:val="bottom"/>
          </w:tcPr>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签字：                        （单位盖章） </w:t>
            </w:r>
          </w:p>
          <w:p>
            <w:pPr>
              <w:ind w:firstLine="420" w:firstLineChars="200"/>
              <w:jc w:val="left"/>
              <w:rPr>
                <w:rFonts w:hint="eastAsia" w:ascii="仿宋_GB2312" w:hAnsi="仿宋" w:eastAsia="仿宋_GB2312" w:cs="仿宋"/>
                <w:color w:val="auto"/>
                <w:kern w:val="2"/>
                <w:sz w:val="20"/>
                <w:szCs w:val="20"/>
                <w:highlight w:val="none"/>
                <w:lang w:val="en-US" w:eastAsia="zh-CN" w:bidi="ar-SA"/>
              </w:rPr>
            </w:pPr>
            <w:r>
              <w:rPr>
                <w:rFonts w:hint="eastAsia"/>
                <w:color w:val="auto"/>
                <w:sz w:val="21"/>
                <w:szCs w:val="21"/>
                <w:highlight w:val="none"/>
                <w:lang w:val="en-US" w:eastAsia="zh-CN"/>
              </w:rPr>
              <w:t xml:space="preserve">                                     </w:t>
            </w:r>
            <w:r>
              <w:rPr>
                <w:rFonts w:hint="default"/>
                <w:color w:val="auto"/>
                <w:sz w:val="21"/>
                <w:szCs w:val="21"/>
                <w:highlight w:val="none"/>
                <w:lang w:val="en-US" w:eastAsia="zh-CN"/>
              </w:rPr>
              <w:t xml:space="preserve">    </w:t>
            </w:r>
            <w:r>
              <w:rPr>
                <w:rFonts w:hint="eastAsia"/>
                <w:color w:val="auto"/>
                <w:sz w:val="21"/>
                <w:szCs w:val="21"/>
                <w:highlight w:val="none"/>
                <w:lang w:val="en-US" w:eastAsia="zh-CN"/>
              </w:rPr>
              <w:t>年    月   日</w:t>
            </w:r>
          </w:p>
        </w:tc>
      </w:tr>
      <w:tr>
        <w:tblPrEx>
          <w:tblCellMar>
            <w:top w:w="0" w:type="dxa"/>
            <w:left w:w="108" w:type="dxa"/>
            <w:bottom w:w="0" w:type="dxa"/>
            <w:right w:w="108" w:type="dxa"/>
          </w:tblCellMar>
        </w:tblPrEx>
        <w:trPr>
          <w:trHeight w:val="2137" w:hRule="exact"/>
          <w:jc w:val="center"/>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财政局复核意见</w:t>
            </w:r>
          </w:p>
        </w:tc>
        <w:tc>
          <w:tcPr>
            <w:tcW w:w="6976" w:type="dxa"/>
            <w:gridSpan w:val="9"/>
            <w:tcBorders>
              <w:top w:val="single" w:color="auto" w:sz="4" w:space="0"/>
              <w:left w:val="single" w:color="auto" w:sz="4" w:space="0"/>
              <w:bottom w:val="single" w:color="auto" w:sz="4" w:space="0"/>
              <w:right w:val="single" w:color="auto" w:sz="4" w:space="0"/>
            </w:tcBorders>
            <w:noWrap w:val="0"/>
            <w:vAlign w:val="bottom"/>
          </w:tcPr>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签字：                        单位盖章 </w:t>
            </w:r>
          </w:p>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w:t>
            </w:r>
            <w:r>
              <w:rPr>
                <w:rFonts w:hint="default"/>
                <w:color w:val="auto"/>
                <w:sz w:val="21"/>
                <w:szCs w:val="21"/>
                <w:highlight w:val="none"/>
                <w:lang w:val="en-US" w:eastAsia="zh-CN"/>
              </w:rPr>
              <w:t xml:space="preserve"> </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 xml:space="preserve"> </w:t>
            </w:r>
            <w:r>
              <w:rPr>
                <w:rFonts w:hint="eastAsia"/>
                <w:color w:val="auto"/>
                <w:sz w:val="21"/>
                <w:szCs w:val="21"/>
                <w:highlight w:val="no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黑体" w:hAnsi="黑体" w:eastAsia="黑体" w:cs="黑体"/>
          <w:color w:val="auto"/>
          <w:sz w:val="32"/>
          <w:szCs w:val="32"/>
          <w:highlight w:val="none"/>
          <w:lang w:val="en-US" w:eastAsia="zh-CN"/>
        </w:rPr>
      </w:pPr>
      <w:r>
        <w:rPr>
          <w:rFonts w:hint="eastAsia" w:ascii="仿宋_GB2312" w:eastAsia="仿宋_GB2312"/>
          <w:color w:val="auto"/>
          <w:sz w:val="20"/>
          <w:szCs w:val="20"/>
          <w:highlight w:val="none"/>
        </w:rPr>
        <w:t>说明：请</w:t>
      </w:r>
      <w:r>
        <w:rPr>
          <w:rFonts w:hint="eastAsia" w:ascii="仿宋_GB2312" w:eastAsia="仿宋_GB2312"/>
          <w:color w:val="auto"/>
          <w:sz w:val="20"/>
          <w:szCs w:val="20"/>
          <w:highlight w:val="none"/>
          <w:lang w:val="en-US" w:eastAsia="zh-CN"/>
        </w:rPr>
        <w:t>用</w:t>
      </w:r>
      <w:r>
        <w:rPr>
          <w:rFonts w:hint="eastAsia" w:ascii="仿宋_GB2312" w:eastAsia="仿宋_GB2312"/>
          <w:color w:val="auto"/>
          <w:sz w:val="20"/>
          <w:szCs w:val="20"/>
          <w:highlight w:val="none"/>
        </w:rPr>
        <w:t>A4纸正反面打印。</w:t>
      </w:r>
      <w:r>
        <w:rPr>
          <w:rFonts w:hint="eastAsia" w:ascii="黑体" w:hAnsi="黑体" w:eastAsia="黑体" w:cs="黑体"/>
          <w:color w:val="auto"/>
          <w:sz w:val="32"/>
          <w:szCs w:val="32"/>
          <w:highlight w:val="none"/>
          <w:lang w:val="en-US" w:eastAsia="zh-CN"/>
        </w:rPr>
        <w:br w:type="page"/>
      </w:r>
      <w:r>
        <w:rPr>
          <w:rFonts w:hint="eastAsia" w:ascii="黑体" w:hAnsi="黑体" w:eastAsia="黑体" w:cs="黑体"/>
          <w:color w:val="auto"/>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rPr>
        <w:t>武侯区支持</w:t>
      </w:r>
      <w:r>
        <w:rPr>
          <w:rFonts w:hint="eastAsia" w:ascii="方正小标宋简体" w:hAnsi="方正小标宋简体" w:eastAsia="方正小标宋简体" w:cs="方正小标宋简体"/>
          <w:b w:val="0"/>
          <w:bCs/>
          <w:color w:val="auto"/>
          <w:sz w:val="44"/>
          <w:szCs w:val="44"/>
          <w:highlight w:val="none"/>
          <w:lang w:eastAsia="zh-CN"/>
        </w:rPr>
        <w:t>科技创新发展</w:t>
      </w:r>
      <w:r>
        <w:rPr>
          <w:rFonts w:hint="eastAsia" w:ascii="方正小标宋简体" w:hAnsi="方正小标宋简体" w:eastAsia="方正小标宋简体" w:cs="方正小标宋简体"/>
          <w:b w:val="0"/>
          <w:bCs/>
          <w:color w:val="auto"/>
          <w:sz w:val="44"/>
          <w:szCs w:val="44"/>
          <w:highlight w:val="none"/>
        </w:rPr>
        <w:t>奖励资金申报表</w:t>
      </w:r>
    </w:p>
    <w:tbl>
      <w:tblPr>
        <w:tblStyle w:val="9"/>
        <w:tblW w:w="9511" w:type="dxa"/>
        <w:jc w:val="center"/>
        <w:tblLayout w:type="fixed"/>
        <w:tblCellMar>
          <w:top w:w="0" w:type="dxa"/>
          <w:left w:w="108" w:type="dxa"/>
          <w:bottom w:w="0" w:type="dxa"/>
          <w:right w:w="108" w:type="dxa"/>
        </w:tblCellMar>
      </w:tblPr>
      <w:tblGrid>
        <w:gridCol w:w="1531"/>
        <w:gridCol w:w="1003"/>
        <w:gridCol w:w="1"/>
        <w:gridCol w:w="585"/>
        <w:gridCol w:w="727"/>
        <w:gridCol w:w="202"/>
        <w:gridCol w:w="1383"/>
        <w:gridCol w:w="183"/>
        <w:gridCol w:w="1159"/>
        <w:gridCol w:w="546"/>
        <w:gridCol w:w="490"/>
        <w:gridCol w:w="1701"/>
      </w:tblGrid>
      <w:tr>
        <w:tblPrEx>
          <w:tblCellMar>
            <w:top w:w="0" w:type="dxa"/>
            <w:left w:w="108" w:type="dxa"/>
            <w:bottom w:w="0" w:type="dxa"/>
            <w:right w:w="108" w:type="dxa"/>
          </w:tblCellMar>
        </w:tblPrEx>
        <w:trPr>
          <w:trHeight w:val="510" w:hRule="exact"/>
          <w:jc w:val="center"/>
        </w:trPr>
        <w:tc>
          <w:tcPr>
            <w:tcW w:w="1531" w:type="dxa"/>
            <w:vMerge w:val="restart"/>
            <w:tcBorders>
              <w:top w:val="single" w:color="auto" w:sz="4" w:space="0"/>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项目和企业</w:t>
            </w:r>
          </w:p>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基本情况</w:t>
            </w:r>
          </w:p>
        </w:tc>
        <w:tc>
          <w:tcPr>
            <w:tcW w:w="1589" w:type="dxa"/>
            <w:gridSpan w:val="3"/>
            <w:tcBorders>
              <w:top w:val="single" w:color="auto" w:sz="4" w:space="0"/>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建设主体名称</w:t>
            </w:r>
          </w:p>
        </w:tc>
        <w:tc>
          <w:tcPr>
            <w:tcW w:w="2312"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378" w:type="dxa"/>
            <w:gridSpan w:val="4"/>
            <w:tcBorders>
              <w:top w:val="single" w:color="auto" w:sz="4" w:space="0"/>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税收所在街道</w:t>
            </w:r>
          </w:p>
        </w:tc>
        <w:tc>
          <w:tcPr>
            <w:tcW w:w="17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76" w:hRule="exac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注册时间</w:t>
            </w:r>
          </w:p>
        </w:tc>
        <w:tc>
          <w:tcPr>
            <w:tcW w:w="2312" w:type="dxa"/>
            <w:gridSpan w:val="3"/>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378" w:type="dxa"/>
            <w:gridSpan w:val="4"/>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统一社会信用代码</w:t>
            </w:r>
          </w:p>
        </w:tc>
        <w:tc>
          <w:tcPr>
            <w:tcW w:w="1701"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43" w:hRule="exac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所属重点产业</w:t>
            </w:r>
          </w:p>
        </w:tc>
        <w:tc>
          <w:tcPr>
            <w:tcW w:w="2312" w:type="dxa"/>
            <w:gridSpan w:val="3"/>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378" w:type="dxa"/>
            <w:gridSpan w:val="4"/>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通讯地址</w:t>
            </w:r>
          </w:p>
        </w:tc>
        <w:tc>
          <w:tcPr>
            <w:tcW w:w="1701"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10" w:hRule="exac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法人/手机号码</w:t>
            </w:r>
          </w:p>
        </w:tc>
        <w:tc>
          <w:tcPr>
            <w:tcW w:w="2312" w:type="dxa"/>
            <w:gridSpan w:val="3"/>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378" w:type="dxa"/>
            <w:gridSpan w:val="4"/>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联系人/手机号码</w:t>
            </w:r>
          </w:p>
        </w:tc>
        <w:tc>
          <w:tcPr>
            <w:tcW w:w="1701" w:type="dxa"/>
            <w:tcBorders>
              <w:top w:val="nil"/>
              <w:left w:val="nil"/>
              <w:bottom w:val="single" w:color="auto" w:sz="4" w:space="0"/>
              <w:right w:val="single" w:color="auto" w:sz="4" w:space="0"/>
            </w:tcBorders>
            <w:noWrap w:val="0"/>
            <w:vAlign w:val="center"/>
          </w:tcPr>
          <w:p>
            <w:pPr>
              <w:widowControl/>
              <w:adjustRightInd w:val="0"/>
              <w:snapToGrid w:val="0"/>
              <w:jc w:val="both"/>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44" w:hRule="atLeast"/>
          <w:jc w:val="center"/>
        </w:trPr>
        <w:tc>
          <w:tcPr>
            <w:tcW w:w="1531" w:type="dxa"/>
            <w:vMerge w:val="continue"/>
            <w:tcBorders>
              <w:left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2518" w:type="dxa"/>
            <w:gridSpan w:val="5"/>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企业通讯地址</w:t>
            </w:r>
          </w:p>
        </w:tc>
        <w:tc>
          <w:tcPr>
            <w:tcW w:w="5462" w:type="dxa"/>
            <w:gridSpan w:val="6"/>
            <w:tcBorders>
              <w:top w:val="single" w:color="auto" w:sz="4" w:space="0"/>
              <w:left w:val="nil"/>
              <w:bottom w:val="single" w:color="auto" w:sz="4" w:space="0"/>
              <w:right w:val="single" w:color="000000" w:sz="4" w:space="0"/>
            </w:tcBorders>
            <w:noWrap w:val="0"/>
            <w:vAlign w:val="center"/>
          </w:tcPr>
          <w:p>
            <w:pPr>
              <w:widowControl/>
              <w:adjustRightInd w:val="0"/>
              <w:snapToGrid w:val="0"/>
              <w:jc w:val="left"/>
              <w:rPr>
                <w:color w:val="auto"/>
                <w:kern w:val="0"/>
                <w:sz w:val="20"/>
                <w:szCs w:val="20"/>
                <w:highlight w:val="none"/>
              </w:rPr>
            </w:pPr>
          </w:p>
        </w:tc>
      </w:tr>
      <w:tr>
        <w:tblPrEx>
          <w:tblCellMar>
            <w:top w:w="0" w:type="dxa"/>
            <w:left w:w="108" w:type="dxa"/>
            <w:bottom w:w="0" w:type="dxa"/>
            <w:right w:w="108" w:type="dxa"/>
          </w:tblCellMar>
        </w:tblPrEx>
        <w:trPr>
          <w:trHeight w:val="504" w:hRule="atLeast"/>
          <w:jc w:val="center"/>
        </w:trPr>
        <w:tc>
          <w:tcPr>
            <w:tcW w:w="1531" w:type="dxa"/>
            <w:vMerge w:val="continue"/>
            <w:tcBorders>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2518"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项目建设地址及面积</w:t>
            </w:r>
          </w:p>
        </w:tc>
        <w:tc>
          <w:tcPr>
            <w:tcW w:w="5462" w:type="dxa"/>
            <w:gridSpan w:val="6"/>
            <w:tcBorders>
              <w:top w:val="single" w:color="auto" w:sz="4" w:space="0"/>
              <w:left w:val="nil"/>
              <w:bottom w:val="single" w:color="auto" w:sz="4" w:space="0"/>
              <w:right w:val="single" w:color="000000" w:sz="4" w:space="0"/>
            </w:tcBorders>
            <w:noWrap w:val="0"/>
            <w:vAlign w:val="center"/>
          </w:tcPr>
          <w:p>
            <w:pPr>
              <w:widowControl/>
              <w:adjustRightInd w:val="0"/>
              <w:snapToGrid w:val="0"/>
              <w:jc w:val="left"/>
              <w:rPr>
                <w:color w:val="auto"/>
                <w:kern w:val="0"/>
                <w:sz w:val="20"/>
                <w:szCs w:val="20"/>
                <w:highlight w:val="none"/>
              </w:rPr>
            </w:pPr>
          </w:p>
        </w:tc>
      </w:tr>
      <w:tr>
        <w:tblPrEx>
          <w:tblCellMar>
            <w:top w:w="0" w:type="dxa"/>
            <w:left w:w="108" w:type="dxa"/>
            <w:bottom w:w="0" w:type="dxa"/>
            <w:right w:w="108" w:type="dxa"/>
          </w:tblCellMar>
        </w:tblPrEx>
        <w:trPr>
          <w:trHeight w:val="1612"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资质、知识产权与荣誉等</w:t>
            </w:r>
          </w:p>
        </w:tc>
        <w:tc>
          <w:tcPr>
            <w:tcW w:w="7980" w:type="dxa"/>
            <w:gridSpan w:val="11"/>
            <w:tcBorders>
              <w:top w:val="nil"/>
              <w:left w:val="nil"/>
              <w:bottom w:val="single" w:color="auto" w:sz="4" w:space="0"/>
              <w:right w:val="single" w:color="auto" w:sz="4" w:space="0"/>
            </w:tcBorders>
            <w:noWrap w:val="0"/>
            <w:vAlign w:val="center"/>
          </w:tcPr>
          <w:p>
            <w:pPr>
              <w:jc w:val="both"/>
              <w:rPr>
                <w:rFonts w:hint="eastAsia"/>
                <w:color w:val="auto"/>
                <w:sz w:val="21"/>
                <w:szCs w:val="21"/>
                <w:highlight w:val="none"/>
              </w:rPr>
            </w:pPr>
            <w:r>
              <w:rPr>
                <w:rFonts w:hint="eastAsia"/>
                <w:color w:val="auto"/>
                <w:sz w:val="21"/>
                <w:szCs w:val="21"/>
                <w:highlight w:val="none"/>
                <w:lang w:val="en-US" w:eastAsia="zh-CN"/>
              </w:rPr>
              <w:t>国家单项冠军：</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r>
              <w:rPr>
                <w:rFonts w:hint="eastAsia"/>
                <w:color w:val="auto"/>
                <w:sz w:val="21"/>
                <w:szCs w:val="21"/>
                <w:highlight w:val="none"/>
                <w:lang w:val="en-US" w:eastAsia="zh-CN"/>
              </w:rPr>
              <w:t xml:space="preserve">           专精特新“小巨人”：</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p>
          <w:p>
            <w:pPr>
              <w:jc w:val="both"/>
              <w:rPr>
                <w:rFonts w:hint="default"/>
                <w:color w:val="auto"/>
                <w:sz w:val="21"/>
                <w:szCs w:val="21"/>
                <w:highlight w:val="none"/>
                <w:lang w:val="en-US"/>
              </w:rPr>
            </w:pPr>
            <w:r>
              <w:rPr>
                <w:rFonts w:hint="eastAsia"/>
                <w:color w:val="auto"/>
                <w:sz w:val="21"/>
                <w:szCs w:val="21"/>
                <w:highlight w:val="none"/>
              </w:rPr>
              <w:t>高</w:t>
            </w:r>
            <w:r>
              <w:rPr>
                <w:rFonts w:hint="eastAsia"/>
                <w:color w:val="auto"/>
                <w:sz w:val="21"/>
                <w:szCs w:val="21"/>
                <w:highlight w:val="none"/>
                <w:lang w:val="en-US" w:eastAsia="zh-CN"/>
              </w:rPr>
              <w:t>新技术</w:t>
            </w:r>
            <w:r>
              <w:rPr>
                <w:rFonts w:hint="eastAsia"/>
                <w:color w:val="auto"/>
                <w:sz w:val="21"/>
                <w:szCs w:val="21"/>
                <w:highlight w:val="none"/>
              </w:rPr>
              <w:t>企</w:t>
            </w:r>
            <w:r>
              <w:rPr>
                <w:rFonts w:hint="eastAsia"/>
                <w:color w:val="auto"/>
                <w:sz w:val="21"/>
                <w:szCs w:val="21"/>
                <w:highlight w:val="none"/>
                <w:lang w:val="en-US" w:eastAsia="zh-CN"/>
              </w:rPr>
              <w:t>业</w:t>
            </w:r>
            <w:r>
              <w:rPr>
                <w:rFonts w:hint="eastAsia"/>
                <w:color w:val="auto"/>
                <w:sz w:val="21"/>
                <w:szCs w:val="21"/>
                <w:highlight w:val="none"/>
                <w:lang w:eastAsia="zh-CN"/>
              </w:rPr>
              <w:t>：</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r>
              <w:rPr>
                <w:rFonts w:hint="eastAsia"/>
                <w:color w:val="auto"/>
                <w:sz w:val="21"/>
                <w:szCs w:val="21"/>
                <w:highlight w:val="none"/>
                <w:lang w:val="en-US" w:eastAsia="zh-CN"/>
              </w:rPr>
              <w:t xml:space="preserve">           新经济双百</w:t>
            </w:r>
            <w:r>
              <w:rPr>
                <w:rFonts w:hint="eastAsia"/>
                <w:color w:val="auto"/>
                <w:sz w:val="21"/>
                <w:szCs w:val="21"/>
                <w:highlight w:val="none"/>
              </w:rPr>
              <w:t>企业</w:t>
            </w:r>
            <w:r>
              <w:rPr>
                <w:rFonts w:hint="eastAsia"/>
                <w:color w:val="auto"/>
                <w:sz w:val="21"/>
                <w:szCs w:val="21"/>
                <w:highlight w:val="none"/>
                <w:lang w:eastAsia="zh-CN"/>
              </w:rPr>
              <w:t>：</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r>
              <w:rPr>
                <w:rFonts w:hint="default"/>
                <w:color w:val="auto"/>
                <w:sz w:val="21"/>
                <w:szCs w:val="21"/>
                <w:highlight w:val="none"/>
                <w:lang w:val="en-US"/>
              </w:rPr>
              <w:t xml:space="preserve">    </w:t>
            </w:r>
          </w:p>
          <w:p>
            <w:pPr>
              <w:jc w:val="both"/>
              <w:rPr>
                <w:rFonts w:hint="default"/>
                <w:color w:val="auto"/>
                <w:sz w:val="21"/>
                <w:szCs w:val="21"/>
                <w:highlight w:val="none"/>
                <w:lang w:val="en-US"/>
              </w:rPr>
            </w:pPr>
            <w:r>
              <w:rPr>
                <w:rFonts w:hint="eastAsia"/>
                <w:color w:val="auto"/>
                <w:sz w:val="21"/>
                <w:szCs w:val="21"/>
                <w:highlight w:val="none"/>
                <w:lang w:val="en-US" w:eastAsia="zh-CN"/>
              </w:rPr>
              <w:t>新经济示范</w:t>
            </w:r>
            <w:r>
              <w:rPr>
                <w:rFonts w:hint="eastAsia"/>
                <w:color w:val="auto"/>
                <w:sz w:val="21"/>
                <w:szCs w:val="21"/>
                <w:highlight w:val="none"/>
              </w:rPr>
              <w:t>企业</w:t>
            </w:r>
            <w:r>
              <w:rPr>
                <w:rFonts w:hint="eastAsia"/>
                <w:color w:val="auto"/>
                <w:sz w:val="21"/>
                <w:szCs w:val="21"/>
                <w:highlight w:val="none"/>
                <w:lang w:eastAsia="zh-CN"/>
              </w:rPr>
              <w:t>：</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r>
              <w:rPr>
                <w:rFonts w:hint="default"/>
                <w:color w:val="auto"/>
                <w:sz w:val="21"/>
                <w:szCs w:val="21"/>
                <w:highlight w:val="none"/>
                <w:lang w:val="en-US"/>
              </w:rPr>
              <w:t xml:space="preserve">    </w:t>
            </w:r>
            <w:r>
              <w:rPr>
                <w:rFonts w:hint="eastAsia"/>
                <w:color w:val="auto"/>
                <w:sz w:val="21"/>
                <w:szCs w:val="21"/>
                <w:highlight w:val="none"/>
                <w:lang w:val="en-US" w:eastAsia="zh-CN"/>
              </w:rPr>
              <w:t xml:space="preserve">     </w:t>
            </w:r>
            <w:r>
              <w:rPr>
                <w:rFonts w:hint="eastAsia"/>
                <w:color w:val="auto"/>
                <w:sz w:val="21"/>
                <w:szCs w:val="21"/>
                <w:highlight w:val="none"/>
              </w:rPr>
              <w:t>上规入库</w:t>
            </w:r>
            <w:r>
              <w:rPr>
                <w:rFonts w:hint="eastAsia"/>
                <w:color w:val="auto"/>
                <w:sz w:val="21"/>
                <w:szCs w:val="21"/>
                <w:highlight w:val="none"/>
                <w:lang w:eastAsia="zh-CN"/>
              </w:rPr>
              <w:t>：</w:t>
            </w:r>
            <w:r>
              <w:rPr>
                <w:rFonts w:hint="eastAsia"/>
                <w:color w:val="auto"/>
                <w:sz w:val="21"/>
                <w:szCs w:val="21"/>
                <w:highlight w:val="none"/>
              </w:rPr>
              <w:t>□是</w:t>
            </w:r>
            <w:r>
              <w:rPr>
                <w:rFonts w:hint="default"/>
                <w:color w:val="auto"/>
                <w:sz w:val="21"/>
                <w:szCs w:val="21"/>
                <w:highlight w:val="none"/>
                <w:lang w:val="en-US"/>
              </w:rPr>
              <w:t xml:space="preserve"> </w:t>
            </w:r>
            <w:r>
              <w:rPr>
                <w:rFonts w:hint="eastAsia"/>
                <w:color w:val="auto"/>
                <w:sz w:val="21"/>
                <w:szCs w:val="21"/>
                <w:highlight w:val="none"/>
              </w:rPr>
              <w:t>□否</w:t>
            </w:r>
            <w:r>
              <w:rPr>
                <w:rFonts w:hint="default"/>
                <w:color w:val="auto"/>
                <w:sz w:val="21"/>
                <w:szCs w:val="21"/>
                <w:highlight w:val="none"/>
                <w:lang w:val="en-US"/>
              </w:rPr>
              <w:t xml:space="preserve">   </w:t>
            </w:r>
            <w:r>
              <w:rPr>
                <w:rFonts w:hint="eastAsia"/>
                <w:color w:val="auto"/>
                <w:sz w:val="21"/>
                <w:szCs w:val="21"/>
                <w:highlight w:val="none"/>
                <w:lang w:val="en-US" w:eastAsia="zh-CN"/>
              </w:rPr>
              <w:t xml:space="preserve">          </w:t>
            </w:r>
            <w:r>
              <w:rPr>
                <w:rFonts w:hint="default"/>
                <w:color w:val="auto"/>
                <w:sz w:val="21"/>
                <w:szCs w:val="21"/>
                <w:highlight w:val="none"/>
                <w:lang w:val="en-US"/>
              </w:rPr>
              <w:t xml:space="preserve">  </w:t>
            </w:r>
          </w:p>
          <w:p>
            <w:pPr>
              <w:jc w:val="both"/>
              <w:rPr>
                <w:rFonts w:hint="eastAsia"/>
                <w:color w:val="auto"/>
                <w:sz w:val="21"/>
                <w:szCs w:val="21"/>
                <w:highlight w:val="none"/>
              </w:rPr>
            </w:pPr>
            <w:r>
              <w:rPr>
                <w:rFonts w:hint="eastAsia"/>
                <w:color w:val="auto"/>
                <w:sz w:val="21"/>
                <w:szCs w:val="21"/>
                <w:highlight w:val="none"/>
              </w:rPr>
              <w:t>知识产权数：</w:t>
            </w:r>
            <w:r>
              <w:rPr>
                <w:rFonts w:hint="eastAsia"/>
                <w:color w:val="auto"/>
                <w:sz w:val="21"/>
                <w:szCs w:val="21"/>
                <w:highlight w:val="none"/>
                <w:u w:val="single"/>
              </w:rPr>
              <w:t xml:space="preserve">       </w:t>
            </w:r>
            <w:r>
              <w:rPr>
                <w:rFonts w:hint="eastAsia"/>
                <w:color w:val="auto"/>
                <w:sz w:val="21"/>
                <w:szCs w:val="21"/>
                <w:highlight w:val="none"/>
              </w:rPr>
              <w:t>个（其中发明专利：</w:t>
            </w:r>
            <w:r>
              <w:rPr>
                <w:rFonts w:hint="eastAsia"/>
                <w:color w:val="auto"/>
                <w:sz w:val="21"/>
                <w:szCs w:val="21"/>
                <w:highlight w:val="none"/>
                <w:u w:val="single"/>
              </w:rPr>
              <w:t xml:space="preserve">      </w:t>
            </w:r>
            <w:r>
              <w:rPr>
                <w:rFonts w:hint="eastAsia"/>
                <w:color w:val="auto"/>
                <w:sz w:val="21"/>
                <w:szCs w:val="21"/>
                <w:highlight w:val="none"/>
              </w:rPr>
              <w:t>个  ）</w:t>
            </w:r>
          </w:p>
          <w:p>
            <w:pPr>
              <w:widowControl/>
              <w:adjustRightInd w:val="0"/>
              <w:snapToGrid w:val="0"/>
              <w:jc w:val="left"/>
              <w:rPr>
                <w:color w:val="auto"/>
                <w:kern w:val="0"/>
                <w:sz w:val="20"/>
                <w:szCs w:val="20"/>
                <w:highlight w:val="none"/>
              </w:rPr>
            </w:pPr>
            <w:r>
              <w:rPr>
                <w:rFonts w:hint="eastAsia"/>
                <w:color w:val="auto"/>
                <w:sz w:val="21"/>
                <w:szCs w:val="21"/>
                <w:highlight w:val="none"/>
              </w:rPr>
              <w:t>投融资金额：</w:t>
            </w:r>
            <w:r>
              <w:rPr>
                <w:rFonts w:hint="eastAsia"/>
                <w:color w:val="auto"/>
                <w:sz w:val="21"/>
                <w:szCs w:val="21"/>
                <w:highlight w:val="none"/>
                <w:u w:val="single"/>
              </w:rPr>
              <w:t xml:space="preserve">       </w:t>
            </w:r>
            <w:r>
              <w:rPr>
                <w:rFonts w:hint="eastAsia"/>
                <w:color w:val="auto"/>
                <w:sz w:val="21"/>
                <w:szCs w:val="21"/>
                <w:highlight w:val="none"/>
              </w:rPr>
              <w:t>万元 （□投资 □融资）</w:t>
            </w:r>
            <w:r>
              <w:rPr>
                <w:rFonts w:hint="default"/>
                <w:color w:val="auto"/>
                <w:sz w:val="21"/>
                <w:szCs w:val="21"/>
                <w:highlight w:val="none"/>
                <w:lang w:val="en-US"/>
              </w:rPr>
              <w:t xml:space="preserve">   </w:t>
            </w:r>
            <w:r>
              <w:rPr>
                <w:rFonts w:hint="eastAsia"/>
                <w:color w:val="auto"/>
                <w:sz w:val="21"/>
                <w:szCs w:val="21"/>
                <w:highlight w:val="none"/>
                <w:lang w:val="en-US" w:eastAsia="zh-CN"/>
              </w:rPr>
              <w:t>其他资质：</w:t>
            </w:r>
            <w:r>
              <w:rPr>
                <w:rFonts w:hint="eastAsia"/>
                <w:color w:val="auto"/>
                <w:sz w:val="21"/>
                <w:szCs w:val="21"/>
                <w:highlight w:val="none"/>
                <w:u w:val="single"/>
              </w:rPr>
              <w:t xml:space="preserve">     </w:t>
            </w:r>
            <w:r>
              <w:rPr>
                <w:rFonts w:hint="default"/>
                <w:color w:val="auto"/>
                <w:sz w:val="21"/>
                <w:szCs w:val="21"/>
                <w:highlight w:val="none"/>
                <w:u w:val="single"/>
                <w:lang w:val="en-US"/>
              </w:rPr>
              <w:t xml:space="preserve">  </w:t>
            </w:r>
            <w:r>
              <w:rPr>
                <w:rFonts w:hint="eastAsia"/>
                <w:color w:val="auto"/>
                <w:sz w:val="21"/>
                <w:szCs w:val="21"/>
                <w:highlight w:val="none"/>
                <w:u w:val="single"/>
              </w:rPr>
              <w:t xml:space="preserve">  </w:t>
            </w:r>
            <w:r>
              <w:rPr>
                <w:rFonts w:hint="default"/>
                <w:color w:val="auto"/>
                <w:sz w:val="21"/>
                <w:szCs w:val="21"/>
                <w:highlight w:val="none"/>
                <w:u w:val="single"/>
                <w:lang w:val="en-US"/>
              </w:rPr>
              <w:t xml:space="preserve">   </w:t>
            </w:r>
          </w:p>
        </w:tc>
      </w:tr>
      <w:tr>
        <w:tblPrEx>
          <w:tblCellMar>
            <w:top w:w="0" w:type="dxa"/>
            <w:left w:w="108" w:type="dxa"/>
            <w:bottom w:w="0" w:type="dxa"/>
            <w:right w:w="108" w:type="dxa"/>
          </w:tblCellMar>
        </w:tblPrEx>
        <w:trPr>
          <w:trHeight w:val="434" w:hRule="atLeast"/>
          <w:jc w:val="center"/>
        </w:trPr>
        <w:tc>
          <w:tcPr>
            <w:tcW w:w="15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资质认定、项目备案情况</w:t>
            </w: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批复机关</w:t>
            </w:r>
          </w:p>
        </w:tc>
        <w:tc>
          <w:tcPr>
            <w:tcW w:w="2495" w:type="dxa"/>
            <w:gridSpan w:val="4"/>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05" w:type="dxa"/>
            <w:gridSpan w:val="2"/>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批文文号</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611"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批复时间</w:t>
            </w:r>
          </w:p>
        </w:tc>
        <w:tc>
          <w:tcPr>
            <w:tcW w:w="2495" w:type="dxa"/>
            <w:gridSpan w:val="4"/>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r>
              <w:rPr>
                <w:rFonts w:hint="eastAsia"/>
                <w:color w:val="auto"/>
                <w:kern w:val="0"/>
                <w:sz w:val="20"/>
                <w:szCs w:val="20"/>
                <w:highlight w:val="none"/>
              </w:rPr>
              <w:t xml:space="preserve">  </w:t>
            </w:r>
            <w:r>
              <w:rPr>
                <w:color w:val="auto"/>
                <w:kern w:val="0"/>
                <w:sz w:val="20"/>
                <w:szCs w:val="20"/>
                <w:highlight w:val="none"/>
              </w:rPr>
              <w:t>年</w:t>
            </w: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rFonts w:hint="eastAsia"/>
                <w:color w:val="auto"/>
                <w:kern w:val="0"/>
                <w:sz w:val="20"/>
                <w:szCs w:val="20"/>
                <w:highlight w:val="none"/>
              </w:rPr>
              <w:t xml:space="preserve"> </w:t>
            </w:r>
            <w:r>
              <w:rPr>
                <w:color w:val="auto"/>
                <w:kern w:val="0"/>
                <w:sz w:val="20"/>
                <w:szCs w:val="20"/>
                <w:highlight w:val="none"/>
              </w:rPr>
              <w:t>月</w:t>
            </w: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rFonts w:hint="eastAsia"/>
                <w:color w:val="auto"/>
                <w:kern w:val="0"/>
                <w:sz w:val="20"/>
                <w:szCs w:val="20"/>
                <w:highlight w:val="none"/>
              </w:rPr>
              <w:t xml:space="preserve"> </w:t>
            </w:r>
            <w:r>
              <w:rPr>
                <w:color w:val="auto"/>
                <w:kern w:val="0"/>
                <w:sz w:val="20"/>
                <w:szCs w:val="20"/>
                <w:highlight w:val="none"/>
              </w:rPr>
              <w:t>日</w:t>
            </w:r>
          </w:p>
        </w:tc>
        <w:tc>
          <w:tcPr>
            <w:tcW w:w="1705"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批复项目</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建设周期</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color w:val="auto"/>
                <w:kern w:val="0"/>
                <w:sz w:val="20"/>
                <w:szCs w:val="20"/>
                <w:highlight w:val="none"/>
              </w:rPr>
              <w:t>年</w:t>
            </w:r>
            <w:r>
              <w:rPr>
                <w:rFonts w:hint="eastAsia"/>
                <w:color w:val="auto"/>
                <w:kern w:val="0"/>
                <w:sz w:val="20"/>
                <w:szCs w:val="20"/>
                <w:highlight w:val="none"/>
              </w:rPr>
              <w:t xml:space="preserve"> </w:t>
            </w:r>
            <w:r>
              <w:rPr>
                <w:color w:val="auto"/>
                <w:kern w:val="0"/>
                <w:sz w:val="20"/>
                <w:szCs w:val="20"/>
                <w:highlight w:val="none"/>
              </w:rPr>
              <w:t>月-</w:t>
            </w:r>
            <w:r>
              <w:rPr>
                <w:rFonts w:hint="default"/>
                <w:color w:val="auto"/>
                <w:kern w:val="0"/>
                <w:sz w:val="20"/>
                <w:szCs w:val="20"/>
                <w:highlight w:val="none"/>
                <w:lang w:val="en-US"/>
              </w:rPr>
              <w:t>-</w:t>
            </w: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color w:val="auto"/>
                <w:kern w:val="0"/>
                <w:sz w:val="20"/>
                <w:szCs w:val="20"/>
                <w:highlight w:val="none"/>
              </w:rPr>
              <w:t>年</w:t>
            </w:r>
            <w:r>
              <w:rPr>
                <w:rFonts w:hint="eastAsia"/>
                <w:color w:val="auto"/>
                <w:kern w:val="0"/>
                <w:sz w:val="20"/>
                <w:szCs w:val="20"/>
                <w:highlight w:val="none"/>
              </w:rPr>
              <w:t xml:space="preserve"> </w:t>
            </w:r>
            <w:r>
              <w:rPr>
                <w:color w:val="auto"/>
                <w:kern w:val="0"/>
                <w:sz w:val="20"/>
                <w:szCs w:val="20"/>
                <w:highlight w:val="none"/>
              </w:rPr>
              <w:t>月</w:t>
            </w:r>
          </w:p>
        </w:tc>
      </w:tr>
      <w:tr>
        <w:tblPrEx>
          <w:tblCellMar>
            <w:top w:w="0" w:type="dxa"/>
            <w:left w:w="108" w:type="dxa"/>
            <w:bottom w:w="0" w:type="dxa"/>
            <w:right w:w="108" w:type="dxa"/>
          </w:tblCellMar>
        </w:tblPrEx>
        <w:trPr>
          <w:trHeight w:val="384" w:hRule="atLeast"/>
          <w:jc w:val="center"/>
        </w:trPr>
        <w:tc>
          <w:tcPr>
            <w:tcW w:w="15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项目建设情况</w:t>
            </w:r>
          </w:p>
        </w:tc>
        <w:tc>
          <w:tcPr>
            <w:tcW w:w="1589" w:type="dxa"/>
            <w:gridSpan w:val="3"/>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开工时间</w:t>
            </w:r>
          </w:p>
        </w:tc>
        <w:tc>
          <w:tcPr>
            <w:tcW w:w="2495" w:type="dxa"/>
            <w:gridSpan w:val="4"/>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r>
              <w:rPr>
                <w:rFonts w:hint="eastAsia"/>
                <w:color w:val="auto"/>
                <w:kern w:val="0"/>
                <w:sz w:val="20"/>
                <w:szCs w:val="20"/>
                <w:highlight w:val="none"/>
              </w:rPr>
              <w:t xml:space="preserve">    </w:t>
            </w:r>
            <w:r>
              <w:rPr>
                <w:color w:val="auto"/>
                <w:kern w:val="0"/>
                <w:sz w:val="20"/>
                <w:szCs w:val="20"/>
                <w:highlight w:val="none"/>
              </w:rPr>
              <w:t>年</w:t>
            </w: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color w:val="auto"/>
                <w:kern w:val="0"/>
                <w:sz w:val="20"/>
                <w:szCs w:val="20"/>
                <w:highlight w:val="none"/>
              </w:rPr>
              <w:t>月</w:t>
            </w:r>
          </w:p>
        </w:tc>
        <w:tc>
          <w:tcPr>
            <w:tcW w:w="1705" w:type="dxa"/>
            <w:gridSpan w:val="2"/>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验收时间</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r>
              <w:rPr>
                <w:rFonts w:hint="eastAsia"/>
                <w:color w:val="auto"/>
                <w:kern w:val="0"/>
                <w:sz w:val="20"/>
                <w:szCs w:val="20"/>
                <w:highlight w:val="none"/>
              </w:rPr>
              <w:t xml:space="preserve"> </w:t>
            </w:r>
            <w:r>
              <w:rPr>
                <w:rFonts w:hint="default"/>
                <w:color w:val="auto"/>
                <w:kern w:val="0"/>
                <w:sz w:val="20"/>
                <w:szCs w:val="20"/>
                <w:highlight w:val="none"/>
                <w:lang w:val="en-US"/>
              </w:rPr>
              <w:t xml:space="preserve">    </w:t>
            </w:r>
            <w:r>
              <w:rPr>
                <w:color w:val="auto"/>
                <w:kern w:val="0"/>
                <w:sz w:val="20"/>
                <w:szCs w:val="20"/>
                <w:highlight w:val="none"/>
              </w:rPr>
              <w:t>年</w:t>
            </w:r>
            <w:r>
              <w:rPr>
                <w:rFonts w:hint="default"/>
                <w:color w:val="auto"/>
                <w:kern w:val="0"/>
                <w:sz w:val="20"/>
                <w:szCs w:val="20"/>
                <w:highlight w:val="none"/>
                <w:lang w:val="en-US"/>
              </w:rPr>
              <w:t xml:space="preserve"> </w:t>
            </w:r>
            <w:r>
              <w:rPr>
                <w:rFonts w:hint="eastAsia"/>
                <w:color w:val="auto"/>
                <w:kern w:val="0"/>
                <w:sz w:val="20"/>
                <w:szCs w:val="20"/>
                <w:highlight w:val="none"/>
              </w:rPr>
              <w:t xml:space="preserve"> </w:t>
            </w:r>
            <w:r>
              <w:rPr>
                <w:color w:val="auto"/>
                <w:kern w:val="0"/>
                <w:sz w:val="20"/>
                <w:szCs w:val="20"/>
                <w:highlight w:val="none"/>
              </w:rPr>
              <w:t>月</w:t>
            </w:r>
          </w:p>
        </w:tc>
      </w:tr>
      <w:tr>
        <w:tblPrEx>
          <w:tblCellMar>
            <w:top w:w="0" w:type="dxa"/>
            <w:left w:w="108" w:type="dxa"/>
            <w:bottom w:w="0" w:type="dxa"/>
            <w:right w:w="108" w:type="dxa"/>
          </w:tblCellMar>
        </w:tblPrEx>
        <w:trPr>
          <w:trHeight w:val="429"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设备购置费用</w:t>
            </w:r>
          </w:p>
        </w:tc>
        <w:tc>
          <w:tcPr>
            <w:tcW w:w="2495"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p>
        </w:tc>
        <w:tc>
          <w:tcPr>
            <w:tcW w:w="17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项目实际投资</w:t>
            </w:r>
          </w:p>
        </w:tc>
        <w:tc>
          <w:tcPr>
            <w:tcW w:w="2191" w:type="dxa"/>
            <w:gridSpan w:val="2"/>
            <w:tcBorders>
              <w:top w:val="nil"/>
              <w:left w:val="nil"/>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r>
      <w:tr>
        <w:tblPrEx>
          <w:tblCellMar>
            <w:top w:w="0" w:type="dxa"/>
            <w:left w:w="108" w:type="dxa"/>
            <w:bottom w:w="0" w:type="dxa"/>
            <w:right w:w="108" w:type="dxa"/>
          </w:tblCellMar>
        </w:tblPrEx>
        <w:trPr>
          <w:trHeight w:val="547"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年度服务收入</w:t>
            </w:r>
          </w:p>
        </w:tc>
        <w:tc>
          <w:tcPr>
            <w:tcW w:w="2495"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p>
        </w:tc>
        <w:tc>
          <w:tcPr>
            <w:tcW w:w="17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市级及以上补贴总金额</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p>
        </w:tc>
      </w:tr>
      <w:tr>
        <w:tblPrEx>
          <w:tblCellMar>
            <w:top w:w="0" w:type="dxa"/>
            <w:left w:w="108" w:type="dxa"/>
            <w:bottom w:w="0" w:type="dxa"/>
            <w:right w:w="108" w:type="dxa"/>
          </w:tblCellMar>
        </w:tblPrEx>
        <w:trPr>
          <w:trHeight w:val="500"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专职人员</w:t>
            </w:r>
          </w:p>
        </w:tc>
        <w:tc>
          <w:tcPr>
            <w:tcW w:w="2495"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p>
        </w:tc>
        <w:tc>
          <w:tcPr>
            <w:tcW w:w="17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技术经理人</w:t>
            </w:r>
          </w:p>
        </w:tc>
        <w:tc>
          <w:tcPr>
            <w:tcW w:w="2191" w:type="dxa"/>
            <w:gridSpan w:val="2"/>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70"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黑体" w:hAnsi="黑体" w:eastAsia="黑体" w:cs="黑体"/>
                <w:b w:val="0"/>
                <w:bCs/>
                <w:color w:val="auto"/>
                <w:sz w:val="21"/>
                <w:szCs w:val="21"/>
                <w:highlight w:val="none"/>
                <w:lang w:val="en-US" w:eastAsia="zh-CN"/>
              </w:rPr>
            </w:pPr>
          </w:p>
        </w:tc>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核心技术、成效等概况</w:t>
            </w:r>
          </w:p>
        </w:tc>
        <w:tc>
          <w:tcPr>
            <w:tcW w:w="6391" w:type="dxa"/>
            <w:gridSpan w:val="8"/>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p>
        </w:tc>
      </w:tr>
      <w:tr>
        <w:tblPrEx>
          <w:tblCellMar>
            <w:top w:w="0" w:type="dxa"/>
            <w:left w:w="108" w:type="dxa"/>
            <w:bottom w:w="0" w:type="dxa"/>
            <w:right w:w="108" w:type="dxa"/>
          </w:tblCellMar>
        </w:tblPrEx>
        <w:trPr>
          <w:trHeight w:val="463"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eastAsia="宋体"/>
                <w:color w:val="auto"/>
                <w:kern w:val="0"/>
                <w:sz w:val="20"/>
                <w:szCs w:val="20"/>
                <w:highlight w:val="none"/>
                <w:lang w:val="en-US" w:eastAsia="zh-CN"/>
              </w:rPr>
            </w:pPr>
            <w:r>
              <w:rPr>
                <w:rFonts w:hint="eastAsia" w:ascii="黑体" w:hAnsi="黑体" w:eastAsia="黑体" w:cs="黑体"/>
                <w:b w:val="0"/>
                <w:bCs/>
                <w:color w:val="auto"/>
                <w:sz w:val="21"/>
                <w:szCs w:val="21"/>
                <w:highlight w:val="none"/>
                <w:lang w:val="en-US" w:eastAsia="zh-CN"/>
              </w:rPr>
              <w:t>开户银行</w:t>
            </w:r>
          </w:p>
        </w:tc>
        <w:tc>
          <w:tcPr>
            <w:tcW w:w="4084" w:type="dxa"/>
            <w:gridSpan w:val="7"/>
            <w:tcBorders>
              <w:top w:val="single" w:color="auto" w:sz="4" w:space="0"/>
              <w:left w:val="single" w:color="auto" w:sz="4" w:space="0"/>
              <w:bottom w:val="single" w:color="auto" w:sz="4" w:space="0"/>
              <w:right w:val="single" w:color="auto" w:sz="4" w:space="0"/>
            </w:tcBorders>
            <w:noWrap w:val="0"/>
            <w:vAlign w:val="center"/>
          </w:tcPr>
          <w:p>
            <w:pPr>
              <w:ind w:firstLine="400" w:firstLineChars="200"/>
              <w:jc w:val="left"/>
              <w:rPr>
                <w:rFonts w:hint="default" w:eastAsia="宋体"/>
                <w:color w:val="auto"/>
                <w:kern w:val="0"/>
                <w:sz w:val="20"/>
                <w:szCs w:val="20"/>
                <w:highlight w:val="none"/>
                <w:lang w:val="en-US" w:eastAsia="zh-CN"/>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eastAsia="宋体"/>
                <w:color w:val="auto"/>
                <w:kern w:val="0"/>
                <w:sz w:val="20"/>
                <w:szCs w:val="20"/>
                <w:highlight w:val="none"/>
                <w:lang w:val="en-US" w:eastAsia="zh-CN"/>
              </w:rPr>
            </w:pPr>
            <w:r>
              <w:rPr>
                <w:rFonts w:hint="eastAsia" w:ascii="黑体" w:hAnsi="黑体" w:eastAsia="黑体" w:cs="黑体"/>
                <w:b w:val="0"/>
                <w:bCs/>
                <w:color w:val="auto"/>
                <w:sz w:val="21"/>
                <w:szCs w:val="21"/>
                <w:highlight w:val="none"/>
                <w:lang w:val="en-US" w:eastAsia="zh-CN"/>
              </w:rPr>
              <w:t>银行帐号</w:t>
            </w:r>
          </w:p>
        </w:tc>
        <w:tc>
          <w:tcPr>
            <w:tcW w:w="2737" w:type="dxa"/>
            <w:gridSpan w:val="3"/>
            <w:tcBorders>
              <w:top w:val="single" w:color="auto" w:sz="4" w:space="0"/>
              <w:left w:val="single" w:color="auto" w:sz="4" w:space="0"/>
              <w:bottom w:val="single" w:color="auto" w:sz="4" w:space="0"/>
              <w:right w:val="single" w:color="auto" w:sz="4" w:space="0"/>
            </w:tcBorders>
            <w:noWrap w:val="0"/>
            <w:vAlign w:val="center"/>
          </w:tcPr>
          <w:p>
            <w:pPr>
              <w:ind w:firstLine="400" w:firstLineChars="200"/>
              <w:jc w:val="left"/>
              <w:rPr>
                <w:rFonts w:hint="default" w:eastAsia="宋体"/>
                <w:color w:val="auto"/>
                <w:kern w:val="0"/>
                <w:sz w:val="20"/>
                <w:szCs w:val="20"/>
                <w:highlight w:val="none"/>
                <w:lang w:val="en-US" w:eastAsia="zh-CN"/>
              </w:rPr>
            </w:pPr>
          </w:p>
        </w:tc>
      </w:tr>
      <w:tr>
        <w:tblPrEx>
          <w:tblCellMar>
            <w:top w:w="0" w:type="dxa"/>
            <w:left w:w="108" w:type="dxa"/>
            <w:bottom w:w="0" w:type="dxa"/>
            <w:right w:w="108" w:type="dxa"/>
          </w:tblCellMar>
        </w:tblPrEx>
        <w:trPr>
          <w:trHeight w:val="438"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仿宋_GB2312" w:hAnsi="Calibri" w:eastAsia="仿宋_GB2312"/>
                <w:color w:val="auto"/>
                <w:sz w:val="21"/>
                <w:szCs w:val="21"/>
                <w:highlight w:val="none"/>
                <w:lang w:val="en-US"/>
              </w:rPr>
            </w:pPr>
            <w:r>
              <w:rPr>
                <w:rFonts w:hint="eastAsia" w:ascii="黑体" w:hAnsi="黑体" w:eastAsia="黑体" w:cs="黑体"/>
                <w:b w:val="0"/>
                <w:bCs/>
                <w:color w:val="auto"/>
                <w:sz w:val="21"/>
                <w:szCs w:val="21"/>
                <w:highlight w:val="none"/>
                <w:lang w:val="en-US" w:eastAsia="zh-CN"/>
              </w:rPr>
              <w:t>开户名</w:t>
            </w:r>
          </w:p>
        </w:tc>
        <w:tc>
          <w:tcPr>
            <w:tcW w:w="7980" w:type="dxa"/>
            <w:gridSpan w:val="11"/>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default" w:ascii="仿宋_GB2312" w:hAnsi="Calibri" w:eastAsia="仿宋_GB2312"/>
                <w:color w:val="auto"/>
                <w:sz w:val="21"/>
                <w:szCs w:val="21"/>
                <w:highlight w:val="none"/>
                <w:lang w:val="en-US"/>
              </w:rPr>
            </w:pPr>
          </w:p>
        </w:tc>
      </w:tr>
      <w:tr>
        <w:tblPrEx>
          <w:tblCellMar>
            <w:top w:w="0" w:type="dxa"/>
            <w:left w:w="108" w:type="dxa"/>
            <w:bottom w:w="0" w:type="dxa"/>
            <w:right w:w="108" w:type="dxa"/>
          </w:tblCellMar>
        </w:tblPrEx>
        <w:trPr>
          <w:trHeight w:val="2425" w:hRule="atLeast"/>
          <w:jc w:val="center"/>
        </w:trPr>
        <w:tc>
          <w:tcPr>
            <w:tcW w:w="9511" w:type="dxa"/>
            <w:gridSpan w:val="1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Calibri" w:eastAsia="仿宋_GB2312"/>
                <w:b/>
                <w:color w:val="auto"/>
                <w:sz w:val="24"/>
                <w:highlight w:val="none"/>
              </w:rPr>
            </w:pPr>
            <w:r>
              <w:rPr>
                <w:rFonts w:hint="eastAsia" w:ascii="仿宋_GB2312" w:hAnsi="Calibri" w:eastAsia="仿宋_GB2312"/>
                <w:b/>
                <w:color w:val="auto"/>
                <w:sz w:val="24"/>
                <w:highlight w:val="none"/>
              </w:rPr>
              <w:t>申报主体承诺书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Calibri" w:eastAsia="仿宋_GB2312"/>
                <w:color w:val="auto"/>
                <w:sz w:val="21"/>
                <w:szCs w:val="21"/>
                <w:highlight w:val="none"/>
              </w:rPr>
            </w:pPr>
            <w:r>
              <w:rPr>
                <w:rFonts w:hint="eastAsia" w:ascii="仿宋_GB2312" w:hAnsi="Calibri" w:eastAsia="仿宋_GB2312"/>
                <w:color w:val="auto"/>
                <w:sz w:val="21"/>
                <w:szCs w:val="21"/>
                <w:highlight w:val="none"/>
              </w:rPr>
              <w:t>本人谨代表企业做出如下郑重承诺：我公司管理规范，有健全的财务管理制度和会计核算制度，无不良信用记录及纳入经营异常名录、严重违法企业名单的情况，遵守安全生产、环境保护等方面的法律法规，近三年未发生安全生产或环境污染重大事故，无其他相关违法、违规行为。本次填报及提供的各项申请及佐证材料均真实无误</w:t>
            </w:r>
            <w:r>
              <w:rPr>
                <w:rFonts w:hint="eastAsia" w:ascii="仿宋_GB2312" w:hAnsi="Calibri" w:eastAsia="仿宋_GB2312"/>
                <w:color w:val="auto"/>
                <w:sz w:val="21"/>
                <w:szCs w:val="21"/>
                <w:highlight w:val="none"/>
                <w:lang w:eastAsia="zh-CN"/>
              </w:rPr>
              <w:t>。</w:t>
            </w:r>
            <w:r>
              <w:rPr>
                <w:rFonts w:hint="eastAsia" w:ascii="仿宋_GB2312" w:hAnsi="Calibri" w:eastAsia="仿宋_GB2312"/>
                <w:color w:val="auto"/>
                <w:sz w:val="21"/>
                <w:szCs w:val="21"/>
                <w:highlight w:val="none"/>
              </w:rPr>
              <w:t>如误报、漏报或提供虚假材料，以欺诈手段取得项目扶持（奖励）资金，将退还相关全部资金，接受相应经济处罚，并承担相应法律责任。</w:t>
            </w:r>
          </w:p>
          <w:p>
            <w:pPr>
              <w:keepNext w:val="0"/>
              <w:keepLines w:val="0"/>
              <w:pageBreakBefore w:val="0"/>
              <w:widowControl w:val="0"/>
              <w:kinsoku/>
              <w:wordWrap w:val="0"/>
              <w:overflowPunct/>
              <w:topLinePunct w:val="0"/>
              <w:autoSpaceDE/>
              <w:autoSpaceDN/>
              <w:bidi w:val="0"/>
              <w:adjustRightInd/>
              <w:snapToGrid/>
              <w:spacing w:line="240" w:lineRule="exact"/>
              <w:ind w:right="0" w:firstLine="1260" w:firstLineChars="600"/>
              <w:textAlignment w:val="auto"/>
              <w:rPr>
                <w:rFonts w:hint="eastAsia" w:ascii="仿宋_GB2312" w:hAnsi="Calibri" w:eastAsia="仿宋_GB2312"/>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240" w:lineRule="exact"/>
              <w:ind w:right="0" w:firstLine="1260" w:firstLineChars="600"/>
              <w:textAlignment w:val="auto"/>
              <w:rPr>
                <w:rFonts w:ascii="仿宋_GB2312" w:hAnsi="Calibri" w:eastAsia="仿宋_GB2312"/>
                <w:color w:val="auto"/>
                <w:sz w:val="21"/>
                <w:szCs w:val="21"/>
                <w:highlight w:val="none"/>
              </w:rPr>
            </w:pPr>
            <w:r>
              <w:rPr>
                <w:rFonts w:hint="eastAsia" w:ascii="仿宋_GB2312" w:hAnsi="Calibri" w:eastAsia="仿宋_GB2312"/>
                <w:color w:val="auto"/>
                <w:sz w:val="21"/>
                <w:szCs w:val="21"/>
                <w:highlight w:val="none"/>
              </w:rPr>
              <w:t>法定代表人（签字）：</w:t>
            </w:r>
            <w:r>
              <w:rPr>
                <w:rFonts w:hint="default" w:ascii="仿宋_GB2312" w:hAnsi="Calibri" w:eastAsia="仿宋_GB2312"/>
                <w:color w:val="auto"/>
                <w:sz w:val="21"/>
                <w:szCs w:val="21"/>
                <w:highlight w:val="none"/>
                <w:lang w:val="en-US"/>
              </w:rPr>
              <w:t xml:space="preserve">                  </w:t>
            </w:r>
            <w:r>
              <w:rPr>
                <w:rFonts w:hint="eastAsia" w:ascii="仿宋_GB2312" w:hAnsi="Calibri" w:eastAsia="仿宋_GB2312"/>
                <w:color w:val="auto"/>
                <w:sz w:val="21"/>
                <w:szCs w:val="21"/>
                <w:highlight w:val="none"/>
              </w:rPr>
              <w:t xml:space="preserve">申报主体（盖章）：               </w:t>
            </w:r>
          </w:p>
          <w:p>
            <w:pPr>
              <w:spacing w:line="0" w:lineRule="atLeast"/>
              <w:jc w:val="center"/>
              <w:rPr>
                <w:rFonts w:hint="default" w:ascii="仿宋_GB2312" w:hAnsi="Calibri" w:eastAsia="仿宋_GB2312"/>
                <w:color w:val="auto"/>
                <w:sz w:val="21"/>
                <w:szCs w:val="21"/>
                <w:highlight w:val="none"/>
                <w:lang w:val="en-US"/>
              </w:rPr>
            </w:pPr>
            <w:r>
              <w:rPr>
                <w:rFonts w:hint="default" w:ascii="仿宋_GB2312" w:hAnsi="Calibri" w:eastAsia="仿宋_GB2312"/>
                <w:color w:val="auto"/>
                <w:sz w:val="21"/>
                <w:szCs w:val="21"/>
                <w:highlight w:val="none"/>
                <w:lang w:val="en-US"/>
              </w:rPr>
              <w:t xml:space="preserve">                                     </w:t>
            </w:r>
            <w:r>
              <w:rPr>
                <w:rFonts w:hint="eastAsia" w:ascii="仿宋_GB2312" w:hAnsi="Calibri" w:eastAsia="仿宋_GB2312"/>
                <w:color w:val="auto"/>
                <w:sz w:val="21"/>
                <w:szCs w:val="21"/>
                <w:highlight w:val="none"/>
              </w:rPr>
              <w:t>年  月  日</w:t>
            </w:r>
          </w:p>
        </w:tc>
      </w:tr>
      <w:tr>
        <w:tblPrEx>
          <w:tblCellMar>
            <w:top w:w="0" w:type="dxa"/>
            <w:left w:w="108" w:type="dxa"/>
            <w:bottom w:w="0" w:type="dxa"/>
            <w:right w:w="108" w:type="dxa"/>
          </w:tblCellMar>
        </w:tblPrEx>
        <w:trPr>
          <w:trHeight w:val="378" w:hRule="atLeast"/>
          <w:jc w:val="center"/>
        </w:trPr>
        <w:tc>
          <w:tcPr>
            <w:tcW w:w="9511" w:type="dxa"/>
            <w:gridSpan w:val="1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申  报  依  据</w:t>
            </w:r>
          </w:p>
        </w:tc>
      </w:tr>
      <w:tr>
        <w:tblPrEx>
          <w:tblCellMar>
            <w:top w:w="0" w:type="dxa"/>
            <w:left w:w="108" w:type="dxa"/>
            <w:bottom w:w="0" w:type="dxa"/>
            <w:right w:w="108" w:type="dxa"/>
          </w:tblCellMar>
        </w:tblPrEx>
        <w:trPr>
          <w:trHeight w:val="1572" w:hRule="atLeast"/>
          <w:jc w:val="center"/>
        </w:trPr>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申报政策条款</w:t>
            </w:r>
          </w:p>
          <w:p>
            <w:pPr>
              <w:spacing w:line="0" w:lineRule="atLeast"/>
              <w:jc w:val="center"/>
              <w:rPr>
                <w:color w:val="auto"/>
                <w:kern w:val="0"/>
                <w:sz w:val="20"/>
                <w:szCs w:val="20"/>
                <w:highlight w:val="none"/>
              </w:rPr>
            </w:pPr>
            <w:r>
              <w:rPr>
                <w:rFonts w:hint="eastAsia" w:ascii="黑体" w:hAnsi="黑体" w:eastAsia="黑体" w:cs="黑体"/>
                <w:b w:val="0"/>
                <w:bCs/>
                <w:color w:val="auto"/>
                <w:sz w:val="24"/>
                <w:szCs w:val="24"/>
                <w:highlight w:val="none"/>
                <w:lang w:val="en-US" w:eastAsia="zh-CN"/>
              </w:rPr>
              <w:t>主要内容或参考依据</w:t>
            </w:r>
          </w:p>
        </w:tc>
        <w:tc>
          <w:tcPr>
            <w:tcW w:w="6977" w:type="dxa"/>
            <w:gridSpan w:val="10"/>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color w:val="auto"/>
                <w:kern w:val="0"/>
                <w:sz w:val="20"/>
                <w:szCs w:val="20"/>
                <w:highlight w:val="none"/>
              </w:rPr>
            </w:pPr>
          </w:p>
        </w:tc>
      </w:tr>
      <w:tr>
        <w:tblPrEx>
          <w:tblCellMar>
            <w:top w:w="0" w:type="dxa"/>
            <w:left w:w="108" w:type="dxa"/>
            <w:bottom w:w="0" w:type="dxa"/>
            <w:right w:w="108" w:type="dxa"/>
          </w:tblCellMar>
        </w:tblPrEx>
        <w:trPr>
          <w:trHeight w:val="514" w:hRule="atLeast"/>
          <w:jc w:val="center"/>
        </w:trPr>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 w:eastAsia="仿宋_GB2312" w:cs="仿宋"/>
                <w:color w:val="auto"/>
                <w:kern w:val="2"/>
                <w:sz w:val="20"/>
                <w:szCs w:val="20"/>
                <w:highlight w:val="none"/>
                <w:lang w:val="en-US" w:eastAsia="zh-CN" w:bidi="ar-SA"/>
              </w:rPr>
            </w:pPr>
            <w:r>
              <w:rPr>
                <w:rFonts w:hint="eastAsia" w:ascii="黑体" w:hAnsi="黑体" w:eastAsia="黑体" w:cs="黑体"/>
                <w:b w:val="0"/>
                <w:bCs/>
                <w:color w:val="auto"/>
                <w:sz w:val="24"/>
                <w:szCs w:val="24"/>
                <w:highlight w:val="none"/>
                <w:lang w:val="en-US" w:eastAsia="zh-CN"/>
              </w:rPr>
              <w:t>申报资金金额（万元）</w:t>
            </w:r>
          </w:p>
        </w:tc>
        <w:tc>
          <w:tcPr>
            <w:tcW w:w="1313"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 w:eastAsia="仿宋_GB2312" w:cs="仿宋"/>
                <w:color w:val="auto"/>
                <w:kern w:val="2"/>
                <w:sz w:val="20"/>
                <w:szCs w:val="20"/>
                <w:highlight w:val="none"/>
                <w:lang w:val="en-US" w:eastAsia="zh-CN" w:bidi="ar-SA"/>
              </w:rPr>
            </w:pPr>
            <w:r>
              <w:rPr>
                <w:rFonts w:hint="eastAsia" w:ascii="仿宋_GB2312" w:hAnsi="仿宋" w:eastAsia="仿宋_GB2312" w:cs="仿宋"/>
                <w:color w:val="auto"/>
                <w:sz w:val="20"/>
                <w:szCs w:val="20"/>
                <w:highlight w:val="none"/>
              </w:rPr>
              <w:t xml:space="preserve"> </w:t>
            </w:r>
          </w:p>
        </w:tc>
        <w:tc>
          <w:tcPr>
            <w:tcW w:w="5664" w:type="dxa"/>
            <w:gridSpan w:val="7"/>
            <w:tcBorders>
              <w:top w:val="nil"/>
              <w:left w:val="nil"/>
              <w:bottom w:val="single" w:color="auto" w:sz="4" w:space="0"/>
              <w:right w:val="single" w:color="auto" w:sz="4" w:space="0"/>
            </w:tcBorders>
            <w:noWrap w:val="0"/>
            <w:vAlign w:val="center"/>
          </w:tcPr>
          <w:p>
            <w:pPr>
              <w:spacing w:line="0" w:lineRule="atLeast"/>
              <w:rPr>
                <w:rFonts w:hint="eastAsia" w:ascii="仿宋_GB2312" w:hAnsi="仿宋" w:eastAsia="仿宋_GB2312" w:cs="仿宋"/>
                <w:color w:val="auto"/>
                <w:kern w:val="2"/>
                <w:sz w:val="20"/>
                <w:szCs w:val="20"/>
                <w:highlight w:val="none"/>
                <w:lang w:val="en-US" w:eastAsia="zh-CN" w:bidi="ar-SA"/>
              </w:rPr>
            </w:pPr>
            <w:r>
              <w:rPr>
                <w:rFonts w:hint="eastAsia" w:ascii="黑体" w:hAnsi="黑体" w:eastAsia="黑体" w:cs="黑体"/>
                <w:b w:val="0"/>
                <w:bCs/>
                <w:color w:val="auto"/>
                <w:sz w:val="24"/>
                <w:szCs w:val="24"/>
                <w:highlight w:val="none"/>
                <w:lang w:val="en-US" w:eastAsia="zh-CN"/>
              </w:rPr>
              <w:t>人民币（大写）：</w:t>
            </w:r>
          </w:p>
        </w:tc>
      </w:tr>
      <w:tr>
        <w:tblPrEx>
          <w:tblCellMar>
            <w:top w:w="0" w:type="dxa"/>
            <w:left w:w="108" w:type="dxa"/>
            <w:bottom w:w="0" w:type="dxa"/>
            <w:right w:w="108" w:type="dxa"/>
          </w:tblCellMar>
        </w:tblPrEx>
        <w:trPr>
          <w:trHeight w:val="495" w:hRule="atLeast"/>
          <w:jc w:val="center"/>
        </w:trPr>
        <w:tc>
          <w:tcPr>
            <w:tcW w:w="9511" w:type="dxa"/>
            <w:gridSpan w:val="1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color w:val="auto"/>
                <w:kern w:val="0"/>
                <w:sz w:val="20"/>
                <w:szCs w:val="20"/>
                <w:highlight w:val="none"/>
              </w:rPr>
            </w:pPr>
            <w:r>
              <w:rPr>
                <w:rFonts w:hint="eastAsia" w:ascii="黑体" w:hAnsi="黑体" w:eastAsia="黑体" w:cs="黑体"/>
                <w:b w:val="0"/>
                <w:bCs/>
                <w:color w:val="auto"/>
                <w:sz w:val="24"/>
                <w:szCs w:val="24"/>
                <w:highlight w:val="none"/>
                <w:lang w:val="en-US" w:eastAsia="zh-CN"/>
              </w:rPr>
              <w:t>意  见  汇  总</w:t>
            </w:r>
          </w:p>
        </w:tc>
      </w:tr>
      <w:tr>
        <w:tblPrEx>
          <w:tblCellMar>
            <w:top w:w="0" w:type="dxa"/>
            <w:left w:w="108" w:type="dxa"/>
            <w:bottom w:w="0" w:type="dxa"/>
            <w:right w:w="108" w:type="dxa"/>
          </w:tblCellMar>
        </w:tblPrEx>
        <w:trPr>
          <w:trHeight w:val="90" w:hRule="atLeast"/>
          <w:jc w:val="center"/>
        </w:trPr>
        <w:tc>
          <w:tcPr>
            <w:tcW w:w="2535" w:type="dxa"/>
            <w:gridSpan w:val="3"/>
            <w:tcBorders>
              <w:top w:val="single" w:color="auto" w:sz="4" w:space="0"/>
              <w:left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申报主体</w:t>
            </w:r>
          </w:p>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税收解缴关系</w:t>
            </w:r>
          </w:p>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所在街道办事处</w:t>
            </w:r>
          </w:p>
          <w:p>
            <w:pPr>
              <w:spacing w:line="0" w:lineRule="atLeast"/>
              <w:jc w:val="center"/>
              <w:rPr>
                <w:rFonts w:hint="eastAsia" w:ascii="仿宋_GB2312" w:hAnsi="仿宋" w:eastAsia="仿宋_GB2312" w:cs="仿宋"/>
                <w:color w:val="auto"/>
                <w:kern w:val="2"/>
                <w:sz w:val="20"/>
                <w:szCs w:val="20"/>
                <w:highlight w:val="none"/>
                <w:lang w:val="en-US" w:eastAsia="zh-CN" w:bidi="ar-SA"/>
              </w:rPr>
            </w:pPr>
            <w:r>
              <w:rPr>
                <w:rFonts w:hint="eastAsia" w:ascii="黑体" w:hAnsi="黑体" w:eastAsia="黑体" w:cs="黑体"/>
                <w:b w:val="0"/>
                <w:bCs/>
                <w:color w:val="auto"/>
                <w:sz w:val="24"/>
                <w:szCs w:val="24"/>
                <w:highlight w:val="none"/>
                <w:lang w:val="en-US" w:eastAsia="zh-CN"/>
              </w:rPr>
              <w:t>审核意见</w:t>
            </w:r>
          </w:p>
        </w:tc>
        <w:tc>
          <w:tcPr>
            <w:tcW w:w="6976" w:type="dxa"/>
            <w:gridSpan w:val="9"/>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1.成都信用公众网列有严重违法失信企业信息：</w:t>
            </w:r>
            <w:r>
              <w:rPr>
                <w:rFonts w:hint="eastAsia"/>
                <w:color w:val="auto"/>
                <w:sz w:val="21"/>
                <w:szCs w:val="21"/>
                <w:highlight w:val="none"/>
              </w:rPr>
              <w:t>□</w:t>
            </w:r>
            <w:r>
              <w:rPr>
                <w:rFonts w:hint="eastAsia"/>
                <w:color w:val="auto"/>
                <w:sz w:val="21"/>
                <w:szCs w:val="21"/>
                <w:highlight w:val="none"/>
                <w:lang w:val="en-US" w:eastAsia="zh-CN"/>
              </w:rPr>
              <w:t xml:space="preserve">是  </w:t>
            </w:r>
            <w:r>
              <w:rPr>
                <w:rFonts w:hint="eastAsia"/>
                <w:color w:val="auto"/>
                <w:sz w:val="21"/>
                <w:szCs w:val="21"/>
                <w:highlight w:val="none"/>
              </w:rPr>
              <w:t>□</w:t>
            </w:r>
            <w:r>
              <w:rPr>
                <w:rFonts w:hint="eastAsia"/>
                <w:color w:val="auto"/>
                <w:sz w:val="21"/>
                <w:szCs w:val="21"/>
                <w:highlight w:val="none"/>
                <w:lang w:val="en-US" w:eastAsia="zh-CN"/>
              </w:rPr>
              <w:t>否</w:t>
            </w:r>
          </w:p>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2.该单位上年度缴纳区级留存税收</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万元，本年度已缴纳区级留存税收</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万元。该单位的申报资料符合申报条件，我们承诺项目推荐过程公开、公平、公正。</w:t>
            </w:r>
          </w:p>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3.是否同意推荐：</w:t>
            </w:r>
            <w:r>
              <w:rPr>
                <w:rFonts w:hint="eastAsia"/>
                <w:color w:val="auto"/>
                <w:sz w:val="21"/>
                <w:szCs w:val="21"/>
                <w:highlight w:val="none"/>
              </w:rPr>
              <w:t>□</w:t>
            </w:r>
            <w:r>
              <w:rPr>
                <w:rFonts w:hint="eastAsia"/>
                <w:color w:val="auto"/>
                <w:sz w:val="21"/>
                <w:szCs w:val="21"/>
                <w:highlight w:val="none"/>
                <w:lang w:val="en-US" w:eastAsia="zh-CN"/>
              </w:rPr>
              <w:t xml:space="preserve">是  </w:t>
            </w:r>
            <w:r>
              <w:rPr>
                <w:rFonts w:hint="eastAsia"/>
                <w:color w:val="auto"/>
                <w:sz w:val="21"/>
                <w:szCs w:val="21"/>
                <w:highlight w:val="none"/>
              </w:rPr>
              <w:t>□</w:t>
            </w:r>
            <w:r>
              <w:rPr>
                <w:rFonts w:hint="eastAsia"/>
                <w:color w:val="auto"/>
                <w:sz w:val="21"/>
                <w:szCs w:val="21"/>
                <w:highlight w:val="none"/>
                <w:lang w:val="en-US" w:eastAsia="zh-CN"/>
              </w:rPr>
              <w:t>否</w:t>
            </w:r>
          </w:p>
          <w:p>
            <w:pPr>
              <w:pStyle w:val="2"/>
              <w:rPr>
                <w:rFonts w:hint="eastAsia"/>
                <w:color w:val="auto"/>
                <w:highlight w:val="none"/>
                <w:lang w:val="en-US" w:eastAsia="zh-CN"/>
              </w:rPr>
            </w:pPr>
          </w:p>
          <w:p>
            <w:pPr>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签字：                        （单位盖章）</w:t>
            </w:r>
          </w:p>
          <w:p>
            <w:pPr>
              <w:ind w:firstLine="4620" w:firstLineChars="2200"/>
              <w:jc w:val="both"/>
              <w:rPr>
                <w:rFonts w:hint="eastAsia" w:ascii="仿宋_GB2312" w:hAnsi="仿宋" w:eastAsia="仿宋_GB2312" w:cs="仿宋"/>
                <w:color w:val="auto"/>
                <w:kern w:val="2"/>
                <w:sz w:val="20"/>
                <w:szCs w:val="20"/>
                <w:highlight w:val="none"/>
                <w:lang w:val="en-US" w:eastAsia="zh-CN" w:bidi="ar-SA"/>
              </w:rPr>
            </w:pPr>
            <w:r>
              <w:rPr>
                <w:rFonts w:hint="eastAsia"/>
                <w:color w:val="auto"/>
                <w:sz w:val="21"/>
                <w:szCs w:val="21"/>
                <w:highlight w:val="none"/>
                <w:lang w:val="en-US" w:eastAsia="zh-CN"/>
              </w:rPr>
              <w:t>年    月   日</w:t>
            </w:r>
          </w:p>
        </w:tc>
      </w:tr>
      <w:tr>
        <w:tblPrEx>
          <w:tblCellMar>
            <w:top w:w="0" w:type="dxa"/>
            <w:left w:w="108" w:type="dxa"/>
            <w:bottom w:w="0" w:type="dxa"/>
            <w:right w:w="108" w:type="dxa"/>
          </w:tblCellMar>
        </w:tblPrEx>
        <w:trPr>
          <w:trHeight w:val="1975" w:hRule="exact"/>
          <w:jc w:val="center"/>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并联审批部门</w:t>
            </w:r>
          </w:p>
          <w:p>
            <w:pPr>
              <w:spacing w:line="0" w:lineRule="atLeast"/>
              <w:jc w:val="center"/>
              <w:rPr>
                <w:rFonts w:hint="eastAsia" w:ascii="仿宋_GB2312" w:hAnsi="仿宋" w:eastAsia="仿宋_GB2312" w:cs="仿宋"/>
                <w:color w:val="auto"/>
                <w:kern w:val="2"/>
                <w:sz w:val="20"/>
                <w:szCs w:val="20"/>
                <w:highlight w:val="none"/>
                <w:lang w:val="en-US" w:eastAsia="zh-CN" w:bidi="ar-SA"/>
              </w:rPr>
            </w:pPr>
            <w:r>
              <w:rPr>
                <w:rFonts w:hint="eastAsia" w:ascii="黑体" w:hAnsi="黑体" w:eastAsia="黑体" w:cs="黑体"/>
                <w:b w:val="0"/>
                <w:bCs/>
                <w:color w:val="auto"/>
                <w:sz w:val="24"/>
                <w:szCs w:val="24"/>
                <w:highlight w:val="none"/>
                <w:lang w:val="en-US" w:eastAsia="zh-CN"/>
              </w:rPr>
              <w:t>审核意见</w:t>
            </w:r>
          </w:p>
        </w:tc>
        <w:tc>
          <w:tcPr>
            <w:tcW w:w="6976" w:type="dxa"/>
            <w:gridSpan w:val="9"/>
            <w:tcBorders>
              <w:top w:val="single" w:color="auto" w:sz="4" w:space="0"/>
              <w:left w:val="single" w:color="auto" w:sz="4" w:space="0"/>
              <w:bottom w:val="single" w:color="auto" w:sz="4" w:space="0"/>
              <w:right w:val="single" w:color="auto" w:sz="4" w:space="0"/>
            </w:tcBorders>
            <w:noWrap w:val="0"/>
            <w:vAlign w:val="bottom"/>
          </w:tcPr>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签字：                        （单位盖章） </w:t>
            </w:r>
          </w:p>
          <w:p>
            <w:pPr>
              <w:ind w:firstLine="420" w:firstLineChars="200"/>
              <w:jc w:val="left"/>
              <w:rPr>
                <w:rFonts w:hint="eastAsia" w:ascii="仿宋_GB2312" w:hAnsi="仿宋" w:eastAsia="仿宋_GB2312" w:cs="仿宋"/>
                <w:color w:val="auto"/>
                <w:kern w:val="2"/>
                <w:sz w:val="20"/>
                <w:szCs w:val="20"/>
                <w:highlight w:val="none"/>
                <w:lang w:val="en-US" w:eastAsia="zh-CN" w:bidi="ar-SA"/>
              </w:rPr>
            </w:pPr>
            <w:r>
              <w:rPr>
                <w:rFonts w:hint="eastAsia"/>
                <w:color w:val="auto"/>
                <w:sz w:val="21"/>
                <w:szCs w:val="21"/>
                <w:highlight w:val="none"/>
                <w:lang w:val="en-US" w:eastAsia="zh-CN"/>
              </w:rPr>
              <w:t xml:space="preserve">                                         年    月   日</w:t>
            </w:r>
          </w:p>
        </w:tc>
      </w:tr>
      <w:tr>
        <w:tblPrEx>
          <w:tblCellMar>
            <w:top w:w="0" w:type="dxa"/>
            <w:left w:w="108" w:type="dxa"/>
            <w:bottom w:w="0" w:type="dxa"/>
            <w:right w:w="108" w:type="dxa"/>
          </w:tblCellMar>
        </w:tblPrEx>
        <w:trPr>
          <w:trHeight w:val="2042" w:hRule="exact"/>
          <w:jc w:val="center"/>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主管部门</w:t>
            </w:r>
          </w:p>
          <w:p>
            <w:pPr>
              <w:spacing w:line="0" w:lineRule="atLeast"/>
              <w:jc w:val="center"/>
              <w:rPr>
                <w:rFonts w:hint="eastAsia" w:ascii="仿宋_GB2312" w:hAnsi="仿宋" w:eastAsia="仿宋_GB2312" w:cs="仿宋"/>
                <w:color w:val="auto"/>
                <w:kern w:val="2"/>
                <w:sz w:val="20"/>
                <w:szCs w:val="20"/>
                <w:highlight w:val="none"/>
                <w:lang w:val="en-US" w:eastAsia="zh-CN" w:bidi="ar-SA"/>
              </w:rPr>
            </w:pPr>
            <w:r>
              <w:rPr>
                <w:rFonts w:hint="eastAsia" w:ascii="黑体" w:hAnsi="黑体" w:eastAsia="黑体" w:cs="黑体"/>
                <w:b w:val="0"/>
                <w:bCs/>
                <w:color w:val="auto"/>
                <w:sz w:val="24"/>
                <w:szCs w:val="24"/>
                <w:highlight w:val="none"/>
                <w:lang w:val="en-US" w:eastAsia="zh-CN"/>
              </w:rPr>
              <w:t>审核意见</w:t>
            </w:r>
          </w:p>
        </w:tc>
        <w:tc>
          <w:tcPr>
            <w:tcW w:w="6976" w:type="dxa"/>
            <w:gridSpan w:val="9"/>
            <w:tcBorders>
              <w:top w:val="single" w:color="auto" w:sz="4" w:space="0"/>
              <w:left w:val="single" w:color="auto" w:sz="4" w:space="0"/>
              <w:bottom w:val="single" w:color="auto" w:sz="4" w:space="0"/>
              <w:right w:val="single" w:color="auto" w:sz="4" w:space="0"/>
            </w:tcBorders>
            <w:noWrap w:val="0"/>
            <w:vAlign w:val="bottom"/>
          </w:tcPr>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签字：                        （单位盖章） </w:t>
            </w:r>
          </w:p>
          <w:p>
            <w:pPr>
              <w:ind w:firstLine="420" w:firstLineChars="200"/>
              <w:jc w:val="left"/>
              <w:rPr>
                <w:rFonts w:hint="eastAsia" w:ascii="仿宋_GB2312" w:hAnsi="仿宋" w:eastAsia="仿宋_GB2312" w:cs="仿宋"/>
                <w:color w:val="auto"/>
                <w:kern w:val="2"/>
                <w:sz w:val="20"/>
                <w:szCs w:val="20"/>
                <w:highlight w:val="none"/>
                <w:lang w:val="en-US" w:eastAsia="zh-CN" w:bidi="ar-SA"/>
              </w:rPr>
            </w:pPr>
            <w:r>
              <w:rPr>
                <w:rFonts w:hint="eastAsia"/>
                <w:color w:val="auto"/>
                <w:sz w:val="21"/>
                <w:szCs w:val="21"/>
                <w:highlight w:val="none"/>
                <w:lang w:val="en-US" w:eastAsia="zh-CN"/>
              </w:rPr>
              <w:t xml:space="preserve">                                     </w:t>
            </w:r>
            <w:r>
              <w:rPr>
                <w:rFonts w:hint="default"/>
                <w:color w:val="auto"/>
                <w:sz w:val="21"/>
                <w:szCs w:val="21"/>
                <w:highlight w:val="none"/>
                <w:lang w:val="en-US" w:eastAsia="zh-CN"/>
              </w:rPr>
              <w:t xml:space="preserve">    </w:t>
            </w:r>
            <w:r>
              <w:rPr>
                <w:rFonts w:hint="eastAsia"/>
                <w:color w:val="auto"/>
                <w:sz w:val="21"/>
                <w:szCs w:val="21"/>
                <w:highlight w:val="none"/>
                <w:lang w:val="en-US" w:eastAsia="zh-CN"/>
              </w:rPr>
              <w:t>年    月   日</w:t>
            </w:r>
          </w:p>
        </w:tc>
      </w:tr>
      <w:tr>
        <w:tblPrEx>
          <w:tblCellMar>
            <w:top w:w="0" w:type="dxa"/>
            <w:left w:w="108" w:type="dxa"/>
            <w:bottom w:w="0" w:type="dxa"/>
            <w:right w:w="108" w:type="dxa"/>
          </w:tblCellMar>
        </w:tblPrEx>
        <w:trPr>
          <w:trHeight w:val="2596" w:hRule="exact"/>
          <w:jc w:val="center"/>
        </w:trPr>
        <w:tc>
          <w:tcPr>
            <w:tcW w:w="253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财政局复核意见</w:t>
            </w:r>
          </w:p>
        </w:tc>
        <w:tc>
          <w:tcPr>
            <w:tcW w:w="6976" w:type="dxa"/>
            <w:gridSpan w:val="9"/>
            <w:tcBorders>
              <w:top w:val="single" w:color="auto" w:sz="4" w:space="0"/>
              <w:left w:val="single" w:color="auto" w:sz="4" w:space="0"/>
              <w:bottom w:val="single" w:color="auto" w:sz="4" w:space="0"/>
              <w:right w:val="single" w:color="auto" w:sz="4" w:space="0"/>
            </w:tcBorders>
            <w:noWrap w:val="0"/>
            <w:vAlign w:val="bottom"/>
          </w:tcPr>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签字：                        单位盖章 </w:t>
            </w:r>
          </w:p>
          <w:p>
            <w:pPr>
              <w:ind w:firstLine="420" w:firstLineChars="200"/>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w:t>
            </w:r>
            <w:r>
              <w:rPr>
                <w:rFonts w:hint="default"/>
                <w:color w:val="auto"/>
                <w:sz w:val="21"/>
                <w:szCs w:val="21"/>
                <w:highlight w:val="none"/>
                <w:lang w:val="en-US" w:eastAsia="zh-CN"/>
              </w:rPr>
              <w:t xml:space="preserve"> </w:t>
            </w:r>
            <w:r>
              <w:rPr>
                <w:rFonts w:hint="eastAsia"/>
                <w:color w:val="auto"/>
                <w:sz w:val="21"/>
                <w:szCs w:val="21"/>
                <w:highlight w:val="none"/>
                <w:lang w:val="en-US" w:eastAsia="zh-CN"/>
              </w:rPr>
              <w:t xml:space="preserve">  </w:t>
            </w:r>
            <w:r>
              <w:rPr>
                <w:rFonts w:hint="default"/>
                <w:color w:val="auto"/>
                <w:sz w:val="21"/>
                <w:szCs w:val="21"/>
                <w:highlight w:val="none"/>
                <w:lang w:val="en-US" w:eastAsia="zh-CN"/>
              </w:rPr>
              <w:t xml:space="preserve"> </w:t>
            </w:r>
            <w:r>
              <w:rPr>
                <w:rFonts w:hint="eastAsia"/>
                <w:color w:val="auto"/>
                <w:sz w:val="21"/>
                <w:szCs w:val="21"/>
                <w:highlight w:val="none"/>
                <w:lang w:val="en-US" w:eastAsia="zh-CN"/>
              </w:rPr>
              <w:t>年    月   日</w:t>
            </w:r>
          </w:p>
        </w:tc>
      </w:tr>
    </w:tbl>
    <w:p>
      <w:pPr>
        <w:rPr>
          <w:rFonts w:hint="eastAsia" w:ascii="黑体" w:hAnsi="黑体" w:eastAsia="黑体" w:cs="黑体"/>
          <w:color w:val="auto"/>
          <w:sz w:val="32"/>
          <w:szCs w:val="32"/>
          <w:highlight w:val="none"/>
          <w:lang w:val="en-US" w:eastAsia="zh-CN"/>
        </w:rPr>
      </w:pPr>
      <w:r>
        <w:rPr>
          <w:rFonts w:hint="eastAsia" w:ascii="仿宋_GB2312" w:eastAsia="仿宋_GB2312"/>
          <w:color w:val="auto"/>
          <w:sz w:val="20"/>
          <w:szCs w:val="20"/>
          <w:highlight w:val="none"/>
          <w:lang w:val="en-US" w:eastAsia="zh-CN"/>
        </w:rPr>
        <w:t>说明：请用A4纸正反面打印。</w:t>
      </w:r>
    </w:p>
    <w:p>
      <w:pPr>
        <w:rPr>
          <w:rFonts w:hint="default" w:eastAsia="方正小标宋简体"/>
          <w:color w:val="auto"/>
          <w:sz w:val="44"/>
          <w:szCs w:val="44"/>
          <w:highlight w:val="none"/>
          <w:lang w:val="en-US"/>
        </w:rPr>
      </w:pPr>
      <w:r>
        <w:rPr>
          <w:rFonts w:hint="eastAsia" w:ascii="黑体" w:hAnsi="黑体" w:eastAsia="黑体" w:cs="黑体"/>
          <w:color w:val="auto"/>
          <w:sz w:val="32"/>
          <w:szCs w:val="32"/>
          <w:highlight w:val="none"/>
          <w:lang w:val="en-US" w:eastAsia="zh-CN"/>
        </w:rPr>
        <w:br w:type="page"/>
      </w:r>
      <w:r>
        <w:rPr>
          <w:rFonts w:hint="eastAsia" w:ascii="黑体" w:hAnsi="黑体" w:eastAsia="黑体" w:cs="黑体"/>
          <w:color w:val="auto"/>
          <w:sz w:val="32"/>
          <w:szCs w:val="32"/>
          <w:highlight w:val="none"/>
          <w:lang w:val="en-US" w:eastAsia="zh-CN"/>
        </w:rPr>
        <w:t>附件4</w:t>
      </w:r>
    </w:p>
    <w:p>
      <w:pPr>
        <w:adjustRightInd w:val="0"/>
        <w:snapToGrid w:val="0"/>
        <w:jc w:val="center"/>
        <w:rPr>
          <w:rFonts w:eastAsia="方正小标宋简体"/>
          <w:color w:val="auto"/>
          <w:sz w:val="44"/>
          <w:szCs w:val="44"/>
          <w:highlight w:val="none"/>
        </w:rPr>
      </w:pPr>
      <w:r>
        <w:rPr>
          <w:rFonts w:eastAsia="方正小标宋简体"/>
          <w:color w:val="auto"/>
          <w:sz w:val="44"/>
          <w:szCs w:val="44"/>
          <w:highlight w:val="none"/>
        </w:rPr>
        <w:t>×××项目竣工报告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一、项目立项情况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×××公司×××项目于×年×月×日经×××部门审批（核准、备案），批准的主要建设内容为×××。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二、项目实施情况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（一）项目开工建设及竣工投产的基本情况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（二）项目投资完成情况（含总投资、固定资产投资、设备投资、土建投资等的完成情况）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（三）项目变化情况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（四）项目实施后产生的经济效益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（五）实施的节能减排措施及实施后对环境的影响情况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（六）结论意见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三、财务决算书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sz w:val="32"/>
          <w:szCs w:val="32"/>
          <w:highlight w:val="none"/>
        </w:rPr>
      </w:pPr>
    </w:p>
    <w:p>
      <w:pPr>
        <w:pStyle w:val="4"/>
        <w:rPr>
          <w:rFonts w:hint="eastAsia"/>
          <w:color w:val="auto"/>
          <w:highlight w:val="none"/>
        </w:rPr>
        <w:sectPr>
          <w:footerReference r:id="rId3" w:type="default"/>
          <w:pgSz w:w="11906" w:h="16838"/>
          <w:pgMar w:top="2098" w:right="1474" w:bottom="1984" w:left="1531" w:header="851" w:footer="1247" w:gutter="0"/>
          <w:cols w:space="720" w:num="1"/>
          <w:docGrid w:type="lines" w:linePitch="315" w:charSpace="0"/>
        </w:sect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附件5</w:t>
      </w:r>
    </w:p>
    <w:p>
      <w:pPr>
        <w:adjustRightInd w:val="0"/>
        <w:snapToGrid w:val="0"/>
        <w:jc w:val="center"/>
        <w:rPr>
          <w:rFonts w:eastAsia="方正小标宋简体"/>
          <w:color w:val="auto"/>
          <w:sz w:val="44"/>
          <w:szCs w:val="44"/>
          <w:highlight w:val="none"/>
        </w:rPr>
      </w:pPr>
      <w:r>
        <w:rPr>
          <w:rFonts w:eastAsia="方正小标宋简体"/>
          <w:color w:val="auto"/>
          <w:sz w:val="44"/>
          <w:szCs w:val="44"/>
          <w:highlight w:val="none"/>
        </w:rPr>
        <w:t>项目固定资产投资发票明细汇总表</w:t>
      </w:r>
    </w:p>
    <w:p>
      <w:pPr>
        <w:adjustRightInd w:val="0"/>
        <w:snapToGrid w:val="0"/>
        <w:jc w:val="right"/>
        <w:rPr>
          <w:rFonts w:eastAsia="方正楷体简体"/>
          <w:color w:val="auto"/>
          <w:sz w:val="22"/>
          <w:szCs w:val="22"/>
          <w:highlight w:val="none"/>
        </w:rPr>
      </w:pPr>
      <w:r>
        <w:rPr>
          <w:rFonts w:eastAsia="方正楷体简体"/>
          <w:color w:val="auto"/>
          <w:sz w:val="22"/>
          <w:szCs w:val="22"/>
          <w:highlight w:val="none"/>
        </w:rPr>
        <w:t>单位：万元</w:t>
      </w:r>
    </w:p>
    <w:tbl>
      <w:tblPr>
        <w:tblStyle w:val="9"/>
        <w:tblW w:w="14782" w:type="dxa"/>
        <w:jc w:val="center"/>
        <w:tblLayout w:type="fixed"/>
        <w:tblCellMar>
          <w:top w:w="0" w:type="dxa"/>
          <w:left w:w="108" w:type="dxa"/>
          <w:bottom w:w="0" w:type="dxa"/>
          <w:right w:w="108" w:type="dxa"/>
        </w:tblCellMar>
      </w:tblPr>
      <w:tblGrid>
        <w:gridCol w:w="660"/>
        <w:gridCol w:w="1742"/>
        <w:gridCol w:w="2020"/>
        <w:gridCol w:w="2020"/>
        <w:gridCol w:w="1900"/>
        <w:gridCol w:w="1960"/>
        <w:gridCol w:w="2200"/>
        <w:gridCol w:w="1550"/>
        <w:gridCol w:w="730"/>
      </w:tblGrid>
      <w:tr>
        <w:tblPrEx>
          <w:tblCellMar>
            <w:top w:w="0" w:type="dxa"/>
            <w:left w:w="108" w:type="dxa"/>
            <w:bottom w:w="0" w:type="dxa"/>
            <w:right w:w="108" w:type="dxa"/>
          </w:tblCellMar>
        </w:tblPrEx>
        <w:trPr>
          <w:trHeight w:val="28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方正黑体简体"/>
                <w:color w:val="auto"/>
                <w:kern w:val="0"/>
                <w:sz w:val="20"/>
                <w:szCs w:val="20"/>
                <w:highlight w:val="none"/>
              </w:rPr>
            </w:pPr>
            <w:r>
              <w:rPr>
                <w:rFonts w:eastAsia="方正黑体简体"/>
                <w:color w:val="auto"/>
                <w:kern w:val="0"/>
                <w:sz w:val="20"/>
                <w:szCs w:val="20"/>
                <w:highlight w:val="none"/>
              </w:rPr>
              <w:t>序号</w:t>
            </w:r>
          </w:p>
        </w:tc>
        <w:tc>
          <w:tcPr>
            <w:tcW w:w="174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方正黑体简体"/>
                <w:color w:val="auto"/>
                <w:kern w:val="0"/>
                <w:sz w:val="20"/>
                <w:szCs w:val="20"/>
                <w:highlight w:val="none"/>
              </w:rPr>
            </w:pPr>
            <w:r>
              <w:rPr>
                <w:rFonts w:eastAsia="方正黑体简体"/>
                <w:color w:val="auto"/>
                <w:kern w:val="0"/>
                <w:sz w:val="20"/>
                <w:szCs w:val="20"/>
                <w:highlight w:val="none"/>
              </w:rPr>
              <w:t>发票名称</w:t>
            </w:r>
          </w:p>
        </w:tc>
        <w:tc>
          <w:tcPr>
            <w:tcW w:w="202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方正黑体简体"/>
                <w:color w:val="auto"/>
                <w:kern w:val="0"/>
                <w:sz w:val="20"/>
                <w:szCs w:val="20"/>
                <w:highlight w:val="none"/>
              </w:rPr>
            </w:pPr>
            <w:r>
              <w:rPr>
                <w:rFonts w:eastAsia="方正黑体简体"/>
                <w:color w:val="auto"/>
                <w:kern w:val="0"/>
                <w:sz w:val="20"/>
                <w:szCs w:val="20"/>
                <w:highlight w:val="none"/>
              </w:rPr>
              <w:t>开票单位</w:t>
            </w:r>
          </w:p>
        </w:tc>
        <w:tc>
          <w:tcPr>
            <w:tcW w:w="202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方正黑体简体"/>
                <w:color w:val="auto"/>
                <w:kern w:val="0"/>
                <w:sz w:val="20"/>
                <w:szCs w:val="20"/>
                <w:highlight w:val="none"/>
              </w:rPr>
            </w:pPr>
            <w:r>
              <w:rPr>
                <w:rFonts w:eastAsia="方正黑体简体"/>
                <w:color w:val="auto"/>
                <w:kern w:val="0"/>
                <w:sz w:val="20"/>
                <w:szCs w:val="20"/>
                <w:highlight w:val="none"/>
              </w:rPr>
              <w:t>发票内容</w:t>
            </w:r>
          </w:p>
        </w:tc>
        <w:tc>
          <w:tcPr>
            <w:tcW w:w="19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方正黑体简体"/>
                <w:color w:val="auto"/>
                <w:kern w:val="0"/>
                <w:sz w:val="20"/>
                <w:szCs w:val="20"/>
                <w:highlight w:val="none"/>
              </w:rPr>
            </w:pPr>
            <w:r>
              <w:rPr>
                <w:rFonts w:eastAsia="方正黑体简体"/>
                <w:color w:val="auto"/>
                <w:kern w:val="0"/>
                <w:sz w:val="20"/>
                <w:szCs w:val="20"/>
                <w:highlight w:val="none"/>
              </w:rPr>
              <w:t>发票代码</w:t>
            </w:r>
          </w:p>
        </w:tc>
        <w:tc>
          <w:tcPr>
            <w:tcW w:w="196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方正黑体简体"/>
                <w:color w:val="auto"/>
                <w:kern w:val="0"/>
                <w:sz w:val="20"/>
                <w:szCs w:val="20"/>
                <w:highlight w:val="none"/>
              </w:rPr>
            </w:pPr>
            <w:r>
              <w:rPr>
                <w:rFonts w:eastAsia="方正黑体简体"/>
                <w:color w:val="auto"/>
                <w:kern w:val="0"/>
                <w:sz w:val="20"/>
                <w:szCs w:val="20"/>
                <w:highlight w:val="none"/>
              </w:rPr>
              <w:t>发票号码</w:t>
            </w:r>
          </w:p>
        </w:tc>
        <w:tc>
          <w:tcPr>
            <w:tcW w:w="220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方正黑体简体"/>
                <w:color w:val="auto"/>
                <w:kern w:val="0"/>
                <w:sz w:val="20"/>
                <w:szCs w:val="20"/>
                <w:highlight w:val="none"/>
              </w:rPr>
            </w:pPr>
            <w:r>
              <w:rPr>
                <w:rFonts w:eastAsia="方正黑体简体"/>
                <w:color w:val="auto"/>
                <w:kern w:val="0"/>
                <w:sz w:val="20"/>
                <w:szCs w:val="20"/>
                <w:highlight w:val="none"/>
              </w:rPr>
              <w:t>发票金额</w:t>
            </w:r>
          </w:p>
        </w:tc>
        <w:tc>
          <w:tcPr>
            <w:tcW w:w="155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方正黑体简体"/>
                <w:color w:val="auto"/>
                <w:kern w:val="0"/>
                <w:sz w:val="20"/>
                <w:szCs w:val="20"/>
                <w:highlight w:val="none"/>
              </w:rPr>
            </w:pPr>
            <w:r>
              <w:rPr>
                <w:rFonts w:eastAsia="方正黑体简体"/>
                <w:color w:val="auto"/>
                <w:kern w:val="0"/>
                <w:sz w:val="20"/>
                <w:szCs w:val="20"/>
                <w:highlight w:val="none"/>
              </w:rPr>
              <w:t>开票时间</w:t>
            </w:r>
          </w:p>
          <w:p>
            <w:pPr>
              <w:widowControl/>
              <w:adjustRightInd w:val="0"/>
              <w:snapToGrid w:val="0"/>
              <w:jc w:val="center"/>
              <w:rPr>
                <w:rFonts w:eastAsia="方正黑体简体"/>
                <w:color w:val="auto"/>
                <w:kern w:val="0"/>
                <w:sz w:val="20"/>
                <w:szCs w:val="20"/>
                <w:highlight w:val="none"/>
              </w:rPr>
            </w:pPr>
            <w:r>
              <w:rPr>
                <w:rFonts w:eastAsia="方正黑体简体"/>
                <w:color w:val="auto"/>
                <w:kern w:val="0"/>
                <w:sz w:val="20"/>
                <w:szCs w:val="20"/>
                <w:highlight w:val="none"/>
              </w:rPr>
              <w:t>（</w:t>
            </w:r>
            <w:r>
              <w:rPr>
                <w:rFonts w:hint="eastAsia" w:eastAsia="方正黑体简体"/>
                <w:color w:val="auto"/>
                <w:kern w:val="0"/>
                <w:sz w:val="20"/>
                <w:szCs w:val="20"/>
                <w:highlight w:val="none"/>
              </w:rPr>
              <w:t xml:space="preserve">  </w:t>
            </w:r>
            <w:r>
              <w:rPr>
                <w:rFonts w:eastAsia="方正黑体简体"/>
                <w:color w:val="auto"/>
                <w:kern w:val="0"/>
                <w:sz w:val="20"/>
                <w:szCs w:val="20"/>
                <w:highlight w:val="none"/>
              </w:rPr>
              <w:t>年</w:t>
            </w:r>
            <w:r>
              <w:rPr>
                <w:rFonts w:hint="eastAsia" w:eastAsia="方正黑体简体"/>
                <w:color w:val="auto"/>
                <w:kern w:val="0"/>
                <w:sz w:val="20"/>
                <w:szCs w:val="20"/>
                <w:highlight w:val="none"/>
              </w:rPr>
              <w:t xml:space="preserve"> </w:t>
            </w:r>
            <w:r>
              <w:rPr>
                <w:rFonts w:eastAsia="方正黑体简体"/>
                <w:color w:val="auto"/>
                <w:kern w:val="0"/>
                <w:sz w:val="20"/>
                <w:szCs w:val="20"/>
                <w:highlight w:val="none"/>
              </w:rPr>
              <w:t>月</w:t>
            </w:r>
            <w:r>
              <w:rPr>
                <w:rFonts w:hint="eastAsia" w:eastAsia="方正黑体简体"/>
                <w:color w:val="auto"/>
                <w:kern w:val="0"/>
                <w:sz w:val="20"/>
                <w:szCs w:val="20"/>
                <w:highlight w:val="none"/>
              </w:rPr>
              <w:t xml:space="preserve"> </w:t>
            </w:r>
            <w:r>
              <w:rPr>
                <w:rFonts w:eastAsia="方正黑体简体"/>
                <w:color w:val="auto"/>
                <w:kern w:val="0"/>
                <w:sz w:val="20"/>
                <w:szCs w:val="20"/>
                <w:highlight w:val="none"/>
              </w:rPr>
              <w:t>日）</w:t>
            </w:r>
          </w:p>
        </w:tc>
        <w:tc>
          <w:tcPr>
            <w:tcW w:w="73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方正黑体简体"/>
                <w:color w:val="auto"/>
                <w:kern w:val="0"/>
                <w:sz w:val="20"/>
                <w:szCs w:val="20"/>
                <w:highlight w:val="none"/>
              </w:rPr>
            </w:pPr>
            <w:r>
              <w:rPr>
                <w:rFonts w:eastAsia="方正黑体简体"/>
                <w:color w:val="auto"/>
                <w:kern w:val="0"/>
                <w:sz w:val="20"/>
                <w:szCs w:val="20"/>
                <w:highlight w:val="none"/>
              </w:rPr>
              <w:t>备注</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总计</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4422" w:type="dxa"/>
            <w:gridSpan w:val="3"/>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一、土建</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小计</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4422" w:type="dxa"/>
            <w:gridSpan w:val="3"/>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二、设备</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7" w:hRule="atLeast"/>
          <w:jc w:val="center"/>
        </w:trPr>
        <w:tc>
          <w:tcPr>
            <w:tcW w:w="660"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小计</w:t>
            </w:r>
          </w:p>
        </w:tc>
        <w:tc>
          <w:tcPr>
            <w:tcW w:w="1742" w:type="dxa"/>
            <w:tcBorders>
              <w:top w:val="nil"/>
              <w:left w:val="nil"/>
              <w:bottom w:val="single" w:color="auto" w:sz="4" w:space="0"/>
              <w:right w:val="single" w:color="auto" w:sz="4" w:space="0"/>
            </w:tcBorders>
            <w:noWrap w:val="0"/>
            <w:vAlign w:val="center"/>
          </w:tcPr>
          <w:p>
            <w:pPr>
              <w:widowControl/>
              <w:adjustRightInd w:val="0"/>
              <w:snapToGrid w:val="0"/>
              <w:jc w:val="center"/>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02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96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220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155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c>
          <w:tcPr>
            <w:tcW w:w="730" w:type="dxa"/>
            <w:tcBorders>
              <w:top w:val="nil"/>
              <w:left w:val="nil"/>
              <w:bottom w:val="single" w:color="auto" w:sz="4" w:space="0"/>
              <w:right w:val="single" w:color="auto" w:sz="4" w:space="0"/>
            </w:tcBorders>
            <w:noWrap w:val="0"/>
            <w:vAlign w:val="center"/>
          </w:tcPr>
          <w:p>
            <w:pPr>
              <w:widowControl/>
              <w:adjustRightInd w:val="0"/>
              <w:snapToGrid w:val="0"/>
              <w:jc w:val="left"/>
              <w:rPr>
                <w:color w:val="auto"/>
                <w:kern w:val="0"/>
                <w:sz w:val="20"/>
                <w:szCs w:val="20"/>
                <w:highlight w:val="none"/>
              </w:rPr>
            </w:pPr>
            <w:r>
              <w:rPr>
                <w:color w:val="auto"/>
                <w:kern w:val="0"/>
                <w:sz w:val="20"/>
                <w:szCs w:val="20"/>
                <w:highlight w:val="none"/>
              </w:rPr>
              <w:t>　</w:t>
            </w:r>
          </w:p>
        </w:tc>
      </w:tr>
    </w:tbl>
    <w:p>
      <w:pPr>
        <w:pStyle w:val="4"/>
        <w:rPr>
          <w:rFonts w:hint="eastAsia"/>
          <w:color w:val="auto"/>
          <w:highlight w:val="none"/>
          <w:lang w:val="en-US" w:eastAsia="zh-CN"/>
        </w:rPr>
      </w:pPr>
    </w:p>
    <w:p>
      <w:pPr>
        <w:pStyle w:val="4"/>
        <w:rPr>
          <w:rFonts w:hint="eastAsia"/>
          <w:color w:val="auto"/>
          <w:highlight w:val="none"/>
        </w:rPr>
        <w:sectPr>
          <w:footerReference r:id="rId4" w:type="default"/>
          <w:pgSz w:w="16838" w:h="11906" w:orient="landscape"/>
          <w:pgMar w:top="1587" w:right="1803" w:bottom="1440" w:left="1417" w:header="851" w:footer="992" w:gutter="0"/>
          <w:cols w:space="720" w:num="1"/>
          <w:docGrid w:type="lines" w:linePitch="332" w:charSpace="0"/>
        </w:sect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ascii="仿宋_GB2312" w:hAnsi="仿宋_GB2312" w:eastAsia="仿宋_GB2312" w:cs="仿宋_GB2312"/>
          <w:color w:val="auto"/>
          <w:sz w:val="28"/>
          <w:szCs w:val="28"/>
          <w:highlight w:val="none"/>
        </w:rPr>
      </w:pPr>
    </w:p>
    <w:p>
      <w:pPr>
        <w:spacing w:line="579" w:lineRule="exact"/>
        <w:ind w:right="210" w:rightChars="100" w:firstLine="280" w:firstLineChars="100"/>
        <w:rPr>
          <w:rFonts w:hint="eastAsia"/>
          <w:color w:val="auto"/>
          <w:highlight w:val="none"/>
          <w:lang w:val="en-US" w:eastAsia="zh-CN"/>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399415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45pt;height:0pt;width:441pt;z-index:251660288;mso-width-relative:page;mso-height-relative:page;" filled="f" stroked="t" coordsize="21600,21600" o:gfxdata="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95iJu1AAAAAYBAAAPAAAAAAAAAAEAIAAAACIAAABkcnMvZG93bnJldi54bWxQSwEC&#10;FAAUAAAACACHTuJAnrwu4PgBAADzAwAADgAAAAAAAAABACAAAAAjAQAAZHJzL2Uyb0RvYy54bWxQ&#10;SwUGAAAAAAYABgBZAQAAjQ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48895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85pt;height:0pt;width:441pt;z-index:251659264;mso-width-relative:page;mso-height-relative:page;" filled="f" stroked="t" coordsize="21600,21600" o:gfxdata="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BplE0gAAAAQBAAAPAAAAAAAAAAEAIAAAACIAAABkcnMvZG93bnJldi54bWxQSwECFAAU&#10;AAAACACHTuJA05HlpvcBAADzAwAADgAAAAAAAAABACAAAAAhAQAAZHJzL2Uyb0RvYy54bWxQSwUG&#10;AAAAAAYABgBZAQAAig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28"/>
          <w:szCs w:val="28"/>
          <w:highlight w:val="none"/>
        </w:rPr>
        <w:t>成都市武侯区</w:t>
      </w:r>
      <w:r>
        <w:rPr>
          <w:rFonts w:hint="eastAsia" w:ascii="仿宋_GB2312" w:hAnsi="仿宋_GB2312" w:eastAsia="仿宋_GB2312" w:cs="仿宋_GB2312"/>
          <w:color w:val="auto"/>
          <w:sz w:val="28"/>
          <w:szCs w:val="28"/>
          <w:highlight w:val="none"/>
          <w:lang w:eastAsia="zh-CN"/>
        </w:rPr>
        <w:t>新经济和科技</w:t>
      </w:r>
      <w:r>
        <w:rPr>
          <w:rFonts w:hint="eastAsia" w:ascii="仿宋_GB2312" w:hAnsi="仿宋_GB2312" w:eastAsia="仿宋_GB2312" w:cs="仿宋_GB2312"/>
          <w:color w:val="auto"/>
          <w:sz w:val="28"/>
          <w:szCs w:val="28"/>
          <w:highlight w:val="none"/>
        </w:rPr>
        <w:t xml:space="preserve">局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yellow"/>
        </w:rPr>
        <w:t>20</w:t>
      </w:r>
      <w:r>
        <w:rPr>
          <w:rFonts w:hint="eastAsia" w:ascii="仿宋_GB2312" w:hAnsi="仿宋_GB2312" w:eastAsia="仿宋_GB2312" w:cs="仿宋_GB2312"/>
          <w:color w:val="auto"/>
          <w:sz w:val="28"/>
          <w:szCs w:val="28"/>
          <w:highlight w:val="yellow"/>
          <w:lang w:val="en-US" w:eastAsia="zh-CN"/>
        </w:rPr>
        <w:t>23</w:t>
      </w:r>
      <w:r>
        <w:rPr>
          <w:rFonts w:hint="eastAsia" w:ascii="仿宋_GB2312" w:hAnsi="仿宋_GB2312" w:eastAsia="仿宋_GB2312" w:cs="仿宋_GB2312"/>
          <w:color w:val="auto"/>
          <w:sz w:val="28"/>
          <w:szCs w:val="28"/>
          <w:highlight w:val="yellow"/>
        </w:rPr>
        <w:t>年</w:t>
      </w:r>
      <w:r>
        <w:rPr>
          <w:rFonts w:hint="eastAsia" w:ascii="仿宋_GB2312" w:hAnsi="仿宋_GB2312" w:eastAsia="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2</w:t>
      </w:r>
      <w:r>
        <w:rPr>
          <w:rFonts w:hint="default" w:ascii="仿宋_GB2312" w:hAnsi="仿宋_GB2312" w:cs="仿宋_GB2312"/>
          <w:color w:val="auto"/>
          <w:sz w:val="28"/>
          <w:szCs w:val="28"/>
          <w:highlight w:val="yellow"/>
          <w:lang w:val="en-US" w:eastAsia="zh-CN"/>
        </w:rPr>
        <w:t>1</w:t>
      </w:r>
      <w:r>
        <w:rPr>
          <w:rFonts w:hint="eastAsia" w:ascii="仿宋_GB2312" w:hAnsi="仿宋_GB2312" w:eastAsia="仿宋_GB2312" w:cs="仿宋_GB2312"/>
          <w:color w:val="auto"/>
          <w:sz w:val="28"/>
          <w:szCs w:val="28"/>
          <w:highlight w:val="yellow"/>
        </w:rPr>
        <w:t>日</w:t>
      </w:r>
      <w:r>
        <w:rPr>
          <w:rFonts w:hint="eastAsia" w:ascii="仿宋_GB2312" w:hAnsi="仿宋_GB2312" w:eastAsia="仿宋_GB2312" w:cs="仿宋_GB2312"/>
          <w:color w:val="auto"/>
          <w:sz w:val="28"/>
          <w:szCs w:val="28"/>
          <w:highlight w:val="none"/>
        </w:rPr>
        <w:t>印发</w:t>
      </w:r>
    </w:p>
    <w:sectPr>
      <w:footerReference r:id="rId5" w:type="default"/>
      <w:pgSz w:w="11906" w:h="16838"/>
      <w:pgMar w:top="1440" w:right="1474" w:bottom="1440" w:left="1587"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7A"/>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ZIuuIBAADMAwAADgAAAGRycy9lMm9Eb2MueG1srVPNjtMwEL4j8Q6W&#10;7zTZHlA3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tZIuuIBAADMAwAADgAA&#10;AAAAAAABACAAAAAeAQAAZHJzL2Uyb0RvYy54bWxQSwUGAAAAAAYABgBZAQAAc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MPd/HzaAQAAwAMAAA4AAAAAAAAAAQAg&#10;AAAAHgEAAGRycy9lMm9Eb2MueG1sUEsFBgAAAAAGAAYAWQEAAGoFAAAAAA==&#10;">
              <v:fill on="f" focussize="0,0"/>
              <v:stroke on="f"/>
              <v:imagedata o:title=""/>
              <o:lock v:ext="edit" aspectratio="f"/>
              <v:textbox inset="0mm,0mm,0mm,0mm" style="mso-fit-shape-to-text:t;">
                <w:txbxContent>
                  <w:p>
                    <w:pPr>
                      <w:pStyle w:val="5"/>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ODk3MWZhMWQ5ZDE5ZDljODEzNzIzYWI0MDMzN2MifQ=="/>
  </w:docVars>
  <w:rsids>
    <w:rsidRoot w:val="00271652"/>
    <w:rsid w:val="0000646B"/>
    <w:rsid w:val="00007BB7"/>
    <w:rsid w:val="0004636B"/>
    <w:rsid w:val="000506D5"/>
    <w:rsid w:val="00051EB3"/>
    <w:rsid w:val="000A1515"/>
    <w:rsid w:val="000C7560"/>
    <w:rsid w:val="000C77C6"/>
    <w:rsid w:val="000F7C5C"/>
    <w:rsid w:val="00135EA5"/>
    <w:rsid w:val="001422DA"/>
    <w:rsid w:val="0017361B"/>
    <w:rsid w:val="0018311D"/>
    <w:rsid w:val="00187A6E"/>
    <w:rsid w:val="0019486A"/>
    <w:rsid w:val="001E3D70"/>
    <w:rsid w:val="001F1CAB"/>
    <w:rsid w:val="0020177F"/>
    <w:rsid w:val="0024463D"/>
    <w:rsid w:val="00266C66"/>
    <w:rsid w:val="00271652"/>
    <w:rsid w:val="00277161"/>
    <w:rsid w:val="002A269E"/>
    <w:rsid w:val="002A4A38"/>
    <w:rsid w:val="002B590C"/>
    <w:rsid w:val="002B7B25"/>
    <w:rsid w:val="002C4F06"/>
    <w:rsid w:val="002F79DB"/>
    <w:rsid w:val="00322B51"/>
    <w:rsid w:val="00323126"/>
    <w:rsid w:val="003440FC"/>
    <w:rsid w:val="00347308"/>
    <w:rsid w:val="003670F0"/>
    <w:rsid w:val="00391829"/>
    <w:rsid w:val="003B4819"/>
    <w:rsid w:val="003C2DA0"/>
    <w:rsid w:val="003C762A"/>
    <w:rsid w:val="003F1C64"/>
    <w:rsid w:val="003F7C9C"/>
    <w:rsid w:val="004019B2"/>
    <w:rsid w:val="004268AC"/>
    <w:rsid w:val="00427A40"/>
    <w:rsid w:val="00427D03"/>
    <w:rsid w:val="00440BC8"/>
    <w:rsid w:val="00475B06"/>
    <w:rsid w:val="00481442"/>
    <w:rsid w:val="004831D7"/>
    <w:rsid w:val="004A624A"/>
    <w:rsid w:val="004E04FE"/>
    <w:rsid w:val="004E7679"/>
    <w:rsid w:val="005002C8"/>
    <w:rsid w:val="00502DF2"/>
    <w:rsid w:val="00507B2C"/>
    <w:rsid w:val="00561BDB"/>
    <w:rsid w:val="00561CDC"/>
    <w:rsid w:val="00581EC9"/>
    <w:rsid w:val="005836C0"/>
    <w:rsid w:val="00592428"/>
    <w:rsid w:val="005D0241"/>
    <w:rsid w:val="00623F07"/>
    <w:rsid w:val="0062613C"/>
    <w:rsid w:val="0065328D"/>
    <w:rsid w:val="00666FCC"/>
    <w:rsid w:val="00671331"/>
    <w:rsid w:val="006B6BFB"/>
    <w:rsid w:val="006D4CBA"/>
    <w:rsid w:val="00717966"/>
    <w:rsid w:val="007252EA"/>
    <w:rsid w:val="00725B31"/>
    <w:rsid w:val="007276EB"/>
    <w:rsid w:val="007374E0"/>
    <w:rsid w:val="007732F1"/>
    <w:rsid w:val="007827B8"/>
    <w:rsid w:val="007A7B06"/>
    <w:rsid w:val="007B008A"/>
    <w:rsid w:val="007D4F50"/>
    <w:rsid w:val="007F385C"/>
    <w:rsid w:val="00831A1D"/>
    <w:rsid w:val="00840F3C"/>
    <w:rsid w:val="00872FE5"/>
    <w:rsid w:val="00891390"/>
    <w:rsid w:val="008C3212"/>
    <w:rsid w:val="008D4823"/>
    <w:rsid w:val="008E5403"/>
    <w:rsid w:val="0090317C"/>
    <w:rsid w:val="00915467"/>
    <w:rsid w:val="00941B14"/>
    <w:rsid w:val="00961A49"/>
    <w:rsid w:val="0096762D"/>
    <w:rsid w:val="00986B83"/>
    <w:rsid w:val="009B6579"/>
    <w:rsid w:val="009E5348"/>
    <w:rsid w:val="00A77367"/>
    <w:rsid w:val="00A86A80"/>
    <w:rsid w:val="00B02286"/>
    <w:rsid w:val="00B6724F"/>
    <w:rsid w:val="00B71B39"/>
    <w:rsid w:val="00B73A19"/>
    <w:rsid w:val="00B75866"/>
    <w:rsid w:val="00B8067E"/>
    <w:rsid w:val="00B85FD0"/>
    <w:rsid w:val="00BB5B3D"/>
    <w:rsid w:val="00BC43B4"/>
    <w:rsid w:val="00BC5B29"/>
    <w:rsid w:val="00BF6669"/>
    <w:rsid w:val="00C11620"/>
    <w:rsid w:val="00C157DC"/>
    <w:rsid w:val="00C16AD2"/>
    <w:rsid w:val="00C362C2"/>
    <w:rsid w:val="00C41CE7"/>
    <w:rsid w:val="00C54831"/>
    <w:rsid w:val="00C62062"/>
    <w:rsid w:val="00C73FE9"/>
    <w:rsid w:val="00C916AE"/>
    <w:rsid w:val="00CC0681"/>
    <w:rsid w:val="00CD5A66"/>
    <w:rsid w:val="00CD5CD2"/>
    <w:rsid w:val="00CF7A65"/>
    <w:rsid w:val="00D2244E"/>
    <w:rsid w:val="00D36965"/>
    <w:rsid w:val="00D50811"/>
    <w:rsid w:val="00D544EF"/>
    <w:rsid w:val="00D60725"/>
    <w:rsid w:val="00D76527"/>
    <w:rsid w:val="00D929C3"/>
    <w:rsid w:val="00D929E2"/>
    <w:rsid w:val="00DE5E9F"/>
    <w:rsid w:val="00E456E9"/>
    <w:rsid w:val="00E57295"/>
    <w:rsid w:val="00E75445"/>
    <w:rsid w:val="00ED0AFB"/>
    <w:rsid w:val="00ED7723"/>
    <w:rsid w:val="00EF1DC6"/>
    <w:rsid w:val="00F07752"/>
    <w:rsid w:val="00F17DA8"/>
    <w:rsid w:val="00F37372"/>
    <w:rsid w:val="00F54203"/>
    <w:rsid w:val="00F57E3C"/>
    <w:rsid w:val="00F85345"/>
    <w:rsid w:val="00FB775C"/>
    <w:rsid w:val="00FB7C5B"/>
    <w:rsid w:val="00FC3568"/>
    <w:rsid w:val="010330EA"/>
    <w:rsid w:val="01450CA2"/>
    <w:rsid w:val="02497BBD"/>
    <w:rsid w:val="02BA1786"/>
    <w:rsid w:val="04040EE1"/>
    <w:rsid w:val="041355C3"/>
    <w:rsid w:val="04F4389D"/>
    <w:rsid w:val="05840CFD"/>
    <w:rsid w:val="084646EC"/>
    <w:rsid w:val="08B64C0D"/>
    <w:rsid w:val="09726EE0"/>
    <w:rsid w:val="0B3C1794"/>
    <w:rsid w:val="0C782085"/>
    <w:rsid w:val="0EDA632B"/>
    <w:rsid w:val="0F861A4A"/>
    <w:rsid w:val="0FA26BC8"/>
    <w:rsid w:val="117A5B74"/>
    <w:rsid w:val="12370576"/>
    <w:rsid w:val="155677ED"/>
    <w:rsid w:val="16457C5F"/>
    <w:rsid w:val="189253C4"/>
    <w:rsid w:val="1AC76DF0"/>
    <w:rsid w:val="1B1B2147"/>
    <w:rsid w:val="1BFB5FC5"/>
    <w:rsid w:val="1C3F5693"/>
    <w:rsid w:val="1CA164CF"/>
    <w:rsid w:val="1CC14399"/>
    <w:rsid w:val="1CC60611"/>
    <w:rsid w:val="1CF71495"/>
    <w:rsid w:val="200C1A80"/>
    <w:rsid w:val="208C7ABC"/>
    <w:rsid w:val="22797942"/>
    <w:rsid w:val="23947407"/>
    <w:rsid w:val="24394083"/>
    <w:rsid w:val="26496A20"/>
    <w:rsid w:val="26F9578F"/>
    <w:rsid w:val="27AB0C3C"/>
    <w:rsid w:val="27B74FA3"/>
    <w:rsid w:val="27C10566"/>
    <w:rsid w:val="27ED1B02"/>
    <w:rsid w:val="2841337C"/>
    <w:rsid w:val="2A5D5D99"/>
    <w:rsid w:val="2A880B21"/>
    <w:rsid w:val="2AD968AB"/>
    <w:rsid w:val="2AF323F6"/>
    <w:rsid w:val="2B1C26EE"/>
    <w:rsid w:val="2B774499"/>
    <w:rsid w:val="2C1C51EE"/>
    <w:rsid w:val="2C7D20B0"/>
    <w:rsid w:val="2C934BD1"/>
    <w:rsid w:val="2CBF10CE"/>
    <w:rsid w:val="2CF925EA"/>
    <w:rsid w:val="2D5F7348"/>
    <w:rsid w:val="2DE72235"/>
    <w:rsid w:val="2F4F69B4"/>
    <w:rsid w:val="32AA6727"/>
    <w:rsid w:val="330D7D5A"/>
    <w:rsid w:val="335B793C"/>
    <w:rsid w:val="350A389E"/>
    <w:rsid w:val="366F2077"/>
    <w:rsid w:val="395F627A"/>
    <w:rsid w:val="39A71860"/>
    <w:rsid w:val="3AAD77DD"/>
    <w:rsid w:val="3BF91B95"/>
    <w:rsid w:val="3C1862E8"/>
    <w:rsid w:val="3EB37219"/>
    <w:rsid w:val="40BF5F04"/>
    <w:rsid w:val="40C0505B"/>
    <w:rsid w:val="41016BD7"/>
    <w:rsid w:val="42370395"/>
    <w:rsid w:val="42A54CBC"/>
    <w:rsid w:val="447E5E3E"/>
    <w:rsid w:val="450920BA"/>
    <w:rsid w:val="45616DB1"/>
    <w:rsid w:val="46081DA6"/>
    <w:rsid w:val="469328C9"/>
    <w:rsid w:val="47561758"/>
    <w:rsid w:val="47BD6C15"/>
    <w:rsid w:val="481F6CEE"/>
    <w:rsid w:val="483E318B"/>
    <w:rsid w:val="48A14D6E"/>
    <w:rsid w:val="4A1379B3"/>
    <w:rsid w:val="4A197DCB"/>
    <w:rsid w:val="4A9727DD"/>
    <w:rsid w:val="4AA54183"/>
    <w:rsid w:val="4C000352"/>
    <w:rsid w:val="4D8D38E9"/>
    <w:rsid w:val="4E6A051F"/>
    <w:rsid w:val="4E6C51F0"/>
    <w:rsid w:val="4EBC33C1"/>
    <w:rsid w:val="50DA13BD"/>
    <w:rsid w:val="50DD26F7"/>
    <w:rsid w:val="50E52B7D"/>
    <w:rsid w:val="5176690C"/>
    <w:rsid w:val="52AD352A"/>
    <w:rsid w:val="55202CCA"/>
    <w:rsid w:val="573D47EF"/>
    <w:rsid w:val="576C1446"/>
    <w:rsid w:val="586760A0"/>
    <w:rsid w:val="59A273B5"/>
    <w:rsid w:val="5A497C63"/>
    <w:rsid w:val="5BEB52AE"/>
    <w:rsid w:val="5BF82E6E"/>
    <w:rsid w:val="5C530585"/>
    <w:rsid w:val="5C9860C1"/>
    <w:rsid w:val="5E565648"/>
    <w:rsid w:val="5ECB0AC4"/>
    <w:rsid w:val="5F082D23"/>
    <w:rsid w:val="5F3C29AE"/>
    <w:rsid w:val="5F82629F"/>
    <w:rsid w:val="60FD585E"/>
    <w:rsid w:val="61246883"/>
    <w:rsid w:val="684F0521"/>
    <w:rsid w:val="686564AC"/>
    <w:rsid w:val="691D7EEB"/>
    <w:rsid w:val="6B546C58"/>
    <w:rsid w:val="6BD50A71"/>
    <w:rsid w:val="6D354EB8"/>
    <w:rsid w:val="6E041671"/>
    <w:rsid w:val="6E725510"/>
    <w:rsid w:val="70EF2505"/>
    <w:rsid w:val="7104602B"/>
    <w:rsid w:val="71A25340"/>
    <w:rsid w:val="71B84127"/>
    <w:rsid w:val="71C4677E"/>
    <w:rsid w:val="73C10138"/>
    <w:rsid w:val="73C36771"/>
    <w:rsid w:val="75456B81"/>
    <w:rsid w:val="756D3A59"/>
    <w:rsid w:val="758526EC"/>
    <w:rsid w:val="759E2F47"/>
    <w:rsid w:val="7702635B"/>
    <w:rsid w:val="77B07960"/>
    <w:rsid w:val="784F42FA"/>
    <w:rsid w:val="7A077338"/>
    <w:rsid w:val="7BAA252C"/>
    <w:rsid w:val="7C526E59"/>
    <w:rsid w:val="7C6321E5"/>
    <w:rsid w:val="7CD47E26"/>
    <w:rsid w:val="7E2A0C40"/>
    <w:rsid w:val="7EF57A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qFormat/>
    <w:uiPriority w:val="0"/>
    <w:rPr>
      <w:rFonts w:ascii="Arial" w:hAnsi="Arial" w:eastAsia="Times New Roman" w:cs="Verdana"/>
      <w:b/>
      <w:kern w:val="0"/>
      <w:sz w:val="24"/>
      <w:lang w:eastAsia="en-US"/>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next w:val="4"/>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jc w:val="left"/>
    </w:pPr>
    <w:rPr>
      <w:kern w:val="0"/>
      <w:sz w:val="24"/>
      <w:szCs w:val="24"/>
    </w:rPr>
  </w:style>
  <w:style w:type="paragraph" w:styleId="8">
    <w:name w:val="Body Text First Indent"/>
    <w:basedOn w:val="3"/>
    <w:qFormat/>
    <w:uiPriority w:val="0"/>
    <w:pPr>
      <w:ind w:firstLine="640"/>
    </w:pPr>
    <w:rPr>
      <w:rFonts w:eastAsia="仿宋_GB2312"/>
    </w:rPr>
  </w:style>
  <w:style w:type="paragraph" w:customStyle="1" w:styleId="11">
    <w:name w:val="Char"/>
    <w:basedOn w:val="1"/>
    <w:link w:val="10"/>
    <w:qFormat/>
    <w:uiPriority w:val="0"/>
    <w:pPr>
      <w:widowControl/>
      <w:spacing w:after="160" w:line="240" w:lineRule="exact"/>
      <w:jc w:val="left"/>
    </w:pPr>
    <w:rPr>
      <w:rFonts w:ascii="Arial" w:hAnsi="Arial" w:eastAsia="Times New Roman" w:cs="Verdana"/>
      <w:b/>
      <w:kern w:val="0"/>
      <w:sz w:val="24"/>
      <w:lang w:eastAsia="en-US"/>
    </w:rPr>
  </w:style>
  <w:style w:type="character" w:styleId="12">
    <w:name w:val="Strong"/>
    <w:basedOn w:val="10"/>
    <w:qFormat/>
    <w:uiPriority w:val="0"/>
  </w:style>
  <w:style w:type="character" w:styleId="13">
    <w:name w:val="page number"/>
    <w:basedOn w:val="10"/>
    <w:qFormat/>
    <w:uiPriority w:val="0"/>
  </w:style>
  <w:style w:type="character" w:styleId="14">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248</Words>
  <Characters>262</Characters>
  <Lines>82</Lines>
  <Paragraphs>23</Paragraphs>
  <TotalTime>2</TotalTime>
  <ScaleCrop>false</ScaleCrop>
  <LinksUpToDate>false</LinksUpToDate>
  <CharactersWithSpaces>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2017-02-10T02:12:00Z</dcterms:created>
  <dc:creator>user</dc:creator>
  <cp:lastModifiedBy>q</cp:lastModifiedBy>
  <cp:lastPrinted>2022-01-19T07:46:00Z</cp:lastPrinted>
  <dcterms:modified xsi:type="dcterms:W3CDTF">2023-11-08T02:14:29Z</dcterms:modified>
  <dc:title>成都市武侯区关于实施产业立区战略</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E93EC9ACACC74560950A072D9A3C610E_13</vt:lpwstr>
  </property>
</Properties>
</file>