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35" w:rsidRDefault="003A2335" w:rsidP="003A2335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3A2335" w:rsidRDefault="003A2335" w:rsidP="003A2335">
      <w:pPr>
        <w:spacing w:line="48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  <w:lang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  <w:lang/>
        </w:rPr>
        <w:t>2023年成都市促进大数据产业发展专项政策</w:t>
      </w:r>
    </w:p>
    <w:p w:rsidR="003A2335" w:rsidRDefault="003A2335" w:rsidP="003A2335">
      <w:pPr>
        <w:spacing w:line="4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  <w:lang/>
        </w:rPr>
        <w:t>项目评审结果表</w:t>
      </w:r>
    </w:p>
    <w:tbl>
      <w:tblPr>
        <w:tblpPr w:leftFromText="180" w:rightFromText="180" w:vertAnchor="text" w:tblpXSpec="center" w:tblpY="1"/>
        <w:tblOverlap w:val="never"/>
        <w:tblW w:w="6380" w:type="pct"/>
        <w:jc w:val="center"/>
        <w:tblLayout w:type="fixed"/>
        <w:tblLook w:val="04A0"/>
      </w:tblPr>
      <w:tblGrid>
        <w:gridCol w:w="496"/>
        <w:gridCol w:w="1124"/>
        <w:gridCol w:w="1840"/>
        <w:gridCol w:w="3569"/>
        <w:gridCol w:w="2649"/>
        <w:gridCol w:w="1196"/>
      </w:tblGrid>
      <w:tr w:rsidR="003A2335" w:rsidTr="00FB2D08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Style w:val="font51"/>
                <w:rFonts w:ascii="方正书宋_GBK" w:eastAsia="方正书宋_GBK" w:hAnsi="方正书宋_GBK" w:cs="方正书宋_GBK"/>
                <w:sz w:val="21"/>
                <w:szCs w:val="21"/>
                <w:lang/>
              </w:rPr>
              <w:t>区（市）县</w:t>
            </w:r>
            <w:r>
              <w:rPr>
                <w:rStyle w:val="font41"/>
                <w:rFonts w:ascii="方正书宋_GBK" w:eastAsia="方正书宋_GBK" w:hAnsi="方正书宋_GBK" w:cs="方正书宋_GBK" w:hint="eastAsia"/>
                <w:szCs w:val="21"/>
                <w:lang/>
              </w:rPr>
              <w:t xml:space="preserve">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kern w:val="0"/>
                <w:szCs w:val="21"/>
                <w:lang/>
              </w:rPr>
              <w:t>企业名称</w:t>
            </w:r>
            <w:r>
              <w:rPr>
                <w:rStyle w:val="font41"/>
                <w:rFonts w:ascii="方正书宋_GBK" w:eastAsia="方正书宋_GBK" w:hAnsi="方正书宋_GBK" w:cs="方正书宋_GBK" w:hint="eastAsia"/>
                <w:szCs w:val="21"/>
                <w:lang/>
              </w:rPr>
              <w:t xml:space="preserve"> 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kern w:val="0"/>
                <w:szCs w:val="21"/>
                <w:lang/>
              </w:rPr>
              <w:t>项目名称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Style w:val="font51"/>
                <w:rFonts w:ascii="方正书宋_GBK" w:eastAsia="方正书宋_GBK" w:hAnsi="方正书宋_GBK" w:cs="方正书宋_GBK"/>
                <w:sz w:val="21"/>
                <w:szCs w:val="21"/>
                <w:lang/>
              </w:rPr>
              <w:t>申报政策项目类型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kern w:val="0"/>
                <w:szCs w:val="21"/>
                <w:lang/>
              </w:rPr>
              <w:t>申报政策</w:t>
            </w:r>
          </w:p>
        </w:tc>
      </w:tr>
      <w:tr w:rsidR="003A2335" w:rsidTr="00FB2D08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北交金科金融信息服务有限公司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企业并购融资信息大数据服务平台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数据服务平台建设补助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3A2335" w:rsidTr="00FB2D08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成都集致生活科技有限公司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建筑工程施工管理及劳务用工管理技术服务平台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数据服务平台建设补助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3A2335" w:rsidTr="00FB2D08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成都云盯科技有限公司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proofErr w:type="gramStart"/>
            <w:r>
              <w:rPr>
                <w:rStyle w:val="font71"/>
                <w:szCs w:val="21"/>
                <w:lang/>
              </w:rPr>
              <w:t>云盯</w:t>
            </w:r>
            <w:proofErr w:type="gramEnd"/>
            <w:r>
              <w:rPr>
                <w:rStyle w:val="font81"/>
                <w:rFonts w:ascii="方正书宋_GBK" w:eastAsia="方正书宋_GBK" w:hAnsi="方正书宋_GBK" w:cs="方正书宋_GBK" w:hint="eastAsia"/>
                <w:szCs w:val="21"/>
                <w:lang/>
              </w:rPr>
              <w:t>360</w:t>
            </w:r>
            <w:r>
              <w:rPr>
                <w:rStyle w:val="font71"/>
                <w:szCs w:val="21"/>
                <w:lang/>
              </w:rPr>
              <w:t>大数据门店经营管理平台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数据服务平台建设补助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3A2335" w:rsidTr="00FB2D08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成都市维思凡科技有限公司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proofErr w:type="gramStart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智保云大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数据综合服务平台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数据服务平台建设补助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3A2335" w:rsidTr="00FB2D08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金牛区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四川金星清洁能源装备集团股份有限公司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“数字金星”工业互联网平台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数据服务平台建设补助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3A2335" w:rsidTr="00FB2D08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proofErr w:type="gramStart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青白江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成都积微物联集团股份有限公司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西南钢铁指数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数据服务平台建设补助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3A2335" w:rsidTr="00FB2D08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拉货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宝网络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科技有限责任公司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"LHB"拉货宝大数据物流交易移动互联平台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数据服务平台建设补助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3A2335" w:rsidTr="00FB2D08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紫金诚征信有限公司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猎鹰智能决策引擎数据服务平台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数据服务平台建设补助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3A2335" w:rsidTr="00FB2D08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天府新区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proofErr w:type="gramStart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砼联数字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科技有限公司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proofErr w:type="gramStart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砼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联产业互联网平台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产业链网络化协同平台建设补助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3A2335" w:rsidTr="00FB2D08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青羊区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中建电子商务有限责任公司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proofErr w:type="gramStart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云筑建筑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产业链协同平台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产业链网络化协同平台建设补助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3A2335" w:rsidTr="00FB2D08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工业云制造（四川）创新中心有限公司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工业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云制造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数字化转型促进中心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数字化转型促进中心和数字化开源社区运营补助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3A2335" w:rsidTr="00FB2D08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成都路行通信息技术有限公司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基于百万级智能网联汽车时空大数据的智慧交通大数据平台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大数据应用示范工程建设补助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3A2335" w:rsidTr="00FB2D08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双流区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中电九天智能科技有限公司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基于工业大数据的高端电子制造企业智能制造平台建设与应用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大数据应用示范工程建设补助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3A2335" w:rsidTr="00FB2D08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成都四方伟业软件股份有限公司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数字孪生可视化分析平台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大数据应用示范工程建设补助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335" w:rsidRDefault="003A2335" w:rsidP="00FB2D08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</w:tbl>
    <w:p w:rsidR="003A2335" w:rsidRDefault="003A2335" w:rsidP="003A2335">
      <w:pPr>
        <w:widowControl/>
        <w:spacing w:line="560" w:lineRule="exact"/>
        <w:jc w:val="left"/>
        <w:textAlignment w:val="center"/>
        <w:rPr>
          <w:rFonts w:ascii="黑体" w:eastAsia="黑体" w:hAnsi="黑体" w:cs="黑体"/>
          <w:sz w:val="32"/>
          <w:szCs w:val="32"/>
        </w:rPr>
        <w:sectPr w:rsidR="003A2335">
          <w:pgSz w:w="11906" w:h="16838"/>
          <w:pgMar w:top="1417" w:right="1800" w:bottom="1417" w:left="1800" w:header="851" w:footer="992" w:gutter="0"/>
          <w:cols w:space="425"/>
          <w:docGrid w:type="lines" w:linePitch="312"/>
        </w:sectPr>
      </w:pPr>
    </w:p>
    <w:p w:rsidR="003A2335" w:rsidRDefault="003A2335" w:rsidP="003A2335">
      <w:bookmarkStart w:id="0" w:name="_GoBack"/>
      <w:bookmarkEnd w:id="0"/>
    </w:p>
    <w:p w:rsidR="008A6DEB" w:rsidRDefault="008A6DEB"/>
    <w:sectPr w:rsidR="008A6DEB" w:rsidSect="00272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2335"/>
    <w:rsid w:val="003A2335"/>
    <w:rsid w:val="00557CEA"/>
    <w:rsid w:val="008A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sid w:val="003A2335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3A2335"/>
    <w:rPr>
      <w:rFonts w:ascii="Arial" w:hAnsi="Arial" w:cs="Arial" w:hint="default"/>
      <w:b/>
      <w:bCs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3A2335"/>
    <w:rPr>
      <w:rFonts w:ascii="方正书宋_GBK" w:eastAsia="方正书宋_GBK" w:hAnsi="方正书宋_GBK" w:cs="方正书宋_GBK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sid w:val="003A2335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449</Characters>
  <Application>Microsoft Office Word</Application>
  <DocSecurity>0</DocSecurity>
  <Lines>28</Lines>
  <Paragraphs>27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2023-11-06T06:27:00Z</dcterms:created>
  <dcterms:modified xsi:type="dcterms:W3CDTF">2023-11-06T06:27:00Z</dcterms:modified>
</cp:coreProperties>
</file>