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keepNext w:val="0"/>
        <w:keepLines w:val="0"/>
        <w:pageBreakBefore w:val="0"/>
        <w:kinsoku/>
        <w:wordWrap w:val="0"/>
        <w:overflowPunct/>
        <w:topLinePunct w:val="0"/>
        <w:bidi w:val="0"/>
        <w:adjustRightInd w:val="0"/>
        <w:snapToGrid w:val="0"/>
        <w:spacing w:before="0" w:beforeAutospacing="0" w:after="0" w:afterAutospacing="0" w:line="580" w:lineRule="exact"/>
        <w:ind w:left="0" w:leftChars="0" w:right="0" w:rightChars="0"/>
        <w:jc w:val="both"/>
        <w:textAlignment w:val="auto"/>
        <w:outlineLvl w:val="9"/>
        <w:rPr>
          <w:rFonts w:hint="default" w:ascii="Times New Roman" w:hAnsi="Times New Roman" w:eastAsia="黑体" w:cs="Times New Roman"/>
          <w:color w:val="auto"/>
          <w:spacing w:val="18"/>
          <w:kern w:val="2"/>
          <w:sz w:val="32"/>
          <w:szCs w:val="32"/>
          <w:lang w:val="en-US" w:eastAsia="zh-CN"/>
        </w:rPr>
      </w:pPr>
      <w:r>
        <w:rPr>
          <w:rFonts w:hint="default" w:ascii="Times New Roman" w:hAnsi="Times New Roman" w:eastAsia="黑体" w:cs="Times New Roman"/>
          <w:color w:val="auto"/>
          <w:spacing w:val="18"/>
          <w:kern w:val="2"/>
          <w:sz w:val="32"/>
          <w:szCs w:val="32"/>
          <w:lang w:val="en-US" w:eastAsia="zh-CN"/>
        </w:rPr>
        <w:t xml:space="preserve">附件3 </w:t>
      </w:r>
    </w:p>
    <w:p>
      <w:pPr>
        <w:pStyle w:val="8"/>
        <w:keepNext w:val="0"/>
        <w:keepLines w:val="0"/>
        <w:pageBreakBefore w:val="0"/>
        <w:kinsoku/>
        <w:wordWrap w:val="0"/>
        <w:overflowPunct/>
        <w:topLinePunct w:val="0"/>
        <w:bidi w:val="0"/>
        <w:adjustRightInd w:val="0"/>
        <w:snapToGrid w:val="0"/>
        <w:spacing w:before="0" w:beforeAutospacing="0" w:after="0" w:afterAutospacing="0" w:line="580" w:lineRule="exact"/>
        <w:ind w:left="0" w:leftChars="0" w:right="0" w:rightChars="0"/>
        <w:jc w:val="both"/>
        <w:textAlignment w:val="auto"/>
        <w:outlineLvl w:val="9"/>
        <w:rPr>
          <w:rFonts w:hint="default" w:ascii="Times New Roman" w:hAnsi="Times New Roman" w:eastAsia="黑体" w:cs="Times New Roman"/>
          <w:color w:val="auto"/>
          <w:spacing w:val="18"/>
          <w:kern w:val="2"/>
          <w:sz w:val="32"/>
          <w:szCs w:val="32"/>
          <w:lang w:val="en-US" w:eastAsia="zh-CN"/>
        </w:rPr>
      </w:pPr>
    </w:p>
    <w:p>
      <w:pPr>
        <w:keepNext w:val="0"/>
        <w:keepLines w:val="0"/>
        <w:pageBreakBefore w:val="0"/>
        <w:kinsoku/>
        <w:overflowPunct/>
        <w:topLinePunct w:val="0"/>
        <w:autoSpaceDE w:val="0"/>
        <w:autoSpaceDN w:val="0"/>
        <w:bidi w:val="0"/>
        <w:adjustRightInd w:val="0"/>
        <w:snapToGrid w:val="0"/>
        <w:spacing w:line="580" w:lineRule="exact"/>
        <w:ind w:left="0" w:leftChars="0" w:right="0" w:rightChars="0"/>
        <w:jc w:val="center"/>
        <w:textAlignment w:val="auto"/>
        <w:outlineLvl w:val="9"/>
        <w:rPr>
          <w:rFonts w:hint="default" w:ascii="Times New Roman" w:hAnsi="Times New Roman" w:eastAsia="方正小标宋_GBK" w:cs="Times New Roman"/>
          <w:bCs/>
          <w:snapToGrid w:val="0"/>
          <w:color w:val="000000"/>
          <w:kern w:val="0"/>
          <w:sz w:val="44"/>
          <w:szCs w:val="44"/>
        </w:rPr>
      </w:pPr>
      <w:r>
        <w:rPr>
          <w:rFonts w:hint="default" w:ascii="Times New Roman" w:hAnsi="Times New Roman" w:eastAsia="方正小标宋_GBK" w:cs="Times New Roman"/>
          <w:bCs/>
          <w:snapToGrid w:val="0"/>
          <w:color w:val="000000"/>
          <w:kern w:val="0"/>
          <w:sz w:val="44"/>
          <w:szCs w:val="44"/>
        </w:rPr>
        <w:t>材料真实性承诺书</w:t>
      </w:r>
    </w:p>
    <w:p>
      <w:pPr>
        <w:pStyle w:val="2"/>
        <w:keepNext w:val="0"/>
        <w:keepLines w:val="0"/>
        <w:pageBreakBefore w:val="0"/>
        <w:kinsoku/>
        <w:overflowPunct/>
        <w:topLinePunct w:val="0"/>
        <w:bidi w:val="0"/>
        <w:spacing w:after="0" w:line="580" w:lineRule="exact"/>
        <w:ind w:left="0" w:leftChars="0" w:right="0" w:rightChars="0"/>
        <w:textAlignment w:val="auto"/>
        <w:outlineLvl w:val="9"/>
        <w:rPr>
          <w:rFonts w:hint="default" w:ascii="Times New Roman" w:hAnsi="Times New Roman" w:cs="Times New Roman"/>
        </w:rPr>
      </w:pP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本单位参加“202</w:t>
      </w:r>
      <w:r>
        <w:rPr>
          <w:rFonts w:hint="default" w:ascii="Times New Roman" w:hAnsi="Times New Roman" w:eastAsia="仿宋" w:cs="Times New Roman"/>
          <w:color w:val="auto"/>
          <w:spacing w:val="18"/>
          <w:kern w:val="2"/>
          <w:sz w:val="32"/>
          <w:szCs w:val="32"/>
          <w:lang w:val="en-US" w:eastAsia="zh-CN"/>
        </w:rPr>
        <w:t>3</w:t>
      </w:r>
      <w:r>
        <w:rPr>
          <w:rFonts w:hint="default" w:ascii="Times New Roman" w:hAnsi="Times New Roman" w:eastAsia="仿宋" w:cs="Times New Roman"/>
          <w:color w:val="auto"/>
          <w:spacing w:val="18"/>
          <w:kern w:val="2"/>
          <w:sz w:val="32"/>
          <w:szCs w:val="32"/>
          <w:lang w:eastAsia="zh-CN"/>
        </w:rPr>
        <w:t>年成都高新区公共技术平台复核工作”并积极配合提供相关复核材料，现我单位郑重承诺如下：</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一、本单位承诺所提交的所有复核材料真实、合法、有效，如发生资料虚假记载、误导性陈诉或者重大遗漏等问题，连续2年取消申报公共技术平台补贴的资格，并承担相应法律责任；</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二、本单位承诺近三年未被列入企业异常经营名录、安全生产黑名单、失信被执行人名单，未发生重、特大安全事故以及环境污染事故等“一票否决”事项；</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三、本单位承诺复核期无涉诉案件登记，无违法及违规处罚，无失信登记，无经营异常，无纳税申报异常；</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四、积极配合成都高新区科技创新局开展各项活动及各项数据调查和统计，并提供真实、有效的财务数据。</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特此承诺！</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712" w:firstLineChars="200"/>
        <w:jc w:val="both"/>
        <w:textAlignment w:val="auto"/>
        <w:outlineLvl w:val="9"/>
        <w:rPr>
          <w:rFonts w:hint="default" w:ascii="Times New Roman" w:hAnsi="Times New Roman" w:eastAsia="仿宋" w:cs="Times New Roman"/>
          <w:color w:val="auto"/>
          <w:spacing w:val="18"/>
          <w:kern w:val="2"/>
          <w:sz w:val="32"/>
          <w:szCs w:val="32"/>
          <w:lang w:eastAsia="zh-CN"/>
        </w:rPr>
      </w:pPr>
      <w:bookmarkStart w:id="0" w:name="_GoBack"/>
      <w:bookmarkEnd w:id="0"/>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jc w:val="both"/>
        <w:textAlignment w:val="auto"/>
        <w:outlineLvl w:val="9"/>
        <w:rPr>
          <w:rFonts w:hint="default" w:ascii="Times New Roman" w:hAnsi="Times New Roman" w:eastAsia="仿宋" w:cs="Times New Roman"/>
          <w:color w:val="auto"/>
          <w:spacing w:val="18"/>
          <w:kern w:val="2"/>
          <w:sz w:val="32"/>
          <w:szCs w:val="32"/>
          <w:lang w:eastAsia="zh-CN"/>
        </w:rPr>
      </w:pPr>
      <w:r>
        <w:rPr>
          <w:rFonts w:hint="default" w:ascii="Times New Roman" w:hAnsi="Times New Roman" w:eastAsia="仿宋" w:cs="Times New Roman"/>
          <w:color w:val="auto"/>
          <w:spacing w:val="18"/>
          <w:kern w:val="2"/>
          <w:sz w:val="32"/>
          <w:szCs w:val="32"/>
          <w:lang w:eastAsia="zh-CN"/>
        </w:rPr>
        <w:t>承诺单位（盖章）：</w:t>
      </w:r>
      <w:r>
        <w:rPr>
          <w:rFonts w:hint="default" w:ascii="Times New Roman" w:hAnsi="Times New Roman" w:eastAsia="仿宋" w:cs="Times New Roman"/>
          <w:color w:val="auto"/>
          <w:spacing w:val="18"/>
          <w:kern w:val="2"/>
          <w:sz w:val="32"/>
          <w:szCs w:val="32"/>
          <w:lang w:val="en-US" w:eastAsia="zh-CN"/>
        </w:rPr>
        <w:t xml:space="preserve">  </w:t>
      </w:r>
      <w:r>
        <w:rPr>
          <w:rFonts w:hint="default" w:ascii="Times New Roman" w:hAnsi="Times New Roman" w:eastAsia="仿宋" w:cs="Times New Roman"/>
          <w:color w:val="auto"/>
          <w:spacing w:val="18"/>
          <w:kern w:val="2"/>
          <w:sz w:val="32"/>
          <w:szCs w:val="32"/>
          <w:lang w:eastAsia="zh-CN"/>
        </w:rPr>
        <w:t xml:space="preserve"> 法定代表人签字：</w:t>
      </w:r>
    </w:p>
    <w:p>
      <w:pPr>
        <w:pStyle w:val="8"/>
        <w:keepNext w:val="0"/>
        <w:keepLines w:val="0"/>
        <w:pageBreakBefore w:val="0"/>
        <w:kinsoku/>
        <w:overflowPunct/>
        <w:topLinePunct w:val="0"/>
        <w:bidi w:val="0"/>
        <w:adjustRightInd w:val="0"/>
        <w:snapToGrid w:val="0"/>
        <w:spacing w:before="0" w:beforeAutospacing="0" w:after="0" w:afterAutospacing="0" w:line="580" w:lineRule="exact"/>
        <w:ind w:left="0" w:leftChars="0" w:right="0" w:rightChars="0" w:firstLine="1068" w:firstLineChars="300"/>
        <w:jc w:val="center"/>
        <w:textAlignment w:val="auto"/>
        <w:outlineLvl w:val="9"/>
      </w:pPr>
      <w:r>
        <w:rPr>
          <w:rFonts w:hint="default" w:ascii="Times New Roman" w:hAnsi="Times New Roman" w:eastAsia="仿宋" w:cs="Times New Roman"/>
          <w:color w:val="auto"/>
          <w:spacing w:val="18"/>
          <w:kern w:val="2"/>
          <w:sz w:val="32"/>
          <w:szCs w:val="32"/>
          <w:lang w:val="en-US" w:eastAsia="zh-CN"/>
        </w:rPr>
        <w:t>2023</w:t>
      </w:r>
      <w:r>
        <w:rPr>
          <w:rFonts w:hint="default" w:ascii="Times New Roman" w:hAnsi="Times New Roman" w:eastAsia="仿宋" w:cs="Times New Roman"/>
          <w:color w:val="auto"/>
          <w:spacing w:val="18"/>
          <w:kern w:val="2"/>
          <w:sz w:val="32"/>
          <w:szCs w:val="32"/>
          <w:lang w:eastAsia="zh-CN"/>
        </w:rPr>
        <w:t>年    月   日</w:t>
      </w:r>
    </w:p>
    <w:sectPr>
      <w:headerReference r:id="rId3" w:type="default"/>
      <w:footerReference r:id="rId4" w:type="default"/>
      <w:type w:val="continuous"/>
      <w:pgSz w:w="11906" w:h="16838"/>
      <w:pgMar w:top="2154" w:right="1474" w:bottom="2041" w:left="158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- 14 -</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- 14 -</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evenAndOddHeaders w:val="1"/>
  <w:drawingGridVerticalSpacing w:val="156"/>
  <w:displayHorizontalDrawingGridEvery w:val="2"/>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5431D38"/>
    <w:rsid w:val="25431D38"/>
    <w:rsid w:val="3D861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3"/>
    <w:uiPriority w:val="0"/>
    <w:pPr>
      <w:spacing w:after="120"/>
    </w:pPr>
  </w:style>
  <w:style w:type="paragraph" w:styleId="3">
    <w:name w:val="Plain Text"/>
    <w:basedOn w:val="1"/>
    <w:uiPriority w:val="0"/>
    <w:rPr>
      <w:rFonts w:ascii="宋体" w:hAnsi="Courier New" w:eastAsia="仿宋_GB2312"/>
      <w:sz w:val="30"/>
      <w:szCs w:val="20"/>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uiPriority w:val="0"/>
    <w:pPr>
      <w:pBdr>
        <w:bottom w:val="single" w:color="auto" w:sz="6" w:space="1"/>
      </w:pBdr>
      <w:tabs>
        <w:tab w:val="center" w:pos="4153"/>
        <w:tab w:val="right" w:pos="8306"/>
      </w:tabs>
      <w:snapToGrid w:val="0"/>
      <w:jc w:val="center"/>
    </w:pPr>
    <w:rPr>
      <w:sz w:val="18"/>
      <w:szCs w:val="18"/>
    </w:rPr>
  </w:style>
  <w:style w:type="paragraph" w:customStyle="1" w:styleId="8">
    <w:name w:val="style22"/>
    <w:basedOn w:val="1"/>
    <w:qFormat/>
    <w:uiPriority w:val="0"/>
    <w:pPr>
      <w:widowControl/>
      <w:spacing w:before="100" w:beforeAutospacing="1" w:after="100" w:afterAutospacing="1" w:line="360" w:lineRule="auto"/>
      <w:jc w:val="left"/>
    </w:pPr>
    <w:rPr>
      <w:rFonts w:ascii="宋体" w:hAnsi="宋体"/>
      <w:kern w:val="0"/>
      <w:sz w:val="22"/>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2023-09-28T01:57:00Z</dcterms:created>
  <dc:creator>Administrator</dc:creator>
  <cp:lastModifiedBy>Administrator</cp:lastModifiedBy>
  <dcterms:modified xsi:type="dcterms:W3CDTF">2023-09-28T01:57:59Z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