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D9" w:rsidRDefault="006C2BD9" w:rsidP="006C2BD9">
      <w:pPr>
        <w:widowControl/>
        <w:spacing w:line="600" w:lineRule="exact"/>
        <w:jc w:val="center"/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  <w:shd w:val="clear" w:color="auto" w:fill="FFFFFF"/>
          <w:lang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  <w:shd w:val="clear" w:color="auto" w:fill="FFFFFF"/>
          <w:lang/>
        </w:rPr>
        <w:t>2023年“成都市产业建圈强链人才计划”</w:t>
      </w:r>
    </w:p>
    <w:p w:rsidR="006C2BD9" w:rsidRDefault="006C2BD9" w:rsidP="006C2BD9">
      <w:pPr>
        <w:widowControl/>
        <w:spacing w:line="600" w:lineRule="exact"/>
        <w:jc w:val="center"/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  <w:shd w:val="clear" w:color="auto" w:fill="FFFFFF"/>
          <w:lang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  <w:shd w:val="clear" w:color="auto" w:fill="FFFFFF"/>
          <w:lang/>
        </w:rPr>
        <w:t>集成电路产业链</w:t>
      </w:r>
      <w:proofErr w:type="gramStart"/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  <w:shd w:val="clear" w:color="auto" w:fill="FFFFFF"/>
          <w:lang/>
        </w:rPr>
        <w:t>链</w:t>
      </w:r>
      <w:proofErr w:type="gramEnd"/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  <w:shd w:val="clear" w:color="auto" w:fill="FFFFFF"/>
          <w:lang/>
        </w:rPr>
        <w:t>主企业名单</w:t>
      </w:r>
    </w:p>
    <w:p w:rsidR="006C2BD9" w:rsidRDefault="006C2BD9" w:rsidP="006C2BD9">
      <w:pPr>
        <w:pStyle w:val="a3"/>
        <w:widowControl/>
        <w:shd w:val="clear" w:color="auto" w:fill="FFFFFF"/>
        <w:spacing w:before="0" w:beforeAutospacing="0" w:after="0" w:afterAutospacing="0" w:line="580" w:lineRule="exact"/>
        <w:ind w:firstLine="420"/>
        <w:jc w:val="center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（排名不分先后）</w:t>
      </w:r>
    </w:p>
    <w:tbl>
      <w:tblPr>
        <w:tblStyle w:val="a4"/>
        <w:tblW w:w="0" w:type="auto"/>
        <w:jc w:val="center"/>
        <w:tblInd w:w="0" w:type="dxa"/>
        <w:tblLook w:val="0000"/>
      </w:tblPr>
      <w:tblGrid>
        <w:gridCol w:w="2538"/>
        <w:gridCol w:w="5040"/>
      </w:tblGrid>
      <w:tr w:rsidR="006C2BD9" w:rsidTr="006A3ABA">
        <w:trPr>
          <w:jc w:val="center"/>
        </w:trPr>
        <w:tc>
          <w:tcPr>
            <w:tcW w:w="2538" w:type="dxa"/>
          </w:tcPr>
          <w:p w:rsidR="006C2BD9" w:rsidRDefault="006C2BD9" w:rsidP="006A3ABA">
            <w:pPr>
              <w:pStyle w:val="a3"/>
              <w:widowControl/>
              <w:spacing w:before="0" w:beforeAutospacing="0" w:after="0" w:afterAutospacing="0" w:line="580" w:lineRule="exact"/>
              <w:jc w:val="center"/>
              <w:rPr>
                <w:rFonts w:ascii="方正黑体_GBK" w:eastAsia="方正黑体_GBK" w:hAnsi="方正黑体_GBK" w:cs="方正黑体_GBK" w:hint="eastAsia"/>
                <w:color w:val="333333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5040" w:type="dxa"/>
          </w:tcPr>
          <w:p w:rsidR="006C2BD9" w:rsidRDefault="006C2BD9" w:rsidP="006A3ABA">
            <w:pPr>
              <w:pStyle w:val="a3"/>
              <w:widowControl/>
              <w:spacing w:before="0" w:beforeAutospacing="0" w:after="0" w:afterAutospacing="0" w:line="580" w:lineRule="exact"/>
              <w:jc w:val="center"/>
              <w:rPr>
                <w:rFonts w:ascii="方正黑体_GBK" w:eastAsia="方正黑体_GBK" w:hAnsi="方正黑体_GBK" w:cs="方正黑体_GBK" w:hint="eastAsia"/>
                <w:color w:val="333333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hd w:val="clear" w:color="auto" w:fill="FFFFFF"/>
              </w:rPr>
              <w:t>企业名称</w:t>
            </w:r>
          </w:p>
        </w:tc>
      </w:tr>
      <w:tr w:rsidR="006C2BD9" w:rsidTr="006A3ABA">
        <w:trPr>
          <w:jc w:val="center"/>
        </w:trPr>
        <w:tc>
          <w:tcPr>
            <w:tcW w:w="2538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1</w:t>
            </w:r>
          </w:p>
        </w:tc>
        <w:tc>
          <w:tcPr>
            <w:tcW w:w="5040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成都士兰半导体制造有限公司</w:t>
            </w:r>
          </w:p>
        </w:tc>
      </w:tr>
      <w:tr w:rsidR="006C2BD9" w:rsidTr="006A3ABA">
        <w:trPr>
          <w:jc w:val="center"/>
        </w:trPr>
        <w:tc>
          <w:tcPr>
            <w:tcW w:w="2538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2</w:t>
            </w:r>
          </w:p>
        </w:tc>
        <w:tc>
          <w:tcPr>
            <w:tcW w:w="5040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成都嘉纳海威科技有限责任公司</w:t>
            </w:r>
          </w:p>
        </w:tc>
      </w:tr>
      <w:tr w:rsidR="006C2BD9" w:rsidTr="006A3ABA">
        <w:trPr>
          <w:jc w:val="center"/>
        </w:trPr>
        <w:tc>
          <w:tcPr>
            <w:tcW w:w="2538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3</w:t>
            </w:r>
          </w:p>
        </w:tc>
        <w:tc>
          <w:tcPr>
            <w:tcW w:w="5040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成都海光集成电路设计有限公司</w:t>
            </w:r>
          </w:p>
        </w:tc>
      </w:tr>
      <w:tr w:rsidR="006C2BD9" w:rsidTr="006A3ABA">
        <w:trPr>
          <w:jc w:val="center"/>
        </w:trPr>
        <w:tc>
          <w:tcPr>
            <w:tcW w:w="2538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4</w:t>
            </w:r>
          </w:p>
        </w:tc>
        <w:tc>
          <w:tcPr>
            <w:tcW w:w="5040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成都新易盛通信技术股份有限公司</w:t>
            </w:r>
          </w:p>
        </w:tc>
      </w:tr>
      <w:tr w:rsidR="006C2BD9" w:rsidTr="006A3ABA">
        <w:trPr>
          <w:jc w:val="center"/>
        </w:trPr>
        <w:tc>
          <w:tcPr>
            <w:tcW w:w="2538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5</w:t>
            </w:r>
          </w:p>
        </w:tc>
        <w:tc>
          <w:tcPr>
            <w:tcW w:w="5040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成都奕成集成电路有限公司</w:t>
            </w:r>
          </w:p>
        </w:tc>
      </w:tr>
      <w:tr w:rsidR="006C2BD9" w:rsidTr="006A3ABA">
        <w:trPr>
          <w:jc w:val="center"/>
        </w:trPr>
        <w:tc>
          <w:tcPr>
            <w:tcW w:w="2538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6</w:t>
            </w:r>
          </w:p>
        </w:tc>
        <w:tc>
          <w:tcPr>
            <w:tcW w:w="5040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成都华微电子科技股份有限公司</w:t>
            </w:r>
          </w:p>
        </w:tc>
      </w:tr>
      <w:tr w:rsidR="006C2BD9" w:rsidTr="006A3ABA">
        <w:trPr>
          <w:jc w:val="center"/>
        </w:trPr>
        <w:tc>
          <w:tcPr>
            <w:tcW w:w="2538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7</w:t>
            </w:r>
          </w:p>
        </w:tc>
        <w:tc>
          <w:tcPr>
            <w:tcW w:w="5040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成都锐成芯微科技股份有限公司</w:t>
            </w:r>
          </w:p>
        </w:tc>
      </w:tr>
      <w:tr w:rsidR="006C2BD9" w:rsidTr="006A3ABA">
        <w:trPr>
          <w:jc w:val="center"/>
        </w:trPr>
        <w:tc>
          <w:tcPr>
            <w:tcW w:w="2538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8</w:t>
            </w:r>
          </w:p>
        </w:tc>
        <w:tc>
          <w:tcPr>
            <w:tcW w:w="5040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成都振芯科技股份有限公司</w:t>
            </w:r>
          </w:p>
        </w:tc>
      </w:tr>
    </w:tbl>
    <w:p w:rsidR="006C2BD9" w:rsidRDefault="006C2BD9" w:rsidP="006C2BD9">
      <w:pPr>
        <w:widowControl/>
        <w:spacing w:line="600" w:lineRule="exact"/>
        <w:jc w:val="center"/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</w:pPr>
    </w:p>
    <w:p w:rsidR="006C2BD9" w:rsidRDefault="006C2BD9" w:rsidP="006C2BD9">
      <w:pPr>
        <w:widowControl/>
        <w:spacing w:line="600" w:lineRule="exact"/>
        <w:jc w:val="center"/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</w:pPr>
      <w:r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  <w:t>202</w:t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  <w:t>年“成都市产业建圈强链人才计划”</w:t>
      </w:r>
    </w:p>
    <w:p w:rsidR="006C2BD9" w:rsidRDefault="006C2BD9" w:rsidP="006C2BD9">
      <w:pPr>
        <w:widowControl/>
        <w:spacing w:line="600" w:lineRule="exact"/>
        <w:jc w:val="center"/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  <w:shd w:val="clear" w:color="auto" w:fill="FFFFFF"/>
          <w:lang/>
        </w:rPr>
        <w:t>智能终端</w:t>
      </w:r>
      <w:r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  <w:t>产业链</w:t>
      </w:r>
      <w:proofErr w:type="gramStart"/>
      <w:r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  <w:t>链</w:t>
      </w:r>
      <w:proofErr w:type="gramEnd"/>
      <w:r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  <w:t>主企业名单</w:t>
      </w:r>
    </w:p>
    <w:p w:rsidR="006C2BD9" w:rsidRDefault="006C2BD9" w:rsidP="006C2BD9">
      <w:pPr>
        <w:pStyle w:val="a3"/>
        <w:widowControl/>
        <w:shd w:val="clear" w:color="auto" w:fill="FFFFFF"/>
        <w:spacing w:before="0" w:beforeAutospacing="0" w:after="0" w:afterAutospacing="0" w:line="580" w:lineRule="exact"/>
        <w:ind w:firstLine="420"/>
        <w:jc w:val="center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（排名不分先后）</w:t>
      </w:r>
    </w:p>
    <w:tbl>
      <w:tblPr>
        <w:tblStyle w:val="a4"/>
        <w:tblW w:w="0" w:type="auto"/>
        <w:jc w:val="center"/>
        <w:tblInd w:w="0" w:type="dxa"/>
        <w:tblLook w:val="0000"/>
      </w:tblPr>
      <w:tblGrid>
        <w:gridCol w:w="2538"/>
        <w:gridCol w:w="5040"/>
      </w:tblGrid>
      <w:tr w:rsidR="006C2BD9" w:rsidTr="006A3ABA">
        <w:trPr>
          <w:jc w:val="center"/>
        </w:trPr>
        <w:tc>
          <w:tcPr>
            <w:tcW w:w="2538" w:type="dxa"/>
          </w:tcPr>
          <w:p w:rsidR="006C2BD9" w:rsidRDefault="006C2BD9" w:rsidP="006A3ABA">
            <w:pPr>
              <w:pStyle w:val="a3"/>
              <w:widowControl/>
              <w:spacing w:before="0" w:beforeAutospacing="0" w:after="0" w:afterAutospacing="0" w:line="580" w:lineRule="exact"/>
              <w:jc w:val="center"/>
              <w:rPr>
                <w:rFonts w:ascii="方正黑体_GBK" w:eastAsia="方正黑体_GBK" w:hAnsi="方正黑体_GBK" w:cs="方正黑体_GBK" w:hint="eastAsia"/>
                <w:color w:val="333333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5040" w:type="dxa"/>
          </w:tcPr>
          <w:p w:rsidR="006C2BD9" w:rsidRDefault="006C2BD9" w:rsidP="006A3ABA">
            <w:pPr>
              <w:pStyle w:val="a3"/>
              <w:widowControl/>
              <w:spacing w:before="0" w:beforeAutospacing="0" w:after="0" w:afterAutospacing="0" w:line="580" w:lineRule="exact"/>
              <w:jc w:val="center"/>
              <w:rPr>
                <w:rFonts w:ascii="方正黑体_GBK" w:eastAsia="方正黑体_GBK" w:hAnsi="方正黑体_GBK" w:cs="方正黑体_GBK" w:hint="eastAsia"/>
                <w:color w:val="333333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hd w:val="clear" w:color="auto" w:fill="FFFFFF"/>
              </w:rPr>
              <w:t>企业名称</w:t>
            </w:r>
          </w:p>
        </w:tc>
      </w:tr>
      <w:tr w:rsidR="006C2BD9" w:rsidTr="006A3ABA">
        <w:trPr>
          <w:jc w:val="center"/>
        </w:trPr>
        <w:tc>
          <w:tcPr>
            <w:tcW w:w="2538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1</w:t>
            </w:r>
          </w:p>
        </w:tc>
        <w:tc>
          <w:tcPr>
            <w:tcW w:w="5040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lang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鸿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富锦精密电子（成都）有限公司</w:t>
            </w:r>
          </w:p>
        </w:tc>
      </w:tr>
      <w:tr w:rsidR="006C2BD9" w:rsidTr="006A3ABA">
        <w:trPr>
          <w:jc w:val="center"/>
        </w:trPr>
        <w:tc>
          <w:tcPr>
            <w:tcW w:w="2538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2</w:t>
            </w:r>
          </w:p>
        </w:tc>
        <w:tc>
          <w:tcPr>
            <w:tcW w:w="5040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成都鼎桥通信技术有限公司</w:t>
            </w:r>
          </w:p>
        </w:tc>
      </w:tr>
      <w:tr w:rsidR="006C2BD9" w:rsidTr="006A3ABA">
        <w:trPr>
          <w:jc w:val="center"/>
        </w:trPr>
        <w:tc>
          <w:tcPr>
            <w:tcW w:w="2538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3</w:t>
            </w:r>
          </w:p>
        </w:tc>
        <w:tc>
          <w:tcPr>
            <w:tcW w:w="5040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西门子工业自动化产品（成都）有限公司</w:t>
            </w:r>
          </w:p>
        </w:tc>
      </w:tr>
      <w:tr w:rsidR="006C2BD9" w:rsidTr="006A3ABA">
        <w:trPr>
          <w:jc w:val="center"/>
        </w:trPr>
        <w:tc>
          <w:tcPr>
            <w:tcW w:w="2538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4</w:t>
            </w:r>
          </w:p>
        </w:tc>
        <w:tc>
          <w:tcPr>
            <w:tcW w:w="5040" w:type="dxa"/>
            <w:vAlign w:val="center"/>
          </w:tcPr>
          <w:p w:rsidR="006C2BD9" w:rsidRDefault="006C2BD9" w:rsidP="006A3ABA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四川华鲲振宇智能科技有限责任公司</w:t>
            </w:r>
          </w:p>
        </w:tc>
      </w:tr>
    </w:tbl>
    <w:p w:rsidR="006C2BD9" w:rsidRDefault="006C2BD9" w:rsidP="006C2BD9">
      <w:pPr>
        <w:rPr>
          <w:rFonts w:ascii="Times New Roman" w:eastAsia="方正仿宋_GBK" w:hAnsi="Times New Roman" w:cs="方正仿宋_GBK" w:hint="eastAsia"/>
          <w:sz w:val="32"/>
          <w:szCs w:val="32"/>
        </w:rPr>
      </w:pPr>
    </w:p>
    <w:p w:rsidR="008A6DEB" w:rsidRPr="006C2BD9" w:rsidRDefault="008A6DEB"/>
    <w:sectPr w:rsidR="008A6DEB" w:rsidRPr="006C2B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BD9"/>
    <w:rsid w:val="006C2BD9"/>
    <w:rsid w:val="008A6DEB"/>
    <w:rsid w:val="00F5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BD9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6C2B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2023-07-10T08:03:00Z</dcterms:created>
  <dcterms:modified xsi:type="dcterms:W3CDTF">2023-07-10T08:03:00Z</dcterms:modified>
</cp:coreProperties>
</file>