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86" w:rsidRPr="00DB319A" w:rsidRDefault="00F31186" w:rsidP="00F31186">
      <w:pPr>
        <w:ind w:firstLineChars="0" w:firstLine="0"/>
        <w:jc w:val="left"/>
        <w:rPr>
          <w:rFonts w:ascii="方正黑体简体" w:eastAsia="方正黑体简体" w:hAnsi="Times New Roman" w:hint="eastAsia"/>
        </w:rPr>
      </w:pPr>
      <w:r w:rsidRPr="00DB319A">
        <w:rPr>
          <w:rFonts w:ascii="方正黑体简体" w:eastAsia="方正黑体简体" w:hAnsi="Times New Roman" w:hint="eastAsia"/>
        </w:rPr>
        <w:t>附件</w:t>
      </w:r>
    </w:p>
    <w:p w:rsidR="00F31186" w:rsidRDefault="00F31186" w:rsidP="00F31186">
      <w:pPr>
        <w:spacing w:line="240" w:lineRule="auto"/>
        <w:ind w:firstLineChars="0" w:firstLine="0"/>
        <w:jc w:val="center"/>
        <w:rPr>
          <w:rFonts w:ascii="Times New Roman" w:eastAsia="方正小标宋简体" w:hAnsi="Times New Roman" w:hint="eastAsia"/>
          <w:sz w:val="44"/>
          <w:szCs w:val="44"/>
        </w:rPr>
      </w:pPr>
    </w:p>
    <w:p w:rsidR="00F31186" w:rsidRPr="00DB319A" w:rsidRDefault="00F31186" w:rsidP="00F31186">
      <w:pPr>
        <w:spacing w:line="240" w:lineRule="auto"/>
        <w:ind w:firstLineChars="0" w:firstLine="0"/>
        <w:jc w:val="center"/>
        <w:rPr>
          <w:rFonts w:ascii="Times New Roman" w:eastAsia="方正小标宋简体" w:hAnsi="Times New Roman"/>
          <w:sz w:val="44"/>
          <w:szCs w:val="44"/>
        </w:rPr>
      </w:pPr>
      <w:r w:rsidRPr="00DB319A">
        <w:rPr>
          <w:rFonts w:ascii="Times New Roman" w:eastAsia="方正小标宋简体" w:hAnsi="Times New Roman"/>
          <w:sz w:val="44"/>
          <w:szCs w:val="44"/>
        </w:rPr>
        <w:t>2022</w:t>
      </w:r>
      <w:r w:rsidRPr="00DB319A">
        <w:rPr>
          <w:rFonts w:ascii="Times New Roman" w:eastAsia="方正小标宋简体" w:hAnsi="Times New Roman"/>
          <w:sz w:val="44"/>
          <w:szCs w:val="44"/>
        </w:rPr>
        <w:t>年成都市新能源汽车充（换）电设施市级补贴审计公示表</w:t>
      </w:r>
    </w:p>
    <w:p w:rsidR="00F31186" w:rsidRPr="00AC3FB7" w:rsidRDefault="00F31186" w:rsidP="00F31186">
      <w:pPr>
        <w:spacing w:line="240" w:lineRule="auto"/>
        <w:ind w:firstLineChars="0" w:firstLine="0"/>
        <w:jc w:val="center"/>
        <w:rPr>
          <w:rFonts w:ascii="Times New Roman" w:hAnsi="Times New Roman" w:hint="eastAsia"/>
        </w:rPr>
      </w:pPr>
    </w:p>
    <w:tbl>
      <w:tblPr>
        <w:tblW w:w="14980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240"/>
        <w:gridCol w:w="4260"/>
        <w:gridCol w:w="1300"/>
        <w:gridCol w:w="1180"/>
        <w:gridCol w:w="1400"/>
        <w:gridCol w:w="1200"/>
        <w:gridCol w:w="1900"/>
        <w:gridCol w:w="1980"/>
      </w:tblGrid>
      <w:tr w:rsidR="00F31186" w:rsidRPr="00DB319A" w:rsidTr="00ED191C">
        <w:trPr>
          <w:trHeight w:val="432"/>
          <w:jc w:val="center"/>
        </w:trPr>
        <w:tc>
          <w:tcPr>
            <w:tcW w:w="520" w:type="dxa"/>
            <w:vMerge w:val="restart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442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企业注册区（市）县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60" w:type="dxa"/>
            <w:vMerge w:val="restart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申报企业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个人名称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080" w:type="dxa"/>
            <w:gridSpan w:val="4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建设补贴</w:t>
            </w:r>
          </w:p>
        </w:tc>
        <w:tc>
          <w:tcPr>
            <w:tcW w:w="3880" w:type="dxa"/>
            <w:gridSpan w:val="2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运营补贴</w:t>
            </w:r>
          </w:p>
        </w:tc>
      </w:tr>
      <w:tr w:rsidR="00F31186" w:rsidRPr="00DB319A" w:rsidTr="00ED191C">
        <w:trPr>
          <w:trHeight w:val="443"/>
          <w:jc w:val="center"/>
        </w:trPr>
        <w:tc>
          <w:tcPr>
            <w:tcW w:w="520" w:type="dxa"/>
            <w:vMerge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0" w:type="dxa"/>
            <w:vMerge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企业申报建设功率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00" w:type="dxa"/>
            <w:gridSpan w:val="2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审核后建设功率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企业申报</w:t>
            </w:r>
            <w:proofErr w:type="gramStart"/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充电总</w:t>
            </w:r>
            <w:proofErr w:type="gramEnd"/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电量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审核后</w:t>
            </w:r>
            <w:proofErr w:type="gramStart"/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充电总</w:t>
            </w:r>
            <w:proofErr w:type="gramEnd"/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电量</w:t>
            </w: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F31186" w:rsidRPr="00DB319A" w:rsidTr="00ED191C">
        <w:trPr>
          <w:trHeight w:val="443"/>
          <w:jc w:val="center"/>
        </w:trPr>
        <w:tc>
          <w:tcPr>
            <w:tcW w:w="520" w:type="dxa"/>
            <w:vMerge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0" w:type="dxa"/>
            <w:vMerge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直流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交流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直流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交流</w:t>
            </w:r>
          </w:p>
        </w:tc>
        <w:tc>
          <w:tcPr>
            <w:tcW w:w="1900" w:type="dxa"/>
            <w:vMerge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成都德道新能源有限公司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5,400.00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5,400.00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26,514,132.00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25,506,765.85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成都码上充新能源科技有限公司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3,300.00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3,300.00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2,101,145.29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1,679,600.00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东林旭达商贸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2,520.00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720.00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877,987.52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794,714.00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成都享易充新能源有限责任公司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3,294,434.87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3,215,340.00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成都贻睿科技有限责任公司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482,222.83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482,222.83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成都永之丰能源开发有限责任公司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1,117,776.42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1,117,601.42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成都中装天如科技有限公司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7,260.00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7,250.00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19,057,732.02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13,127,135.54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林康琪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11.00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四川恒宏新能源科技有限公司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四川厚德建设有限责任公司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2,225,472.18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2,225,472.18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四川锦辉快充新能源有限公司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680,254.11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651,905.00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四川能创众源新能源科技有限公司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3,120.00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56.00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14.00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385,582.51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385,582.51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四川易闪充新能源科技有限公司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1,740.00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1,740.00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4,431,832.98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4,431,832.98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四川中联正电新能源科技有限公司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875,405.83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261,825.00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成华区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四川众驰汇新能源科技有限公司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458,544.73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458,544.73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崇州市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成都便捷新能源有限公司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1,541,029.84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1,105,949.54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17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崇州市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崇州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市鸿立汽车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服务有限责任公司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1,250.00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1,250.00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崇州市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崇州市小方汽车维修服务有限公司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大邑县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成都闪电家新能源科技有限公司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77.00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77.00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849,911.20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681,140.00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大邑县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四川鑫能动科技有限公司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28.00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28.00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548,027.32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547,899.53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都江堰市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成都叠科新能源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研发有限公司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3,526,300.51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3,526,300.51 </w:t>
            </w:r>
          </w:p>
        </w:tc>
      </w:tr>
      <w:tr w:rsidR="00F31186" w:rsidRPr="00DB319A" w:rsidTr="00ED191C">
        <w:trPr>
          <w:trHeight w:val="288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都江堰市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都江堰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德星瑞新能源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汽车充电服务有限公司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2,480.00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2,480.00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64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都江堰市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都江堰市鹏全新能源汽车充电服务有限公司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2,920.00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2,920.00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84,319.21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都江堰市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四川成运凡亚新能源技术有限公司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2,160.00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2,160.00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168,132.58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147,690.00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百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源智联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（成都）新能源科技有限公司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1,600.00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11,127,918.68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11,127,327.19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成都碧辟小桔新能源有限责任公司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5,640.00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3,720.00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成都车库电桩科技有限公司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11,050.00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11,050.00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10,370,489.03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6,710,129.81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成都多达通能源科技有限公司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12,000.00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12,000.00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12,200,797.34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成都鸿涛盛世环保科技有限公司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1,589,196.03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976,842.00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成都互生投资有限公司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1,800.00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1,800.00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8,881,039.39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5,855,128.16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成都互生新能科技有限公司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成都花花驿站新能源科技有限公司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3,290.00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3,290.00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286,577.50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283,556.94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成都华姿新能源有限公司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2,500.00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2,500.00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491,587.50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成都景昊众合新能源有限公司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1,107,746.26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1,107,746.26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成都开迈斯新能源科技有限公司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5,320.00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14.00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4,720.00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72,231.68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315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成都市畅行新能源汽车充电服务有限责任公司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6,103.54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成都太能充新能源有限公司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1,409,754.42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1,409,754.42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成都特来电新能源有限公司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38,009.00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497.00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33,828.00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308.00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32,568,069.74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30,552,043.85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成都智邦能创新能源科技有限公司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1,392,439.51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1,055,730.00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卡丘聚能（成都）新能源科技有限公司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1,242.00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2,204,988.20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2,127,404.72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领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充创享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（成都）新能源科技有限公司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1,920.00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28.00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1,920.00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28.00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刘夏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21.00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21.00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潘一飞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7.00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四川聪充新能源科技有限公司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1,386,739.52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1,377,493.14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45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四川鼎充电气技术有限公司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4,953,621.09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4,153,343.33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四川空港亿科新能源科技有限公司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278,209.63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278,209.63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四川蔚实翼新能源科技有限公司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1,620.00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1,620.00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四川蔚特理新能源有限公司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2,710.00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四川岳华新能源科技有限公司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10,920.00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10,920.00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8,361,390.90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8,347,808.84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四川正邦科技有限责任公司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1,134,153.76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1,134,153.76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王丹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7.00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7.00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王肖颖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21.00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21.00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简阳市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简阳市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安创新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5,580,444.33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5,580,444.33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简阳市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简阳市瑞源新能源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1,080.00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1,080.00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4,203,730.27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3,529,689.65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简阳市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简阳市现代交通投资有限公司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277,663.05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277,663.05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简阳市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简阳市新鹏飞汽车销售有限责任公司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617,402.00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617,119.59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成都鸿泽尔东交通科技有限公司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509,303.97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148,077.00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成都路能新能源技术服务有限责任公司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1,176,099.08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888,902.96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成都绿境园林建设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2,624,604.22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1,918,773.80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成都蓉城蜀天新能源科技有限公司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8,200.00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42.00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8,200.00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42.00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3,339,025.31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2,979,997.24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成都深蓝时空新能源科技有限公司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4,395,346.14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1,350,806.00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成都市强生实业有限责任公司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4,000.00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5,294,221.30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3,022,002.03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新创绿能汽车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租赁有限公司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3,515,152.27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3,515,152.27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</w:t>
            </w:r>
            <w:r w:rsidRPr="00DB319A">
              <w:rPr>
                <w:rFonts w:ascii="Times New Roman" w:eastAsia="宋体" w:hAnsi="Times New Roman"/>
                <w:color w:val="000000"/>
                <w:kern w:val="0"/>
                <w:sz w:val="18"/>
                <w:szCs w:val="18"/>
              </w:rPr>
              <w:t>玥</w:t>
            </w: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豪商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务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宸炜绿能科技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四川洁迅新能源科技有限公司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1,410,243.51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1,409,327.14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金牛区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四川智多鑫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伊厦科技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4,000.00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金堂县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成都丁丁电力科技有限公司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2,500.00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2,500.00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金堂县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成都聚晨新能源汽车科技有限公司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545,952.79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545,952.79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金堂县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成都迅佶新能源科技有限公司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1,040.00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1,040.00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金堂县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金堂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县淮宇新能源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技术有限公司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199,322.64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199,322.64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曹露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露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7.00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7.00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73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成都奥特迅新能源科技有限公司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15,290.00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120.00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15,060.00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5,205,095.88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2,611,540.00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昊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能新能源技术服务有限公司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1,386,689.70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1,386,689.70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成都天行瑞尔新能源充电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桩服务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609,535.96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609,535.96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成都蔚来能源有限公司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6,260.00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42.00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4,280.00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282,748.90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282,748.90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成都星充新能源科技有限公司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15,120.00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1,533.00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13,160.00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1,449.00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38,950,724.83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37,423,224.62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国网四川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电动汽车服务有限公司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9,600.00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9,520.00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4,607,501.11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4,545,876.88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四川恒通凡亚新能源技术有限公司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3,571,240.30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3,571,240.30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四川交投新能源有限公司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5,280.00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4,320.00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2,474,204.50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2,474,204.50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四川泽丰电力设计有限公司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锦江区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延长壳牌（四川）石油有限公司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2,400.00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2,400.00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2,597,210.54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2,502,515.15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龙泉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驿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成都雅力电气有限公司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1,307,924.32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422,132.60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龙泉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驿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四川聪德快新能源科技有限公司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5,250.00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5,250.00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龙泉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驿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四川智多鑫新能源有限公司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7,320.00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4,920.00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彭州市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成都超山新能源科技有限公司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2,937,285.36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2,932,035.73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彭州市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成都市智来电新能源科技有限公司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410,209.70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410,209.70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彭州市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成都云快充新能源科技有限公司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4,730.00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3,480.00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4,269,658.36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3,895,870.99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彭州市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彭州市丹景山镇远德旅馆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125,443.69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125,394.16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彭州市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四川能辉新能源有限公司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2,133,403.95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2,133,403.95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郫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成都卷舒堂新能源科技有限责任公司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3,630.00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1,980.00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253,433.88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253,433.88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郫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成都郫县城北加油有限责任公司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郫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成都新快充科技有限公司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郫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成都新立兴能源科技有限公司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3,440.00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474,878.96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472,794.17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郫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四川电小二科技有限公司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2,160.00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2,223,648.86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2,223,648.86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青白江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成都福聚鑫能科技有限公司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2,400.00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2,400.00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820,082.53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820,082.53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青白江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成都启源绿能科技有限公司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青白江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成都市茂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文佰盛商贸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1,080.00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157,983.13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青白江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四川挑水哥科技有限公司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3,840.00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3,360.00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28,273.22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28,273.22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青羊区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成都绿致新能源汽车科技有限公司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1,742,052.32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101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青羊区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成都蓉源能源发展有限责任公司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6,310.00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3,360.00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11,155,684.33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8,514,494.70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青羊区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国网四川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综合能源服务有限公司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7,288,167.94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465,652.00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青羊区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四川省汽车运输成都公司</w:t>
            </w: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573,008.80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208,357.40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青羊区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四川双众合新能源科技发展有限公司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2,160.00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2,160.00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7,054,610.58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7,054,610.58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青羊区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四川翔桦科技有限公司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4,800.00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4,800.00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5,316,909.20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5,242,407.89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青羊区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四川延长壳牌企业经营管理有限公司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邛崃市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成都天新特来电新能源有限公司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5,506.00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3,906.00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884,257.14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884,257.14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邛崃市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四川和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驿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能源发展有限公司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349,178.38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82,095.00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成都辰瀚新能源科技有限公司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246,310.21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218,248.24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成都科星电器桥架有限公司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2,258,410.66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2,258,410.66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成都蓉城易充新能源有限公司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3,426,918.33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3,426,918.33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成都市新航智慧新能源科技有限公司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成都双流交投特来电新能源有限公司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8,600.00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119.00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8,320.00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16,521,442.58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16,502,995.02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四川电斯基新能源科技有限公司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4,010.00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4,010.00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173,458.73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四川汇涌新能源科技有限公司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5,294,685.00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4,303,717.64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四川极速传说新能源科技有限公司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1,040.00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1,040.00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四川快速充新能源科技有限公司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54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四川新鸿川新能源科技有限公司（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吉电碧程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智慧能源（成都）有限公司）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14,400.00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14,400.00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307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双流区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四川宇源蓝天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新能源汽车充电服务有限公司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1,560.00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阿拉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丁未来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新能源</w:t>
            </w: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(</w:t>
            </w: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成都）有限公司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3,120.00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28.00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3,120.00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28.00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成都安小琪新能源科技有限公司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3,250.00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成都戴维森新能源科技有限公司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3,650.00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3,650.00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5,515,507.14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5,515,507.14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成都德享新能源有限公司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19,420.00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14.00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18,940.00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14.00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34,189,701.33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33,669,286.87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成都思沃达新能源科技有限公司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15,094,073.19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15,094,073.19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成都天玑智充科技有限公司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1,219,847.33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1,219,847.33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成都曦源新能源有限责任公司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1,440.00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成都奕煊科技有限公司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5,600.00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5,600.00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2,098,271.20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1,898,506.53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128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成都智充新能源有限公司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2,835.00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4,921,273.41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4,505,741.74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国网四川省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电力公司天府新区供电公司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1,440.00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154.00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思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极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星</w:t>
            </w: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能科技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(</w:t>
            </w: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四川）有限公司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8,280.00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4,920.00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23,981,033.66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22,153,275.54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四川奥丁森新能源有限公司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1,330,011.06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1,330,011.06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四川宏盛智慧新能源有限公司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1,560.00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1,560.00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2,572,195.05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2,458,221.24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四川汇源新能科技有限公司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2,400.00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2,400.00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4,902,875.17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4,398,303.66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四川天迅都能新能源科技有限公司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1,250.00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1,250.00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233,957.84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85,495.00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四川鑫晟杰科技有限公司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3,211,240.06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3,211,240.06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四川永铧新能源科技有限公司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1,058.86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1,058.86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天府新区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中昌能源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3,000.00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6,624,236.40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6,624,236.40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温江区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成都恒利兴新能源科技有限公司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600.00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4,482,303.07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3,600,913.00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温江区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成都联创合兴新能源科技有限公司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3,049,786.41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温江区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成都温江兴能投能源发展有限责任公司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1,881,787.14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温江区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成都一伏电新能源科技有限公司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1,020.00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1,020.00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112,820.36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77,430.00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温江区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四川亿速电新能源科技有限公司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3,600.00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3,600.00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609,665.23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339,300.00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温江区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韦</w:t>
            </w:r>
            <w:proofErr w:type="gramEnd"/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美兵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3.30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3.30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成都飞峻电科电力工程有限公司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1,742,423.44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1,742,054.08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成都嗨充新能源科技有限公司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3,154,319.50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2,977,976.05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成都宏源智慧新能源科技有限公司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1,084,708.50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1,084,708.50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成都华特凯尔新能源技术有限公司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134,922.20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134,922.20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成都佳佳达通汽车租赁有限公司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717,884.02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717,766.88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成都锦城科智新能源技术有限公司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1,600.00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1,600.00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3,645.92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成都卡润特科技有限公司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1,296,998.97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1,296,798.77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成都科跃新能源有限公司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810,181.15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810,181.15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成都谦合新能源科技有限公司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1,370,102.50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920,202.82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成都盛品德力科技有限公司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280.00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280.00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10,102.26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成都腾跃龙华新能源有限公司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1,589,027.78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1,589,004.18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成都优电充科技有限公司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920,449.96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920,449.96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156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四川和睦新能源科技有限公司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4,280.00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4,280.00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3,075,870.00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3,075,870.00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四川极斯域新能源科技有限公司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8,476,137.38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7,593,452.11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四川蓝电宝新能源科技有限公司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3,960.00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3,960.00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2,475,530.56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2,475,530.56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四川荣鑫送变电工程有限公司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1,241,959.57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646,324.56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四川瑞电新能源科技有限公司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2,480.00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28.00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2,400.00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28.00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727,501.46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727,501.46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四川万充新能源科技有限公司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21,517,504.21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21,517,504.21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四川无招科技有限公司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1,250.00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1,250.00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四川悦能达新能源科技有限公司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2,480.00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2,480.00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6,726,297.70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6,726,297.70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武侯区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四川云航速电新能源科技有限公司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1,080.00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574,757.30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成都朗朗晴天新能源科技有限公司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806,890.88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806,890.88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成都盛川石化有限公司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2,200.00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成都市蝶舞新能源科技有限公司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1,200.00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1,200.00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638,229.88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634,271.52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成都市新都区军屯加油站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3,242,385.02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2,281,786.44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成都市友杨峰汽车有限公司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1,000.00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289,546.14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新都区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成都优力特机电有限责任公司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4,715,473.58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3,237,806.42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新津区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成都立震新能源科技有限公司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960.00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42.00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960.00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40.00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35,367.38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35,367.38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新津区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成都速充新能源科技有限公司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2,600.00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1,600.00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2,335,267.17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2,221,916.18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新津区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成都鑫捷新能源发展有限公司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324,916.14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324,916.14 </w:t>
            </w:r>
          </w:p>
        </w:tc>
      </w:tr>
      <w:tr w:rsidR="00F31186" w:rsidRPr="00DB319A" w:rsidTr="00ED191C">
        <w:trPr>
          <w:trHeight w:val="270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新津区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刘龙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11.00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11.00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-  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       -   </w:t>
            </w:r>
          </w:p>
        </w:tc>
      </w:tr>
      <w:tr w:rsidR="00F31186" w:rsidRPr="00DB319A" w:rsidTr="00ED191C">
        <w:trPr>
          <w:trHeight w:val="285"/>
          <w:jc w:val="center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新津区</w:t>
            </w:r>
          </w:p>
        </w:tc>
        <w:tc>
          <w:tcPr>
            <w:tcW w:w="4260" w:type="dxa"/>
            <w:shd w:val="clear" w:color="auto" w:fill="auto"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新津飞腾汽车救援服务有限公司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-  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-  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-   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405,224.94 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F31186" w:rsidRPr="00DB319A" w:rsidRDefault="00F31186" w:rsidP="00ED191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B319A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       405,106.12 </w:t>
            </w:r>
          </w:p>
        </w:tc>
      </w:tr>
    </w:tbl>
    <w:p w:rsidR="00F31186" w:rsidRDefault="00F31186" w:rsidP="00F31186">
      <w:pPr>
        <w:ind w:firstLineChars="0" w:firstLine="0"/>
        <w:rPr>
          <w:rFonts w:ascii="Times New Roman" w:hAnsi="Times New Roman"/>
        </w:rPr>
      </w:pPr>
    </w:p>
    <w:p w:rsidR="008A6DEB" w:rsidRDefault="008A6DEB" w:rsidP="00F31186">
      <w:pPr>
        <w:ind w:firstLine="640"/>
      </w:pPr>
    </w:p>
    <w:sectPr w:rsidR="008A6DEB" w:rsidSect="00AC3FB7">
      <w:pgSz w:w="16838" w:h="11906" w:orient="landscape"/>
      <w:pgMar w:top="1406" w:right="1440" w:bottom="1406" w:left="1440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1186"/>
    <w:rsid w:val="005862D0"/>
    <w:rsid w:val="008A6DEB"/>
    <w:rsid w:val="00F3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86"/>
    <w:pPr>
      <w:widowControl w:val="0"/>
      <w:adjustRightInd w:val="0"/>
      <w:snapToGrid w:val="0"/>
      <w:spacing w:line="315" w:lineRule="auto"/>
      <w:ind w:firstLineChars="200" w:firstLine="880"/>
      <w:jc w:val="both"/>
    </w:pPr>
    <w:rPr>
      <w:rFonts w:ascii="Calibri" w:eastAsia="方正仿宋简体" w:hAnsi="Calibri" w:cs="Times New Roman"/>
      <w:sz w:val="32"/>
      <w:szCs w:val="24"/>
    </w:rPr>
  </w:style>
  <w:style w:type="paragraph" w:styleId="1">
    <w:name w:val="heading 1"/>
    <w:basedOn w:val="a"/>
    <w:next w:val="a"/>
    <w:link w:val="1Char"/>
    <w:qFormat/>
    <w:rsid w:val="00F31186"/>
    <w:pPr>
      <w:keepNext/>
      <w:keepLines/>
      <w:spacing w:line="240" w:lineRule="auto"/>
      <w:ind w:firstLineChars="0" w:firstLine="0"/>
      <w:jc w:val="center"/>
      <w:outlineLvl w:val="0"/>
    </w:pPr>
    <w:rPr>
      <w:rFonts w:eastAsia="方正小标宋简体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31186"/>
    <w:rPr>
      <w:rFonts w:ascii="Calibri" w:eastAsia="方正小标宋简体" w:hAnsi="Calibri" w:cs="Times New Roman"/>
      <w:kern w:val="44"/>
      <w:sz w:val="44"/>
      <w:szCs w:val="24"/>
    </w:rPr>
  </w:style>
  <w:style w:type="paragraph" w:styleId="a3">
    <w:name w:val="header"/>
    <w:basedOn w:val="a"/>
    <w:link w:val="a4"/>
    <w:rsid w:val="00F31186"/>
    <w:pP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  <w:lang/>
    </w:rPr>
  </w:style>
  <w:style w:type="character" w:customStyle="1" w:styleId="Char">
    <w:name w:val="页眉 Char"/>
    <w:basedOn w:val="a0"/>
    <w:link w:val="a3"/>
    <w:uiPriority w:val="99"/>
    <w:semiHidden/>
    <w:rsid w:val="00F31186"/>
    <w:rPr>
      <w:rFonts w:ascii="Calibri" w:eastAsia="方正仿宋简体" w:hAnsi="Calibri" w:cs="Times New Roman"/>
      <w:sz w:val="18"/>
      <w:szCs w:val="18"/>
    </w:rPr>
  </w:style>
  <w:style w:type="character" w:customStyle="1" w:styleId="a4">
    <w:name w:val="页眉 字符"/>
    <w:link w:val="a3"/>
    <w:rsid w:val="00F31186"/>
    <w:rPr>
      <w:rFonts w:ascii="Calibri" w:eastAsia="方正仿宋简体" w:hAnsi="Calibri" w:cs="Times New Roman"/>
      <w:sz w:val="18"/>
      <w:szCs w:val="18"/>
      <w:lang/>
    </w:rPr>
  </w:style>
  <w:style w:type="paragraph" w:styleId="a5">
    <w:name w:val="footer"/>
    <w:basedOn w:val="a"/>
    <w:link w:val="a6"/>
    <w:uiPriority w:val="99"/>
    <w:qFormat/>
    <w:rsid w:val="00F31186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  <w:lang/>
    </w:rPr>
  </w:style>
  <w:style w:type="character" w:customStyle="1" w:styleId="Char0">
    <w:name w:val="页脚 Char"/>
    <w:basedOn w:val="a0"/>
    <w:link w:val="a5"/>
    <w:uiPriority w:val="99"/>
    <w:qFormat/>
    <w:rsid w:val="00F31186"/>
    <w:rPr>
      <w:rFonts w:ascii="Calibri" w:eastAsia="方正仿宋简体" w:hAnsi="Calibri" w:cs="Times New Roman"/>
      <w:sz w:val="18"/>
      <w:szCs w:val="18"/>
    </w:rPr>
  </w:style>
  <w:style w:type="character" w:customStyle="1" w:styleId="a6">
    <w:name w:val="页脚 字符"/>
    <w:link w:val="a5"/>
    <w:uiPriority w:val="99"/>
    <w:rsid w:val="00F31186"/>
    <w:rPr>
      <w:rFonts w:ascii="Calibri" w:eastAsia="方正仿宋简体" w:hAnsi="Calibri" w:cs="Times New Roman"/>
      <w:sz w:val="18"/>
      <w:szCs w:val="18"/>
      <w:lang/>
    </w:rPr>
  </w:style>
  <w:style w:type="paragraph" w:customStyle="1" w:styleId="-">
    <w:name w:val="公文处理助手-标题样式"/>
    <w:uiPriority w:val="99"/>
    <w:qFormat/>
    <w:rsid w:val="00F31186"/>
    <w:pPr>
      <w:widowControl w:val="0"/>
      <w:suppressAutoHyphens/>
      <w:spacing w:line="581" w:lineRule="exact"/>
      <w:jc w:val="center"/>
    </w:pPr>
    <w:rPr>
      <w:rFonts w:ascii="Times New Roman" w:eastAsia="方正小标宋简体" w:hAnsi="Times New Roman" w:cs="Times New Roman"/>
      <w:kern w:val="0"/>
      <w:sz w:val="44"/>
      <w:szCs w:val="20"/>
    </w:rPr>
  </w:style>
  <w:style w:type="paragraph" w:customStyle="1" w:styleId="10">
    <w:name w:val="正文缩进1"/>
    <w:qFormat/>
    <w:rsid w:val="00F31186"/>
    <w:pPr>
      <w:widowControl w:val="0"/>
      <w:ind w:firstLineChars="200" w:firstLine="420"/>
      <w:jc w:val="both"/>
    </w:pPr>
    <w:rPr>
      <w:rFonts w:ascii="Calibri" w:eastAsia="宋体" w:hAnsi="Calibri" w:cs="Times New Roman"/>
    </w:rPr>
  </w:style>
  <w:style w:type="character" w:styleId="a7">
    <w:name w:val="page number"/>
    <w:uiPriority w:val="99"/>
    <w:unhideWhenUsed/>
    <w:rsid w:val="00F31186"/>
  </w:style>
  <w:style w:type="paragraph" w:styleId="a8">
    <w:name w:val="Date"/>
    <w:basedOn w:val="a"/>
    <w:next w:val="a"/>
    <w:link w:val="Char1"/>
    <w:rsid w:val="00F31186"/>
    <w:pPr>
      <w:ind w:leftChars="2500" w:left="100"/>
    </w:pPr>
  </w:style>
  <w:style w:type="character" w:customStyle="1" w:styleId="Char1">
    <w:name w:val="日期 Char"/>
    <w:basedOn w:val="a0"/>
    <w:link w:val="a8"/>
    <w:rsid w:val="00F31186"/>
    <w:rPr>
      <w:rFonts w:ascii="Calibri" w:eastAsia="方正仿宋简体" w:hAnsi="Calibri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10149</Words>
  <Characters>11165</Characters>
  <Application>Microsoft Office Word</Application>
  <DocSecurity>0</DocSecurity>
  <Lines>697</Lines>
  <Paragraphs>409</Paragraphs>
  <ScaleCrop>false</ScaleCrop>
  <Company/>
  <LinksUpToDate>false</LinksUpToDate>
  <CharactersWithSpaces>20905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KK</cp:lastModifiedBy>
  <cp:revision>1</cp:revision>
  <dcterms:created xsi:type="dcterms:W3CDTF">2023-06-29T02:42:00Z</dcterms:created>
  <dcterms:modified xsi:type="dcterms:W3CDTF">2023-06-29T02:42:00Z</dcterms:modified>
</cp:coreProperties>
</file>