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仿宋简体"/>
          <w:sz w:val="32"/>
          <w:szCs w:val="32"/>
        </w:rPr>
      </w:pPr>
      <w:bookmarkStart w:id="0" w:name="_GoBack"/>
      <w:bookmarkEnd w:id="0"/>
      <w:r>
        <w:rPr>
          <w:rFonts w:hint="eastAsia" w:ascii="方正黑体简体" w:eastAsia="方正黑体简体"/>
          <w:sz w:val="32"/>
          <w:szCs w:val="32"/>
        </w:rPr>
        <w:t>附件：</w:t>
      </w:r>
    </w:p>
    <w:p>
      <w:pPr>
        <w:pStyle w:val="3"/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成都高新区2022年省级外经贸发展专项资金拟支持企业名单</w:t>
      </w:r>
    </w:p>
    <w:tbl>
      <w:tblPr>
        <w:tblStyle w:val="8"/>
        <w:tblpPr w:leftFromText="180" w:rightFromText="180" w:vertAnchor="text" w:tblpX="-152" w:tblpY="1"/>
        <w:tblOverlap w:val="never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829"/>
        <w:gridCol w:w="4253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tblHeader/>
        </w:trPr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Times New Roman" w:eastAsia="方正小标宋简体"/>
                <w:sz w:val="24"/>
              </w:rPr>
            </w:pPr>
            <w:r>
              <w:rPr>
                <w:rFonts w:hint="eastAsia" w:ascii="方正小标宋简体" w:hAnsi="Times New Roman" w:eastAsia="方正小标宋简体"/>
                <w:sz w:val="24"/>
              </w:rPr>
              <w:t>序号</w:t>
            </w:r>
          </w:p>
        </w:tc>
        <w:tc>
          <w:tcPr>
            <w:tcW w:w="1829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Times New Roman" w:eastAsia="方正小标宋简体"/>
                <w:sz w:val="24"/>
              </w:rPr>
            </w:pPr>
            <w:r>
              <w:rPr>
                <w:rFonts w:hint="eastAsia" w:ascii="方正小标宋简体" w:hAnsi="Times New Roman" w:eastAsia="方正小标宋简体"/>
                <w:sz w:val="24"/>
              </w:rPr>
              <w:t>支持方向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Times New Roman" w:eastAsia="方正小标宋简体"/>
                <w:sz w:val="24"/>
              </w:rPr>
            </w:pPr>
            <w:r>
              <w:rPr>
                <w:rFonts w:hint="eastAsia" w:ascii="方正小标宋简体" w:hAnsi="Times New Roman" w:eastAsia="方正小标宋简体"/>
                <w:sz w:val="24"/>
              </w:rPr>
              <w:t>企业名称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Times New Roman" w:eastAsia="方正小标宋简体"/>
                <w:sz w:val="24"/>
              </w:rPr>
            </w:pPr>
            <w:r>
              <w:rPr>
                <w:rFonts w:hint="eastAsia" w:ascii="方正小标宋简体" w:hAnsi="Times New Roman" w:eastAsia="方正小标宋简体"/>
                <w:sz w:val="24"/>
              </w:rPr>
              <w:t>审定</w:t>
            </w:r>
            <w:r>
              <w:rPr>
                <w:rFonts w:ascii="方正小标宋简体" w:hAnsi="Times New Roman" w:eastAsia="方正小标宋简体"/>
                <w:sz w:val="24"/>
              </w:rPr>
              <w:t>资金</w:t>
            </w:r>
            <w:r>
              <w:rPr>
                <w:rFonts w:hint="eastAsia" w:ascii="方正小标宋简体" w:hAnsi="Times New Roman" w:eastAsia="方正小标宋简体"/>
                <w:sz w:val="24"/>
              </w:rPr>
              <w:t>（</w:t>
            </w:r>
            <w:r>
              <w:rPr>
                <w:rFonts w:ascii="方正小标宋简体" w:hAnsi="Times New Roman" w:eastAsia="方正小标宋简体"/>
                <w:sz w:val="24"/>
              </w:rPr>
              <w:t>非拨付资</w:t>
            </w:r>
            <w:r>
              <w:rPr>
                <w:rFonts w:hint="eastAsia" w:ascii="方正小标宋简体" w:hAnsi="Times New Roman" w:eastAsia="方正小标宋简体"/>
                <w:sz w:val="24"/>
              </w:rPr>
              <w:t>金</w:t>
            </w:r>
            <w:r>
              <w:rPr>
                <w:rFonts w:ascii="方正小标宋简体" w:hAnsi="Times New Roman" w:eastAsia="方正小标宋简体"/>
                <w:sz w:val="24"/>
              </w:rPr>
              <w:t>）</w:t>
            </w:r>
          </w:p>
          <w:p>
            <w:pPr>
              <w:spacing w:line="360" w:lineRule="exact"/>
              <w:jc w:val="center"/>
              <w:rPr>
                <w:rFonts w:ascii="方正小标宋简体" w:hAnsi="Times New Roman" w:eastAsia="方正小标宋简体"/>
                <w:sz w:val="24"/>
              </w:rPr>
            </w:pPr>
            <w:r>
              <w:rPr>
                <w:rFonts w:ascii="方正小标宋简体" w:hAnsi="Times New Roman" w:eastAsia="方正小标宋简体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182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力保外贸存量起稳回升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德州仪器半导体制造（成都）有限公司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成都新昊运物流有限公司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3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瞻航物流（成都）有限公司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4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西门子工业自动化产品（成都）有限公司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英运物流（成都）有限公司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6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通威太阳能有限公司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7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达迩科技（成都）有限公司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8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成都欣希立物流有限公司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9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成都嘉里大通物流有限公司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成都万创科技股份有限公司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11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四川省汇元达钾肥有限责任公司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12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成都开飞高能化学工业有限公司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13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四川雅化锂业科技有限公司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14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四川航盛达新材料有限公司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15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四川公路桥梁建设集团有限公司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16</w:t>
            </w:r>
          </w:p>
        </w:tc>
        <w:tc>
          <w:tcPr>
            <w:tcW w:w="182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鼓励贸易型企业促增量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四川云贸国际供应链有限公司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17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四川云贸国际供应链有限公司成都</w:t>
            </w:r>
            <w:r>
              <w:rPr>
                <w:rFonts w:ascii="Times New Roman" w:hAnsi="Times New Roman" w:eastAsia="方正仿宋简体"/>
                <w:sz w:val="24"/>
              </w:rPr>
              <w:t>分公司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18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成都天府国际生物城供应链服务有限公司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19</w:t>
            </w:r>
          </w:p>
        </w:tc>
        <w:tc>
          <w:tcPr>
            <w:tcW w:w="182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支持服贸企业推进“双循环</w:t>
            </w:r>
            <w:r>
              <w:rPr>
                <w:rFonts w:ascii="Times New Roman" w:hAnsi="Times New Roman" w:eastAsia="方正仿宋简体"/>
                <w:sz w:val="24"/>
              </w:rPr>
              <w:t>”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鸿富锦精密电子（成都）有限公司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20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成都芯源系统有限公司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21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联发芯软件设计（成都）有限公司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22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马士基信息处理（成都）有限公司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23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枫国宏利信息科技服务（成都）有限公司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24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成都京东方光电科技有限公司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25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成都乐狗科技有限公司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26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成都拓达聚思力信息技术有限公司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27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成都育碧电脑软件有限公司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28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成都星合互娱科技有限公司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29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四川远海国际旅行社股份有限公司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30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悟空好老师教育科技（成都）有限公司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31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易安信信息技术研发（成都）有限公司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32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思特沃克软件技术（成都）有限公司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33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成都卓杭网络科技股份有限公司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34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恩士迅信息科技（成都）有限公司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35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成都天勇数码科技有限公司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36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先进科技（中国）有限公司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37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哈曼智联科技（成都）有限公司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38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维布络信息科技（成都）有限公司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39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音泰思计算机技术（成都）有限公司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40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埃森哲（中国）有限公司成都分公司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41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成都中科创达软件有限公司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42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新蛋科技（成都）有限公司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43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迈威迩电子科技（成都）有限公司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44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仟之游软件科技（成都）有限公司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45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国际商业机器科技</w:t>
            </w:r>
            <w:r>
              <w:rPr>
                <w:rFonts w:ascii="Times New Roman" w:hAnsi="Times New Roman" w:eastAsia="方正仿宋简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 w:val="24"/>
              </w:rPr>
              <w:t>（深圳）</w:t>
            </w:r>
            <w:r>
              <w:rPr>
                <w:rFonts w:ascii="Times New Roman" w:hAnsi="Times New Roman" w:eastAsia="方正仿宋简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 w:val="24"/>
              </w:rPr>
              <w:t>有限公司成都分公司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46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成都沃利工程技术有限公司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47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叠拓信息技术（北京）有限公司成都分公司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48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成都恩希云科技有限公司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49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成都龙渊网络科技有限公司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50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风河软件研发（成都）有限公司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51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安科思软件（成都）有限公司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52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成都德艺软件有限公司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53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成都佳明航电科技有限公司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54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成都普赛睿生物医药科技有限公司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55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成都天府中软国际科技服务有限公司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56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成都索贝数码科技股份有限公司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57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成都博彦软件技术有限公司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58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成都维音信息技术有限公司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59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普华永道商务服务（成都）有限公司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60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戴尔（成都）有限公司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61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四川北方新宇科技有限公司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62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成都创思立信信息技术有限公司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63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成都原力电脑动画制作有限公司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64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英诺达（成都）电子科技有限公司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65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华信塞姆（成都）科技有限公司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66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新突思电子科技（上海）有限公司成都分公司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67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成都先知者科技有限公司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68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四川和芯微电子股份有限公司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69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四川四凯发展科技集团有限公司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70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四川国信数通科技有限公司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71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四川语言桥信息技术有限公司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72</w:t>
            </w:r>
          </w:p>
        </w:tc>
        <w:tc>
          <w:tcPr>
            <w:tcW w:w="1829" w:type="dxa"/>
            <w:vMerge w:val="restart"/>
            <w:vAlign w:val="center"/>
          </w:tcPr>
          <w:p>
            <w:r>
              <w:rPr>
                <w:rFonts w:hint="eastAsia" w:ascii="Times New Roman" w:hAnsi="Times New Roman" w:eastAsia="仿宋"/>
                <w:sz w:val="24"/>
              </w:rPr>
              <w:t>支持</w:t>
            </w:r>
            <w:r>
              <w:rPr>
                <w:rFonts w:ascii="Times New Roman" w:hAnsi="Times New Roman" w:eastAsia="仿宋"/>
                <w:sz w:val="24"/>
              </w:rPr>
              <w:t>外贸新业态发展</w:t>
            </w:r>
          </w:p>
        </w:tc>
        <w:tc>
          <w:tcPr>
            <w:tcW w:w="4253" w:type="dxa"/>
            <w:vAlign w:val="bottom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</w:t>
            </w:r>
            <w:r>
              <w:rPr>
                <w:rFonts w:ascii="Times New Roman" w:hAnsi="Times New Roman" w:eastAsia="方正仿宋简体"/>
                <w:sz w:val="24"/>
              </w:rPr>
              <w:t>宝妈乐购电子商务有限公司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96.316272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73</w:t>
            </w:r>
          </w:p>
        </w:tc>
        <w:tc>
          <w:tcPr>
            <w:tcW w:w="1829" w:type="dxa"/>
            <w:vMerge w:val="continue"/>
          </w:tcPr>
          <w:p/>
        </w:tc>
        <w:tc>
          <w:tcPr>
            <w:tcW w:w="4253" w:type="dxa"/>
            <w:vAlign w:val="bottom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</w:t>
            </w:r>
            <w:r>
              <w:rPr>
                <w:rFonts w:ascii="Times New Roman" w:hAnsi="Times New Roman" w:eastAsia="方正仿宋简体"/>
                <w:sz w:val="24"/>
              </w:rPr>
              <w:t>神掌信</w:t>
            </w:r>
            <w:r>
              <w:rPr>
                <w:rFonts w:hint="eastAsia" w:ascii="Times New Roman" w:hAnsi="Times New Roman" w:eastAsia="方正仿宋简体"/>
                <w:sz w:val="24"/>
              </w:rPr>
              <w:t>息</w:t>
            </w:r>
            <w:r>
              <w:rPr>
                <w:rFonts w:ascii="Times New Roman" w:hAnsi="Times New Roman" w:eastAsia="方正仿宋简体"/>
                <w:sz w:val="24"/>
              </w:rPr>
              <w:t>技术有限公司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82.877832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74</w:t>
            </w:r>
          </w:p>
        </w:tc>
        <w:tc>
          <w:tcPr>
            <w:tcW w:w="1829" w:type="dxa"/>
            <w:vMerge w:val="continue"/>
          </w:tcPr>
          <w:p/>
        </w:tc>
        <w:tc>
          <w:tcPr>
            <w:tcW w:w="4253" w:type="dxa"/>
            <w:vAlign w:val="bottom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四川中</w:t>
            </w:r>
            <w:r>
              <w:rPr>
                <w:rFonts w:ascii="Times New Roman" w:hAnsi="Times New Roman" w:eastAsia="方正仿宋简体"/>
                <w:sz w:val="24"/>
              </w:rPr>
              <w:t>网商道科技有限公司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18.7542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75</w:t>
            </w:r>
          </w:p>
        </w:tc>
        <w:tc>
          <w:tcPr>
            <w:tcW w:w="1829" w:type="dxa"/>
            <w:vMerge w:val="continue"/>
          </w:tcPr>
          <w:p/>
        </w:tc>
        <w:tc>
          <w:tcPr>
            <w:tcW w:w="4253" w:type="dxa"/>
            <w:vAlign w:val="bottom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</w:t>
            </w:r>
            <w:r>
              <w:rPr>
                <w:rFonts w:ascii="Times New Roman" w:hAnsi="Times New Roman" w:eastAsia="方正仿宋简体"/>
                <w:sz w:val="24"/>
              </w:rPr>
              <w:t>强乐乐跨境电子商务有限公司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32.915484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76</w:t>
            </w:r>
          </w:p>
        </w:tc>
        <w:tc>
          <w:tcPr>
            <w:tcW w:w="1829" w:type="dxa"/>
            <w:vMerge w:val="continue"/>
          </w:tcPr>
          <w:p/>
        </w:tc>
        <w:tc>
          <w:tcPr>
            <w:tcW w:w="4253" w:type="dxa"/>
            <w:vAlign w:val="bottom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</w:t>
            </w:r>
            <w:r>
              <w:rPr>
                <w:rFonts w:ascii="Times New Roman" w:hAnsi="Times New Roman" w:eastAsia="方正仿宋简体"/>
                <w:sz w:val="24"/>
              </w:rPr>
              <w:t>澳康川优国际贸易有限公司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20.959992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77</w:t>
            </w:r>
          </w:p>
        </w:tc>
        <w:tc>
          <w:tcPr>
            <w:tcW w:w="1829" w:type="dxa"/>
            <w:vMerge w:val="continue"/>
          </w:tcPr>
          <w:p/>
        </w:tc>
        <w:tc>
          <w:tcPr>
            <w:tcW w:w="4253" w:type="dxa"/>
            <w:vAlign w:val="bottom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</w:t>
            </w:r>
            <w:r>
              <w:rPr>
                <w:rFonts w:ascii="Times New Roman" w:hAnsi="Times New Roman" w:eastAsia="方正仿宋简体"/>
                <w:sz w:val="24"/>
              </w:rPr>
              <w:t>斯达领科网络</w:t>
            </w:r>
            <w:r>
              <w:rPr>
                <w:rFonts w:hint="eastAsia" w:ascii="Times New Roman" w:hAnsi="Times New Roman" w:eastAsia="方正仿宋简体"/>
                <w:sz w:val="24"/>
              </w:rPr>
              <w:t>科技</w:t>
            </w:r>
            <w:r>
              <w:rPr>
                <w:rFonts w:ascii="Times New Roman" w:hAnsi="Times New Roman" w:eastAsia="方正仿宋简体"/>
                <w:sz w:val="24"/>
              </w:rPr>
              <w:t>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107.911584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78</w:t>
            </w:r>
          </w:p>
        </w:tc>
        <w:tc>
          <w:tcPr>
            <w:tcW w:w="1829" w:type="dxa"/>
            <w:vMerge w:val="restart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加大出口信用保险支持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成都大唐线缆有限公司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21.94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79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成都万创科技股份有限公司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80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成都菲诗芙科技有限公司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81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通威太阳能有限公司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47.91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82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成都硅宝科技股份有限公司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9.90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83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成都吉锐时代触摸技术有限公司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26.52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84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四川汇利实业有限公司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19.08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85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厚普清洁能源（集团）股份有限公司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5.13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86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四川优机实业股份有限公司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28.73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87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成都京东方光电科技有限公司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88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成都新合记机械有限公司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3.45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89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成都柯迈克机械设备有限公司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5.64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90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成都联创磷化工有限公司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7.49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91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成都邦普切削刀具股份有限公司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8.14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92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四川盈嘉合生科技有限公司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10.40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93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成都迈普国际信息技术有限公司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24.00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94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四川奥吉瑞药业有限公司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12.00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95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成都天齐锂业有限公司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96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四川嘉泓达纺织品有限公司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6.68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97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成都晶宝时频技术股份有限公司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12.00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98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东方电气集团国际合作有限公司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9</w:t>
            </w:r>
            <w:r>
              <w:rPr>
                <w:rFonts w:ascii="Times New Roman" w:hAnsi="Times New Roman" w:eastAsia="方正仿宋简体"/>
                <w:sz w:val="24"/>
              </w:rPr>
              <w:t>9</w:t>
            </w:r>
          </w:p>
        </w:tc>
        <w:tc>
          <w:tcPr>
            <w:tcW w:w="1829" w:type="dxa"/>
            <w:vMerge w:val="restart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畅通企业组团出海通道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华创艾码信息技术（成都）有限公司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6.58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100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成都市奥特乐商业管理有限公司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1.98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101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成都恒图科技有限责任公司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4.37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102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大榕树供应链科技集团有限公司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4.39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103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成都昂智科技有限责任公司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2.19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104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成都麟洋生物科技有限公司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2.04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105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成都鲲龙创想科技有限公司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2.04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106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四川睿炎科技有限公司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2.04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107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四川睿方科技有限公司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4.08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108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四川叁点余科技有限公司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1.98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109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成都造趣文化创意有限公司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1.98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110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成都晶宝时频技术股份有限公司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2.04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总计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2260.425364</w:t>
            </w:r>
          </w:p>
        </w:tc>
      </w:tr>
    </w:tbl>
    <w:p/>
    <w:p/>
    <w:sectPr>
      <w:pgSz w:w="11906" w:h="16838"/>
      <w:pgMar w:top="1814" w:right="1588" w:bottom="1247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0Zjc0MGRkMzBlYjllMzU2YjJiNzU4MzFmYmQyYzgifQ=="/>
  </w:docVars>
  <w:rsids>
    <w:rsidRoot w:val="00172A27"/>
    <w:rsid w:val="00045331"/>
    <w:rsid w:val="00094A8F"/>
    <w:rsid w:val="000D7E8D"/>
    <w:rsid w:val="000E0430"/>
    <w:rsid w:val="00156BC9"/>
    <w:rsid w:val="00172A27"/>
    <w:rsid w:val="004122C8"/>
    <w:rsid w:val="006050F3"/>
    <w:rsid w:val="006436DD"/>
    <w:rsid w:val="006C6DBE"/>
    <w:rsid w:val="00752FCC"/>
    <w:rsid w:val="00776809"/>
    <w:rsid w:val="0078327B"/>
    <w:rsid w:val="007A4212"/>
    <w:rsid w:val="007C0166"/>
    <w:rsid w:val="008456C9"/>
    <w:rsid w:val="008D6749"/>
    <w:rsid w:val="00911134"/>
    <w:rsid w:val="009167E0"/>
    <w:rsid w:val="00990FD4"/>
    <w:rsid w:val="009C4584"/>
    <w:rsid w:val="00A43D40"/>
    <w:rsid w:val="00A943DB"/>
    <w:rsid w:val="00A94C2D"/>
    <w:rsid w:val="00AA1AAF"/>
    <w:rsid w:val="00B625D4"/>
    <w:rsid w:val="00B8237E"/>
    <w:rsid w:val="00BE2327"/>
    <w:rsid w:val="00C16D25"/>
    <w:rsid w:val="00C57386"/>
    <w:rsid w:val="00CB3DDE"/>
    <w:rsid w:val="00CB3F4F"/>
    <w:rsid w:val="00CC6D72"/>
    <w:rsid w:val="00CC7C2C"/>
    <w:rsid w:val="00D14B30"/>
    <w:rsid w:val="00D56E93"/>
    <w:rsid w:val="00E41B27"/>
    <w:rsid w:val="00EF6A2E"/>
    <w:rsid w:val="00F559C3"/>
    <w:rsid w:val="00F64D01"/>
    <w:rsid w:val="00FE1EA3"/>
    <w:rsid w:val="00FF5AB6"/>
    <w:rsid w:val="0AE1453F"/>
    <w:rsid w:val="204D67FB"/>
    <w:rsid w:val="20522622"/>
    <w:rsid w:val="2141555E"/>
    <w:rsid w:val="2358198D"/>
    <w:rsid w:val="24210051"/>
    <w:rsid w:val="27505186"/>
    <w:rsid w:val="2A7D1706"/>
    <w:rsid w:val="343F3AAF"/>
    <w:rsid w:val="3C062C64"/>
    <w:rsid w:val="54554F84"/>
    <w:rsid w:val="59853CE3"/>
    <w:rsid w:val="5A65022A"/>
    <w:rsid w:val="64CB39B5"/>
    <w:rsid w:val="67E13474"/>
    <w:rsid w:val="748A40D8"/>
    <w:rsid w:val="7F6A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Salutation"/>
    <w:basedOn w:val="1"/>
    <w:next w:val="1"/>
    <w:link w:val="15"/>
    <w:unhideWhenUsed/>
    <w:qFormat/>
    <w:uiPriority w:val="99"/>
    <w:pPr>
      <w:spacing w:line="360" w:lineRule="auto"/>
    </w:pPr>
    <w:rPr>
      <w:rFonts w:ascii="Calibri" w:hAnsi="Calibri" w:eastAsia="宋体" w:cs="Times New Roman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uiPriority w:val="99"/>
    <w:pPr>
      <w:ind w:firstLine="420" w:firstLineChars="200"/>
    </w:pPr>
  </w:style>
  <w:style w:type="character" w:customStyle="1" w:styleId="14">
    <w:name w:val="批注文字 字符"/>
    <w:basedOn w:val="9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称呼 字符"/>
    <w:basedOn w:val="9"/>
    <w:link w:val="3"/>
    <w:qFormat/>
    <w:uiPriority w:val="99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2290</Words>
  <Characters>2662</Characters>
  <Lines>23</Lines>
  <Paragraphs>6</Paragraphs>
  <TotalTime>172</TotalTime>
  <ScaleCrop>false</ScaleCrop>
  <LinksUpToDate>false</LinksUpToDate>
  <CharactersWithSpaces>2708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2018-09-29T06:43:00Z</dcterms:created>
  <dc:creator>xhx</dc:creator>
  <cp:lastModifiedBy>Administrator</cp:lastModifiedBy>
  <cp:lastPrinted>2023-04-07T08:38:00Z</cp:lastPrinted>
  <dcterms:modified xsi:type="dcterms:W3CDTF">2023-04-10T02:39:45Z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3381DF2B843341BCB21D29386A52F92B</vt:lpwstr>
  </property>
</Properties>
</file>