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99" w:rsidRPr="00427D7E" w:rsidRDefault="003A7099" w:rsidP="003A7099">
      <w:pPr>
        <w:widowControl/>
        <w:spacing w:line="560" w:lineRule="exact"/>
        <w:jc w:val="left"/>
        <w:rPr>
          <w:rFonts w:ascii="方正仿宋简体" w:hAnsi="宋体" w:cs="宋体" w:hint="eastAsia"/>
          <w:kern w:val="0"/>
          <w:sz w:val="24"/>
          <w:szCs w:val="24"/>
        </w:rPr>
      </w:pPr>
      <w:r w:rsidRPr="00427D7E">
        <w:rPr>
          <w:rFonts w:ascii="方正仿宋简体" w:hAnsi="宋体" w:cs="宋体" w:hint="eastAsia"/>
          <w:kern w:val="0"/>
          <w:sz w:val="24"/>
          <w:szCs w:val="24"/>
        </w:rPr>
        <w:t>附件</w:t>
      </w:r>
    </w:p>
    <w:p w:rsidR="003A7099" w:rsidRPr="004D50B2" w:rsidRDefault="003A7099" w:rsidP="003A7099">
      <w:pPr>
        <w:topLinePunct/>
        <w:adjustRightInd w:val="0"/>
        <w:snapToGrid w:val="0"/>
        <w:spacing w:line="560" w:lineRule="exact"/>
        <w:ind w:firstLineChars="200" w:firstLine="872"/>
        <w:jc w:val="center"/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</w:pPr>
      <w:r w:rsidRPr="004D50B2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22</w:t>
      </w:r>
      <w:r w:rsidRPr="004D50B2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年成都市拟奖励企业技术标准制(修)</w:t>
      </w:r>
      <w:proofErr w:type="gramStart"/>
      <w:r w:rsidRPr="004D50B2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订项目</w:t>
      </w:r>
      <w:proofErr w:type="gramEnd"/>
      <w:r w:rsidRPr="004D50B2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名单</w:t>
      </w:r>
    </w:p>
    <w:tbl>
      <w:tblPr>
        <w:tblW w:w="16160" w:type="dxa"/>
        <w:tblInd w:w="-1168" w:type="dxa"/>
        <w:tblLook w:val="04A0"/>
      </w:tblPr>
      <w:tblGrid>
        <w:gridCol w:w="567"/>
        <w:gridCol w:w="4537"/>
        <w:gridCol w:w="3543"/>
        <w:gridCol w:w="2410"/>
        <w:gridCol w:w="2268"/>
        <w:gridCol w:w="1559"/>
        <w:gridCol w:w="1276"/>
      </w:tblGrid>
      <w:tr w:rsidR="003A7099" w:rsidRPr="00980090" w:rsidTr="00227039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序号  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标准名称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009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标准类型（国际、国家或行业标准）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标准发布日期（年/月/日）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80090" w:rsidRDefault="003A7099" w:rsidP="00227039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980090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在标准起草单位中的排序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成都润兴消毒药业有限公司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工业废（污）水杀菌消毒处理技术规范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HG/T 5958-2021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四川汇源光通信有限公司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光缆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总规范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 xml:space="preserve"> 第20部分：光缆基本试验方法总则和定义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7424.20-2021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成都菲斯特科技有限公司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偏轴菲涅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尔透镜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JB/T 14155-2021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成都菲斯特科技有限公司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立体电影激光放映银幕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JB/T 14157-2021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四川中光防雷科技股份有限公司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基于雷电定位系统的雷电临近预警技术规范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40619-2021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成都泰瑞通信设备检测有限公司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光缆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总规范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 xml:space="preserve"> 第21部分：光缆基本试验方法 机械性能试验方法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7424.21-2021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C2FFD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成都泰瑞通信设备检测有限公司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光纤试验方法规范 第45部分：传输特性的测量方法和试验程序 模场直径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15972.45-2021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AC2FFD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AC2FFD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成都泰瑞通信设备检测有限公司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通信电缆光缆用阻燃聚乙烯材料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YD/T 3832-2021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AC2FFD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AC2FFD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成都泰瑞通信设备检测有限公司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电缆光缆用防蚁护套材料特性 第1部分：聚酰胺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YD/T 1020.1-2021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AC2FFD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AC2FFD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成都易态科技有限公司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烧结金属材料（不包括硬质合金）疲劳试样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41155-2021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成都易态科技有限公司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镍铝金属间化合物烧结多孔材料管状过滤元件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YS/T 1480-2021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成都中科大旗软件股份有限公司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电子商务数据交易 第4部分：隐私保护规范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40094.4-2021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西南化工研究设计院有限公司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气体分析 一氧化碳含量、二氧化碳含量和氧气含量在线自动测量系统 性能特征的确定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40789-2021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西南化工研究设计院有限公司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气体分析 混合气体组成数据的换算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40870-2021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西南化工研究设计院有限公司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铜系废催化剂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中铜的测定方法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HG/T 5769-2021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华化工科技集团股份有限公司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废催化剂中镍含量的测定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HG/T 5704-2021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中蓝晨光成都检测技术有限公司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生物基含量 第3部分：生物基合成聚合物含量的测定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39715.3-2021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中蓝晨光成都检测技术有限公司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黄色指数及其变化值的测定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39822-2021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中蓝晨光成都检测技术有限公司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液态或乳液态或分散体系的树脂 用单筒旋转黏度计测定表观黏度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40280-2021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中蓝晨光成都检测技术有限公司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采用水溶液保持湿度恒定进行状态调节和试验的小密闭容器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40315-2021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中蓝晨光成都检测技术有限公司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不能从规定漏斗流出的模塑材料表观密度的测定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39821-2021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四川卡迪亚科技有限公司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包装材料 激光全息定位纸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BB/T 0087-2021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成都飞机工业（集团）有限责任公司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五轴联动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加工中心S形试件精度检验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39967-2021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成都惠锋新材料科技股份有限公司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超硬磨料制品 金刚石圆锯片 第2部分：烧结锯片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11270.2-2021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中蓝晨光化工研究设计院有限公司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水族馆用聚甲基丙烯酸甲酯板材通用技术要求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39977-2021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中蓝晨光化工研究设计院有限公司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用过的聚对苯二甲酸乙二醇酯(PET)瓶回收物 第2部分：试样制备和性能测定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39827.2-2021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中蓝晨光化工研究设计院有限公司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环境因素 标准中环境因素的通则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40318-2021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成都彩虹电器（集团）股份有限公司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家用和类似用途电热垫 性能测试方法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23108-2021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40B2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成都三方电气有限公司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弧焊设备 第14部分：校准、确认和一致性试验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15579.14-2021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成都三方电气有限公司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 xml:space="preserve">电阻焊设备 变压器 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体式焊钳用内置整流器的1000Hz变压器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41136-2021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成都三方电气有限公司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电阻焊 电阻焊设备 机械和电气要求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8366-2021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成都产品质量检验研究院有限责任公司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再生塑料 第7部分:聚碳酸酯(PC)材料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40006.7-2021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成都产品质量检验研究院有限责任公司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鞋类 外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底试验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方法 撕裂强度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3903.12-2021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成都虹波实业股份有限公司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钨铼合金丝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4184-2021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成都工具研究所有限公司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铣刀和铣刀刀杆的互换尺寸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6132-2021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成都工具研究所有限公司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80°非密封管螺纹丝锥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JB/T 14216-2021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成都工具研究所有限公司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轮槽铣刀技术条件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JB/T 14222-2021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成都新成量工具有限公司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测量螺纹用米制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系列量针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22522-2021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成都新成量工具有限公司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直角尺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6092-2021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森泰英格（成都）数控刀具股份有限公司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铣刀和铣刀刀杆的互换尺寸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6132-2021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广核久源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（成都）科技有限公司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4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辐射防护仪器  氡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及氡子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体测量仪 第2部分：</w:t>
            </w:r>
            <w:r w:rsidRPr="00785294">
              <w:rPr>
                <w:rFonts w:ascii="方正仿宋简体" w:hAnsi="宋体" w:cs="宋体"/>
                <w:kern w:val="0"/>
                <w:sz w:val="24"/>
                <w:szCs w:val="24"/>
                <w:vertAlign w:val="superscript"/>
              </w:rPr>
              <w:t>222</w:t>
            </w:r>
            <w:r w:rsidRPr="00866135">
              <w:rPr>
                <w:rFonts w:ascii="方正仿宋简体" w:hAnsi="宋体" w:cs="宋体"/>
                <w:kern w:val="0"/>
                <w:sz w:val="24"/>
                <w:szCs w:val="24"/>
              </w:rPr>
              <w:t>Rn</w:t>
            </w:r>
            <w:r w:rsidRPr="00866135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和</w:t>
            </w:r>
            <w:r w:rsidRPr="00785294">
              <w:rPr>
                <w:rFonts w:ascii="方正仿宋简体" w:hAnsi="宋体" w:cs="宋体" w:hint="eastAsia"/>
                <w:kern w:val="0"/>
                <w:sz w:val="24"/>
                <w:szCs w:val="24"/>
                <w:vertAlign w:val="superscript"/>
              </w:rPr>
              <w:t>220</w:t>
            </w:r>
            <w:r w:rsidRPr="00866135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Rn</w:t>
            </w: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测量仪的特殊要求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13163.2-2021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2021.5.21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成都金发科技新材料有限公司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燃烧性能的测定 水平法和垂直法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2408-2021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成都中建材光电材料有限公司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碲化铋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YS/T 1440-2021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中蓝晨光化工有限公司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试样的机加工制备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39812-2021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中蓝晨光化工有限公司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33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塑料 聚合物热重法（TG） 第3部分：使用 Ozawa-Friedman 绘图测定活化能和分析反应动力学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33047.3-2021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四川普什宁江机床有限公司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数控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小型排刀车床</w:t>
            </w:r>
            <w:proofErr w:type="gramEnd"/>
            <w:r>
              <w:rPr>
                <w:rFonts w:ascii="方正仿宋简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第1部分 精度检验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JB/T 10702.1-2021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left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永发印</w:t>
            </w:r>
            <w:proofErr w:type="gramStart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（四川）有限公司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包装材料 激光全息定位纸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BB/T 0087-2021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2021.12.22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全友家私有限公司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木家具中挥发性有机化合物现场快速检测方法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39931-2021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D40B2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3A7099" w:rsidRPr="00D40B29" w:rsidTr="00227039">
        <w:trPr>
          <w:cantSplit/>
          <w:trHeight w:hRule="exact"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成都东骏激光股份有限公司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spacing w:line="400" w:lineRule="exact"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激光窗口用蓝宝石晶体板状材料规范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GB/T 40381-2021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2021.8.20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D40B29" w:rsidRDefault="003A7099" w:rsidP="00227039">
            <w:pPr>
              <w:widowControl/>
              <w:jc w:val="center"/>
              <w:rPr>
                <w:rFonts w:ascii="方正仿宋简体" w:hAnsi="宋体" w:cs="宋体"/>
                <w:kern w:val="0"/>
                <w:sz w:val="24"/>
                <w:szCs w:val="24"/>
              </w:rPr>
            </w:pPr>
            <w:r w:rsidRPr="00D40B29">
              <w:rPr>
                <w:rFonts w:ascii="方正仿宋简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3A7099" w:rsidRPr="00D40B29" w:rsidRDefault="003A7099" w:rsidP="003A7099">
      <w:pPr>
        <w:topLinePunct/>
        <w:adjustRightInd w:val="0"/>
        <w:snapToGrid w:val="0"/>
        <w:spacing w:line="400" w:lineRule="exact"/>
        <w:ind w:firstLineChars="200" w:firstLine="432"/>
        <w:rPr>
          <w:rFonts w:ascii="方正仿宋简体" w:hint="eastAsia"/>
          <w:kern w:val="0"/>
          <w:sz w:val="22"/>
          <w:szCs w:val="22"/>
        </w:rPr>
      </w:pPr>
    </w:p>
    <w:p w:rsidR="008A6DEB" w:rsidRDefault="008A6DEB"/>
    <w:sectPr w:rsidR="008A6DEB" w:rsidSect="00E56941">
      <w:pgSz w:w="16838" w:h="11906" w:orient="landscape" w:code="9"/>
      <w:pgMar w:top="1474" w:right="1531" w:bottom="1588" w:left="1701" w:header="1134" w:footer="1531" w:gutter="0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099"/>
    <w:rsid w:val="0004332D"/>
    <w:rsid w:val="003A7099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9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1842</Characters>
  <Application>Microsoft Office Word</Application>
  <DocSecurity>0</DocSecurity>
  <Lines>184</Lines>
  <Paragraphs>156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2023-03-10T02:59:00Z</dcterms:created>
  <dcterms:modified xsi:type="dcterms:W3CDTF">2023-03-10T03:00:00Z</dcterms:modified>
</cp:coreProperties>
</file>