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57" w:rsidRDefault="00637857" w:rsidP="00637857">
      <w:pPr>
        <w:widowControl/>
        <w:spacing w:after="120" w:line="600" w:lineRule="exact"/>
        <w:ind w:firstLine="480"/>
        <w:jc w:val="center"/>
        <w:rPr>
          <w:rFonts w:ascii="Times New Roman" w:eastAsia="方正仿宋简体" w:hAnsi="Times New Roman"/>
          <w:b/>
          <w:sz w:val="44"/>
          <w:szCs w:val="44"/>
        </w:rPr>
      </w:pPr>
      <w:proofErr w:type="gramStart"/>
      <w:r>
        <w:rPr>
          <w:rFonts w:ascii="Times New Roman" w:eastAsia="方正仿宋简体" w:hAnsi="Times New Roman" w:hint="eastAsia"/>
          <w:b/>
          <w:sz w:val="44"/>
          <w:szCs w:val="44"/>
        </w:rPr>
        <w:t>拟支持</w:t>
      </w:r>
      <w:proofErr w:type="gramEnd"/>
      <w:r w:rsidRPr="00D1768B">
        <w:rPr>
          <w:rFonts w:ascii="Times New Roman" w:eastAsia="方正仿宋简体" w:hAnsi="Times New Roman" w:hint="eastAsia"/>
          <w:b/>
          <w:sz w:val="44"/>
          <w:szCs w:val="44"/>
        </w:rPr>
        <w:t>20</w:t>
      </w:r>
      <w:r>
        <w:rPr>
          <w:rFonts w:ascii="Times New Roman" w:eastAsia="方正仿宋简体" w:hAnsi="Times New Roman" w:hint="eastAsia"/>
          <w:b/>
          <w:sz w:val="44"/>
          <w:szCs w:val="44"/>
        </w:rPr>
        <w:t>22</w:t>
      </w:r>
      <w:r w:rsidRPr="00D1768B">
        <w:rPr>
          <w:rFonts w:ascii="Times New Roman" w:eastAsia="方正仿宋简体" w:hAnsi="Times New Roman" w:hint="eastAsia"/>
          <w:b/>
          <w:sz w:val="44"/>
          <w:szCs w:val="44"/>
        </w:rPr>
        <w:t>年成都市科技成果转化项目</w:t>
      </w:r>
      <w:r>
        <w:rPr>
          <w:rFonts w:ascii="Times New Roman" w:eastAsia="方正仿宋简体" w:hAnsi="Times New Roman" w:hint="eastAsia"/>
          <w:b/>
          <w:sz w:val="44"/>
          <w:szCs w:val="44"/>
        </w:rPr>
        <w:t>情况</w:t>
      </w:r>
      <w:r w:rsidRPr="00D1768B">
        <w:rPr>
          <w:rFonts w:ascii="Times New Roman" w:eastAsia="方正仿宋简体" w:hAnsi="Times New Roman" w:hint="eastAsia"/>
          <w:b/>
          <w:sz w:val="44"/>
          <w:szCs w:val="44"/>
        </w:rPr>
        <w:t>表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6485"/>
        <w:gridCol w:w="5103"/>
        <w:gridCol w:w="1559"/>
      </w:tblGrid>
      <w:tr w:rsidR="00637857" w:rsidRPr="002470C2" w:rsidTr="00E36F9E">
        <w:trPr>
          <w:trHeight w:val="689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470C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470C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470C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470C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区（市）县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“考教统筹”智慧教育一体化服务平台转化及应用示范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成都佳发安泰教育科技股份有限公司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武侯区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无线电监测侧向接收机研发及产业化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成都华日通讯技术股份有限公司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武侯区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基于电源驱动一体化的大功率风电机组变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桨系统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成都阜特科技股份有限公司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高新区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智慧产业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园区云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平台的开发及应用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工业云制造（四川）创新中心有限公司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高新区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高阻隔复合硬片关键工艺的研究与应用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四川汇利实业有限公司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高新区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适用于</w:t>
            </w:r>
            <w:r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5G+WIFI6</w:t>
            </w: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场景的高基频晶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振成果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转化项目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成都晶宝时频技术股份有限公司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高新区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吸入用布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地奈德混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悬液的成果转化项目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四川普锐特药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业有限公司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高新区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高稳高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亮激光器关键技术研究及产业化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四川思创激光科技有限公司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高新区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大口径平面数字激光干涉仪研制及产业化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成都太科光电技术有限责任公司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高新区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新基建移动通信关键设施质量监测研究及应用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成都泰瑞通信设备检测有限公司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高新区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基于异形单丝绞合导体工艺的低碳电缆的研制及产业化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四川新蓉电缆有限责任公司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青羊区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485" w:type="dxa"/>
            <w:shd w:val="clear" w:color="auto" w:fill="auto"/>
            <w:noWrap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高性能高密度嵌入式数据处理计算机研发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成都智明达电子股份有限公司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青羊区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天然气净化处理系统及装置创新研发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四川金星清洁能源装备股份有限公司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金牛区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高精度智能机器人技术创新项目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成都卡诺普机器人技术股份有限公司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成华区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470C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470C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470C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470C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区（市）县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新型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高效车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用交流发电关键工艺技术研发及产业化项目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成都华川电装有限责任公司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龙泉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驿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高精度成像非球面透镜研发及产业化项目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成都光明光电股份有限公司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龙泉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驿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带智能视觉检测功能的注塑系统研制与产业化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成都国光电气股份有限公司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龙泉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驿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燃气轮机叶片加工工艺成果转化及产业化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成都和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鸿科技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股份有限公司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龙泉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驿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兆瓦级风力发电机组的三排圆柱组合式结构主轴轴承关键技术创新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成都天马精密机械有限公司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青白江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某型号直升机发动机（</w:t>
            </w:r>
            <w:r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XX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组）系列橡胶密封件研发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成都盛帮密封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件股份有限公司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双流区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超高清高频无边框显示组件的研发及产业化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四川奥希特电子材料有限公司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双流区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基于数字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孪生和云计算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的</w:t>
            </w:r>
            <w:r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FABOS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智能制造管理系统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中电九天智能科技有限公司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双流区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多肽原料药及制剂技术研发及应用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成都诺和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晟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泰生物科技有限公司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双流区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轻量化汽车发动机装配式凸轮轴精密管件成果转化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四川万圣通实业有限公司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双流区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高速铁路无缝线路钢轨闪光焊成套技术与装备研发及应用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成都艾格科技有限责任公司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郫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都区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新派低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盐方便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川菜产品研发与产业化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四川饭扫光食品集团股份有限公司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郫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都区</w:t>
            </w:r>
          </w:p>
        </w:tc>
      </w:tr>
      <w:tr w:rsidR="00637857" w:rsidRPr="002470C2" w:rsidTr="00E36F9E">
        <w:trPr>
          <w:trHeight w:val="522"/>
        </w:trPr>
        <w:tc>
          <w:tcPr>
            <w:tcW w:w="760" w:type="dxa"/>
            <w:shd w:val="clear" w:color="auto" w:fill="auto"/>
            <w:vAlign w:val="center"/>
            <w:hideMark/>
          </w:tcPr>
          <w:p w:rsidR="00637857" w:rsidRPr="002470C2" w:rsidRDefault="00637857" w:rsidP="00E36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470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485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高精度、高安全性板式家具加工中心智能制造技术研究与应用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成都弘林机械有限公司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7857" w:rsidRDefault="00637857" w:rsidP="00E36F9E">
            <w:pPr>
              <w:jc w:val="center"/>
              <w:rPr>
                <w:rFonts w:ascii="方正仿宋简体" w:eastAsia="方正仿宋简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大邑县</w:t>
            </w:r>
          </w:p>
        </w:tc>
      </w:tr>
    </w:tbl>
    <w:p w:rsidR="00637857" w:rsidRDefault="00637857" w:rsidP="00637857">
      <w:pPr>
        <w:widowControl/>
        <w:spacing w:after="120" w:line="600" w:lineRule="exact"/>
        <w:ind w:firstLine="480"/>
        <w:jc w:val="center"/>
        <w:rPr>
          <w:rFonts w:ascii="Times New Roman" w:eastAsia="方正仿宋简体" w:hAnsi="Times New Roman"/>
          <w:b/>
          <w:sz w:val="44"/>
          <w:szCs w:val="44"/>
        </w:rPr>
      </w:pPr>
    </w:p>
    <w:p w:rsidR="00A4266C" w:rsidRDefault="009D0018">
      <w:pPr>
        <w:rPr>
          <w:rFonts w:hint="eastAsia"/>
        </w:rPr>
      </w:pPr>
    </w:p>
    <w:sectPr w:rsidR="00A4266C" w:rsidSect="00D836BF">
      <w:pgSz w:w="16838" w:h="11906" w:orient="landscape"/>
      <w:pgMar w:top="1474" w:right="1440" w:bottom="1418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018" w:rsidRDefault="009D0018" w:rsidP="00637857">
      <w:pPr>
        <w:rPr>
          <w:rFonts w:hint="eastAsia"/>
        </w:rPr>
      </w:pPr>
      <w:r>
        <w:separator/>
      </w:r>
    </w:p>
  </w:endnote>
  <w:endnote w:type="continuationSeparator" w:id="0">
    <w:p w:rsidR="009D0018" w:rsidRDefault="009D0018" w:rsidP="006378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obster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018" w:rsidRDefault="009D0018" w:rsidP="00637857">
      <w:pPr>
        <w:rPr>
          <w:rFonts w:hint="eastAsia"/>
        </w:rPr>
      </w:pPr>
      <w:r>
        <w:separator/>
      </w:r>
    </w:p>
  </w:footnote>
  <w:footnote w:type="continuationSeparator" w:id="0">
    <w:p w:rsidR="009D0018" w:rsidRDefault="009D0018" w:rsidP="0063785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857"/>
    <w:rsid w:val="00094944"/>
    <w:rsid w:val="005E3A05"/>
    <w:rsid w:val="00637857"/>
    <w:rsid w:val="008B5CA1"/>
    <w:rsid w:val="008D55B6"/>
    <w:rsid w:val="009D0018"/>
    <w:rsid w:val="00F53C30"/>
    <w:rsid w:val="00F7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8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8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8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kxh</dc:creator>
  <cp:keywords/>
  <dc:description/>
  <cp:lastModifiedBy>kxh</cp:lastModifiedBy>
  <cp:revision>3</cp:revision>
  <dcterms:created xsi:type="dcterms:W3CDTF">2023-03-06T06:21:00Z</dcterms:created>
  <dcterms:modified xsi:type="dcterms:W3CDTF">2023-03-06T06:21:00Z</dcterms:modified>
</cp:coreProperties>
</file>