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0" w:lineRule="exact"/>
        <w:rPr>
          <w:rFonts w:eastAsia="方正黑体_GBK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</w:rPr>
        <w:t>附件</w:t>
      </w:r>
    </w:p>
    <w:p>
      <w:pPr>
        <w:widowControl/>
        <w:spacing w:line="590" w:lineRule="exact"/>
        <w:rPr>
          <w:rFonts w:eastAsia="方正仿宋_GBK"/>
          <w:kern w:val="0"/>
          <w:sz w:val="32"/>
          <w:szCs w:val="32"/>
        </w:rPr>
      </w:pPr>
    </w:p>
    <w:p>
      <w:pPr>
        <w:widowControl/>
        <w:spacing w:line="590" w:lineRule="exact"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kern w:val="0"/>
          <w:sz w:val="44"/>
          <w:szCs w:val="44"/>
        </w:rPr>
        <w:t>2022年成都市促进大数据产业发展专项政策拟支持项目名单</w:t>
      </w:r>
    </w:p>
    <w:p>
      <w:pPr>
        <w:spacing w:line="580" w:lineRule="exact"/>
        <w:jc w:val="center"/>
        <w:rPr>
          <w:rFonts w:eastAsia="方正楷体_GBK"/>
          <w:kern w:val="0"/>
          <w:sz w:val="36"/>
          <w:szCs w:val="36"/>
        </w:rPr>
      </w:pPr>
      <w:r>
        <w:rPr>
          <w:rFonts w:eastAsia="方正楷体_GBK"/>
          <w:kern w:val="0"/>
          <w:sz w:val="36"/>
          <w:szCs w:val="36"/>
        </w:rPr>
        <w:t>（排名不分先后）</w:t>
      </w:r>
    </w:p>
    <w:p>
      <w:pPr>
        <w:spacing w:line="580" w:lineRule="exact"/>
        <w:jc w:val="center"/>
        <w:rPr>
          <w:rFonts w:eastAsia="方正楷体_GBK"/>
          <w:kern w:val="0"/>
          <w:sz w:val="36"/>
          <w:szCs w:val="36"/>
        </w:rPr>
      </w:pPr>
    </w:p>
    <w:tbl>
      <w:tblPr>
        <w:tblStyle w:val="2"/>
        <w:tblW w:w="5774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2323"/>
        <w:gridCol w:w="3923"/>
        <w:gridCol w:w="34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  <w:jc w:val="center"/>
        </w:trPr>
        <w:tc>
          <w:tcPr>
            <w:tcW w:w="3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18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6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申报政策项目类型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tblHeader/>
          <w:jc w:val="center"/>
        </w:trPr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 w:val="24"/>
                <w:szCs w:val="24"/>
                <w:highlight w:val="lightGray"/>
              </w:rPr>
            </w:pPr>
          </w:p>
        </w:tc>
        <w:tc>
          <w:tcPr>
            <w:tcW w:w="11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 w:val="24"/>
                <w:szCs w:val="24"/>
                <w:highlight w:val="lightGray"/>
              </w:rPr>
            </w:pPr>
          </w:p>
        </w:tc>
        <w:tc>
          <w:tcPr>
            <w:tcW w:w="18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 w:val="24"/>
                <w:szCs w:val="24"/>
                <w:highlight w:val="lightGray"/>
              </w:rPr>
            </w:pPr>
          </w:p>
        </w:tc>
        <w:tc>
          <w:tcPr>
            <w:tcW w:w="16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lightGray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书宋_GBK" w:cs="Times New Roman"/>
              </w:rPr>
              <w:t>成都四方伟业软件股份有限公司</w:t>
            </w:r>
          </w:p>
        </w:tc>
        <w:tc>
          <w:tcPr>
            <w:tcW w:w="1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书宋_GBK" w:cs="Times New Roman"/>
              </w:rPr>
              <w:t>企业数字化转型平台</w:t>
            </w:r>
          </w:p>
        </w:tc>
        <w:tc>
          <w:tcPr>
            <w:tcW w:w="1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书宋_GBK" w:cs="Times New Roman"/>
              </w:rPr>
              <w:t>数字化转型促进中心和数字化开源社区运营补助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书宋_GBK" w:cs="Times New Roman"/>
              </w:rPr>
              <w:t>成都国星宇航科技股份有限公司</w:t>
            </w:r>
          </w:p>
        </w:tc>
        <w:tc>
          <w:tcPr>
            <w:tcW w:w="187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书宋_GBK" w:cs="Times New Roman"/>
              </w:rPr>
              <w:t>天地一体化地质环境智能监测服务平台</w:t>
            </w:r>
          </w:p>
        </w:tc>
        <w:tc>
          <w:tcPr>
            <w:tcW w:w="166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书宋_GBK" w:cs="Times New Roman"/>
              </w:rPr>
              <w:t>大数据应用示范工程建设补助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书宋_GBK" w:cs="Times New Roman"/>
              </w:rPr>
              <w:t>成都集客宝电子商务有限公司</w:t>
            </w:r>
          </w:p>
        </w:tc>
        <w:tc>
          <w:tcPr>
            <w:tcW w:w="187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书宋_GBK" w:cs="Times New Roman"/>
              </w:rPr>
              <w:t>电子商务数据交易 第一部分：准则</w:t>
            </w:r>
          </w:p>
        </w:tc>
        <w:tc>
          <w:tcPr>
            <w:tcW w:w="166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书宋_GBK" w:cs="Times New Roman"/>
              </w:rPr>
              <w:t>大数据产业标准制定奖励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书宋_GBK" w:cs="Times New Roman"/>
              </w:rPr>
            </w:pPr>
            <w:r>
              <w:rPr>
                <w:rFonts w:ascii="Times New Roman" w:hAnsi="Times New Roman" w:eastAsia="方正书宋_GBK" w:cs="Times New Roman"/>
              </w:rPr>
              <w:t>成都优卡数信信息科技有限公司</w:t>
            </w:r>
          </w:p>
        </w:tc>
        <w:tc>
          <w:tcPr>
            <w:tcW w:w="1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书宋_GBK" w:cs="Times New Roman"/>
              </w:rPr>
            </w:pPr>
            <w:r>
              <w:rPr>
                <w:rFonts w:ascii="Times New Roman" w:hAnsi="Times New Roman" w:eastAsia="方正书宋_GBK" w:cs="Times New Roman"/>
              </w:rPr>
              <w:t>融享客数字营销服务平台</w:t>
            </w:r>
          </w:p>
        </w:tc>
        <w:tc>
          <w:tcPr>
            <w:tcW w:w="1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书宋_GBK" w:cs="Times New Roman"/>
              </w:rPr>
            </w:pPr>
            <w:r>
              <w:rPr>
                <w:rFonts w:ascii="Times New Roman" w:hAnsi="Times New Roman" w:eastAsia="方正书宋_GBK" w:cs="Times New Roman"/>
              </w:rPr>
              <w:t>数据服务平台建设补助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书宋_GBK" w:cs="Times New Roman"/>
              </w:rPr>
              <w:t>成都中网易企秀科技有限公司</w:t>
            </w:r>
          </w:p>
        </w:tc>
        <w:tc>
          <w:tcPr>
            <w:tcW w:w="1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书宋_GBK" w:cs="Times New Roman"/>
              </w:rPr>
              <w:t>一体化创意大数据服务平台</w:t>
            </w:r>
          </w:p>
        </w:tc>
        <w:tc>
          <w:tcPr>
            <w:tcW w:w="1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书宋_GBK" w:cs="Times New Roman"/>
              </w:rPr>
              <w:t>数据服务平台建设补助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书宋_GBK" w:cs="Times New Roman"/>
              </w:rPr>
              <w:t>北森云计算有限公司</w:t>
            </w:r>
          </w:p>
        </w:tc>
        <w:tc>
          <w:tcPr>
            <w:tcW w:w="1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书宋_GBK" w:cs="Times New Roman"/>
              </w:rPr>
              <w:t>北森HR SaaS一体化人才管理云平台</w:t>
            </w:r>
          </w:p>
        </w:tc>
        <w:tc>
          <w:tcPr>
            <w:tcW w:w="1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书宋_GBK" w:cs="Times New Roman"/>
              </w:rPr>
              <w:t>数据服务平台建设补助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  <w:jc w:val="center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书宋_GBK" w:cs="Times New Roman"/>
              </w:rPr>
              <w:t>成都网阔信息技术股份有限公司</w:t>
            </w:r>
          </w:p>
        </w:tc>
        <w:tc>
          <w:tcPr>
            <w:tcW w:w="1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书宋_GBK" w:cs="Times New Roman"/>
              </w:rPr>
              <w:t>智慧交通安全治理与服务平台</w:t>
            </w:r>
          </w:p>
        </w:tc>
        <w:tc>
          <w:tcPr>
            <w:tcW w:w="1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书宋_GBK" w:cs="Times New Roman"/>
              </w:rPr>
              <w:t>数据服务平台建设补助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书宋_GBK" w:cs="Times New Roman"/>
              </w:rPr>
              <w:t>四川我要去哪科技股份有限公司</w:t>
            </w:r>
          </w:p>
        </w:tc>
        <w:tc>
          <w:tcPr>
            <w:tcW w:w="1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书宋_GBK" w:cs="Times New Roman"/>
              </w:rPr>
              <w:t>“差旅壹号”差旅综合服务平台</w:t>
            </w:r>
          </w:p>
        </w:tc>
        <w:tc>
          <w:tcPr>
            <w:tcW w:w="1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书宋_GBK" w:cs="Times New Roman"/>
              </w:rPr>
              <w:t>数据服务平台建设补助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书宋_GBK" w:cs="Times New Roman"/>
              </w:rPr>
              <w:t>万商云集（成都）科技股份有限公司</w:t>
            </w:r>
          </w:p>
        </w:tc>
        <w:tc>
          <w:tcPr>
            <w:tcW w:w="1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书宋_GBK" w:cs="Times New Roman"/>
              </w:rPr>
              <w:t>‘万商云集’企业数字化产品选用服务平台</w:t>
            </w:r>
          </w:p>
        </w:tc>
        <w:tc>
          <w:tcPr>
            <w:tcW w:w="1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书宋_GBK" w:cs="Times New Roman"/>
              </w:rPr>
              <w:t>数据服务平台建设补助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347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书宋_GBK" w:cs="Times New Roman"/>
              </w:rPr>
            </w:pPr>
            <w:r>
              <w:rPr>
                <w:rFonts w:ascii="Times New Roman" w:hAnsi="Times New Roman" w:eastAsia="方正书宋_GBK" w:cs="Times New Roman"/>
              </w:rPr>
              <w:t>成都爱车保信息技术有限公司</w:t>
            </w:r>
          </w:p>
        </w:tc>
        <w:tc>
          <w:tcPr>
            <w:tcW w:w="1875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书宋_GBK" w:cs="Times New Roman"/>
              </w:rPr>
            </w:pPr>
            <w:r>
              <w:rPr>
                <w:rFonts w:ascii="Times New Roman" w:hAnsi="Times New Roman" w:eastAsia="方正书宋_GBK" w:cs="Times New Roman"/>
              </w:rPr>
              <w:t>爱车保大数据综合服务平台</w:t>
            </w:r>
          </w:p>
        </w:tc>
        <w:tc>
          <w:tcPr>
            <w:tcW w:w="1668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书宋_GBK" w:cs="Times New Roman"/>
              </w:rPr>
            </w:pPr>
            <w:r>
              <w:rPr>
                <w:rFonts w:ascii="Times New Roman" w:hAnsi="Times New Roman" w:eastAsia="方正书宋_GBK" w:cs="Times New Roman"/>
              </w:rPr>
              <w:t>数据服务平台建设补助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书宋_GBK" w:cs="Times New Roman"/>
              </w:rPr>
              <w:t>四川隧唐科技股份有限公司</w:t>
            </w:r>
          </w:p>
        </w:tc>
        <w:tc>
          <w:tcPr>
            <w:tcW w:w="187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书宋_GBK" w:cs="Times New Roman"/>
              </w:rPr>
              <w:t>基于人工智能的基建大数据服务平台</w:t>
            </w:r>
          </w:p>
        </w:tc>
        <w:tc>
          <w:tcPr>
            <w:tcW w:w="166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书宋_GBK" w:cs="Times New Roman"/>
              </w:rPr>
              <w:t>数据服务平台建设补助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书宋_GBK" w:cs="Times New Roman"/>
              </w:rPr>
              <w:t>成都经开龙安信息科技服务有限公司</w:t>
            </w:r>
          </w:p>
        </w:tc>
        <w:tc>
          <w:tcPr>
            <w:tcW w:w="1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书宋_GBK" w:cs="Times New Roman"/>
              </w:rPr>
              <w:t>经开产融合作平台</w:t>
            </w:r>
          </w:p>
        </w:tc>
        <w:tc>
          <w:tcPr>
            <w:tcW w:w="1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书宋_GBK" w:cs="Times New Roman"/>
              </w:rPr>
              <w:t>数据服务平台建设补助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书宋_GBK" w:cs="Times New Roman"/>
              </w:rPr>
              <w:t>四川艾贝斯科技发展有限公司</w:t>
            </w:r>
          </w:p>
        </w:tc>
        <w:tc>
          <w:tcPr>
            <w:tcW w:w="1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书宋_GBK" w:cs="Times New Roman"/>
              </w:rPr>
              <w:t>灯联网智慧城市照明管理云平台</w:t>
            </w:r>
          </w:p>
        </w:tc>
        <w:tc>
          <w:tcPr>
            <w:tcW w:w="1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书宋_GBK" w:cs="Times New Roman"/>
              </w:rPr>
              <w:t>数据服务平台建设补助</w:t>
            </w:r>
          </w:p>
        </w:tc>
      </w:tr>
    </w:tbl>
    <w:p>
      <w:pPr>
        <w:spacing w:line="58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588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kODg5ODM0MzYwODIxYzhlYzI3YTBlNDgwNjk3MjIifQ=="/>
  </w:docVars>
  <w:rsids>
    <w:rsidRoot w:val="7FFE7083"/>
    <w:rsid w:val="7FFE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2023-02-14T01:35:00Z</dcterms:created>
  <dc:creator>Leesicky</dc:creator>
  <cp:lastModifiedBy>Leesicky</cp:lastModifiedBy>
  <dcterms:modified xsi:type="dcterms:W3CDTF">2023-02-14T01:36:05Z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F55F845BB9304132BFF9D271603A072D</vt:lpwstr>
  </property>
</Properties>
</file>