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A4" w:rsidRDefault="002B11CD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附件：</w:t>
      </w:r>
    </w:p>
    <w:p w:rsidR="008741A4" w:rsidRDefault="002B11CD">
      <w:pPr>
        <w:jc w:val="center"/>
        <w:rPr>
          <w:rFonts w:ascii="黑体" w:eastAsia="黑体" w:hAnsi="黑体"/>
          <w:b/>
          <w:bCs/>
          <w:sz w:val="36"/>
          <w:szCs w:val="40"/>
        </w:rPr>
      </w:pPr>
      <w:r>
        <w:rPr>
          <w:rFonts w:ascii="黑体" w:eastAsia="黑体" w:hAnsi="黑体"/>
          <w:b/>
          <w:bCs/>
          <w:sz w:val="36"/>
          <w:szCs w:val="40"/>
        </w:rPr>
        <w:t>2021</w:t>
      </w:r>
      <w:r>
        <w:rPr>
          <w:rFonts w:ascii="黑体" w:eastAsia="黑体" w:hAnsi="黑体"/>
          <w:b/>
          <w:bCs/>
          <w:sz w:val="36"/>
          <w:szCs w:val="40"/>
        </w:rPr>
        <w:t>年度省级科技计划转移支付资金</w:t>
      </w:r>
      <w:r>
        <w:rPr>
          <w:rFonts w:ascii="黑体" w:eastAsia="黑体" w:hAnsi="黑体" w:hint="eastAsia"/>
          <w:b/>
          <w:bCs/>
          <w:sz w:val="36"/>
          <w:szCs w:val="40"/>
        </w:rPr>
        <w:t>项目拟立项清单</w:t>
      </w:r>
    </w:p>
    <w:tbl>
      <w:tblPr>
        <w:tblW w:w="14394" w:type="dxa"/>
        <w:jc w:val="center"/>
        <w:tblLayout w:type="fixed"/>
        <w:tblLook w:val="04A0"/>
      </w:tblPr>
      <w:tblGrid>
        <w:gridCol w:w="831"/>
        <w:gridCol w:w="1334"/>
        <w:gridCol w:w="3155"/>
        <w:gridCol w:w="1365"/>
        <w:gridCol w:w="2277"/>
        <w:gridCol w:w="1563"/>
        <w:gridCol w:w="3089"/>
        <w:gridCol w:w="780"/>
      </w:tblGrid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申报编号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 w:rsidP="00711833">
            <w:pPr>
              <w:widowControl/>
              <w:spacing w:line="240" w:lineRule="exact"/>
              <w:ind w:leftChars="-51" w:left="-107" w:rightChars="-39" w:right="-82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项目</w:t>
            </w:r>
          </w:p>
          <w:p w:rsidR="008741A4" w:rsidRDefault="002B11CD" w:rsidP="00711833">
            <w:pPr>
              <w:widowControl/>
              <w:spacing w:line="240" w:lineRule="exact"/>
              <w:ind w:leftChars="-51" w:left="-107" w:rightChars="-39" w:right="-82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项目单位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立项金额</w:t>
            </w:r>
          </w:p>
          <w:p w:rsidR="008741A4" w:rsidRDefault="002B11C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（万元）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推荐单位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741A4">
        <w:trPr>
          <w:cantSplit/>
          <w:trHeight w:val="680"/>
          <w:jc w:val="center"/>
        </w:trPr>
        <w:tc>
          <w:tcPr>
            <w:tcW w:w="1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一、中试研发平台培育项目</w:t>
            </w: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21ZYZF2003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功能精密涂布材料中试研发平台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朱东海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四川东材科技集团股份有限公司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绵阳经济技术开发区经济发展和科学技术局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21ZYZF2005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绵阳市新能源汽车驱动系统智造中试熟化服务平台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任彦平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绵阳富临精工股份有限公司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涪城区科学技术局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21ZYZF2007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四川省缓控释专用生态肥工程技术研究中心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王晓慧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台沃科技集团股份有限公司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三台县科学技术局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1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left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二、应用技术研究与开发项目</w:t>
            </w: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21ZYZF0015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激光显示超高增益菲涅尔光学屏幕技术研究及开发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岳定飞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四川长虹电器股份有限公司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绵阳市科学技术局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21ZYZF0009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基于数字孪生技术的智慧园区治理平台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王成中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四川九洲视讯科技有限责任公司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科技城新区科技创新局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21ZYZF0024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高效管板式太阳能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PV/T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集热器开发与应用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杨恒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四川蜀旺新能源股份有限公司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绵阳经济技术开发区经济发展和科学技术局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21ZYZF0007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高放环境区域辐射剂量监测及管理系统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韩强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中国兵器装备集团自动化研究所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绵阳市科学技术局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21ZYZF0012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飞行环境模拟线性系统安全验证符号算法与主动抗扰控制技术研究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白克强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35.46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绵阳市科学技术局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1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left"/>
              <w:textAlignment w:val="bottom"/>
              <w:rPr>
                <w:rFonts w:ascii="仿宋_GB2312" w:eastAsia="仿宋_GB2312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三、科技成果转化项目</w:t>
            </w: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仿宋_GB2312" w:eastAsia="仿宋_GB2312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21ZYZF3038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川藏黑猪配套系“育、繁、推”关键技术产业化推广与应用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ind w:leftChars="-51" w:left="-107" w:rightChars="-51" w:right="-107"/>
              <w:jc w:val="center"/>
              <w:textAlignment w:val="center"/>
              <w:rPr>
                <w:rFonts w:ascii="仿宋_GB2312" w:eastAsia="仿宋_GB2312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敖翔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四川铁骑力士实业有限公司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绵阳高新区科技统计局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21ZYZF3004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高盐废水超低排放回收技术及装备示范应用与产业化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ind w:leftChars="-51" w:left="-107" w:rightChars="-51" w:right="-107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杨红梅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四川恒泰环境技术有限责任公司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科技城新区科技创新局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8741A4">
        <w:trPr>
          <w:cantSplit/>
          <w:trHeight w:val="680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21ZYZF3019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基于二维光子晶体的高速光通信器件示范应用及产业化项目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ind w:leftChars="-51" w:left="-107" w:rightChars="-51" w:right="-107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雷双全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四川九州光电子技术有限公司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2B11CD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绵阳高新区科技统计局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A4" w:rsidRDefault="008741A4">
            <w:pPr>
              <w:widowControl/>
              <w:spacing w:line="2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</w:tbl>
    <w:p w:rsidR="008741A4" w:rsidRDefault="008741A4">
      <w:pPr>
        <w:jc w:val="left"/>
        <w:rPr>
          <w:rFonts w:ascii="仿宋_GB2312" w:eastAsia="仿宋_GB2312"/>
          <w:sz w:val="32"/>
          <w:szCs w:val="36"/>
        </w:rPr>
      </w:pPr>
    </w:p>
    <w:p w:rsidR="008741A4" w:rsidRDefault="002B11CD" w:rsidP="00711833">
      <w:pPr>
        <w:ind w:leftChars="337" w:left="1412" w:hangingChars="220" w:hanging="704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                                                                               </w:t>
      </w:r>
    </w:p>
    <w:sectPr w:rsidR="008741A4" w:rsidSect="008741A4">
      <w:pgSz w:w="16838" w:h="11906" w:orient="landscape"/>
      <w:pgMar w:top="1588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CD" w:rsidRDefault="002B11CD" w:rsidP="00711833">
      <w:r>
        <w:separator/>
      </w:r>
    </w:p>
  </w:endnote>
  <w:endnote w:type="continuationSeparator" w:id="1">
    <w:p w:rsidR="002B11CD" w:rsidRDefault="002B11CD" w:rsidP="0071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CD" w:rsidRDefault="002B11CD" w:rsidP="00711833">
      <w:r>
        <w:separator/>
      </w:r>
    </w:p>
  </w:footnote>
  <w:footnote w:type="continuationSeparator" w:id="1">
    <w:p w:rsidR="002B11CD" w:rsidRDefault="002B11CD" w:rsidP="00711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DB3"/>
    <w:rsid w:val="BB7727AE"/>
    <w:rsid w:val="BCBBC6CB"/>
    <w:rsid w:val="EFF764C0"/>
    <w:rsid w:val="F783F2D3"/>
    <w:rsid w:val="0003224A"/>
    <w:rsid w:val="00046DB3"/>
    <w:rsid w:val="000A43B7"/>
    <w:rsid w:val="000E3C0B"/>
    <w:rsid w:val="0011717A"/>
    <w:rsid w:val="001F1F3B"/>
    <w:rsid w:val="002B11CD"/>
    <w:rsid w:val="00382ABF"/>
    <w:rsid w:val="003A1D43"/>
    <w:rsid w:val="005D74CF"/>
    <w:rsid w:val="006458A2"/>
    <w:rsid w:val="0065224E"/>
    <w:rsid w:val="00703F2B"/>
    <w:rsid w:val="00711833"/>
    <w:rsid w:val="007D363D"/>
    <w:rsid w:val="00840551"/>
    <w:rsid w:val="008741A4"/>
    <w:rsid w:val="00BB186F"/>
    <w:rsid w:val="00BE7D14"/>
    <w:rsid w:val="00D35225"/>
    <w:rsid w:val="00EB16DB"/>
    <w:rsid w:val="00EB6B71"/>
    <w:rsid w:val="1FFDA970"/>
    <w:rsid w:val="337F3170"/>
    <w:rsid w:val="6FDE1D01"/>
    <w:rsid w:val="6FFF9E9E"/>
    <w:rsid w:val="76DB3C08"/>
    <w:rsid w:val="7ECEE62E"/>
    <w:rsid w:val="7FEF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74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41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41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8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514</Characters>
  <Application>Microsoft Office Word</Application>
  <DocSecurity>0</DocSecurity>
  <Lines>30</Lines>
  <Paragraphs>25</Paragraphs>
  <ScaleCrop>false</ScaleCrop>
  <Company>绵阳师范学院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 杰</dc:creator>
  <cp:lastModifiedBy>田苓</cp:lastModifiedBy>
  <cp:revision>2</cp:revision>
  <dcterms:created xsi:type="dcterms:W3CDTF">2022-11-09T09:53:00Z</dcterms:created>
  <dcterms:modified xsi:type="dcterms:W3CDTF">2022-11-09T09:53:00Z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