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62B" w:rsidRDefault="00662660">
      <w:pPr>
        <w:spacing w:line="570" w:lineRule="exact"/>
        <w:jc w:val="left"/>
        <w:rPr>
          <w:rFonts w:ascii="Times New Roman" w:eastAsia="方正黑体_GBK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方正黑体_GBK" w:hAnsi="Times New Roman" w:cs="Times New Roman" w:hint="eastAsia"/>
          <w:sz w:val="32"/>
          <w:szCs w:val="32"/>
        </w:rPr>
        <w:t>附件</w:t>
      </w:r>
    </w:p>
    <w:p w:rsidR="0099162B" w:rsidRDefault="00662660">
      <w:pPr>
        <w:pStyle w:val="HTML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56" w:line="560" w:lineRule="exact"/>
        <w:jc w:val="center"/>
        <w:rPr>
          <w:rFonts w:ascii="Times New Roman" w:eastAsia="方正黑体_GBK" w:hAnsi="Times New Roman" w:hint="default"/>
          <w:spacing w:val="-6"/>
          <w:sz w:val="32"/>
          <w:szCs w:val="32"/>
        </w:rPr>
      </w:pPr>
      <w:r>
        <w:rPr>
          <w:rFonts w:ascii="Times New Roman" w:eastAsia="方正黑体_GBK" w:hAnsi="Times New Roman"/>
          <w:spacing w:val="-6"/>
          <w:sz w:val="32"/>
          <w:szCs w:val="32"/>
        </w:rPr>
        <w:t>2022</w:t>
      </w:r>
      <w:r>
        <w:rPr>
          <w:rFonts w:ascii="Times New Roman" w:eastAsia="方正黑体_GBK" w:hAnsi="Times New Roman"/>
          <w:spacing w:val="-6"/>
          <w:sz w:val="32"/>
          <w:szCs w:val="32"/>
        </w:rPr>
        <w:t>年第一批金牛区知识产权专项资金资助（奖励）明细表</w:t>
      </w:r>
    </w:p>
    <w:tbl>
      <w:tblPr>
        <w:tblW w:w="9175" w:type="dxa"/>
        <w:tblInd w:w="-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2"/>
        <w:gridCol w:w="3217"/>
        <w:gridCol w:w="2800"/>
        <w:gridCol w:w="1716"/>
      </w:tblGrid>
      <w:tr w:rsidR="0099162B">
        <w:trPr>
          <w:trHeight w:val="720"/>
        </w:trPr>
        <w:tc>
          <w:tcPr>
            <w:tcW w:w="9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 w:bidi="ar"/>
              </w:rPr>
              <w:t>表彰做出突出贡献的专利权人和商标权利人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</w:tr>
      <w:tr w:rsidR="0099162B">
        <w:trPr>
          <w:trHeight w:val="72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具体项目名称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4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资助金额（万元）</w:t>
            </w:r>
          </w:p>
        </w:tc>
      </w:tr>
      <w:tr w:rsidR="0099162B">
        <w:trPr>
          <w:trHeight w:val="651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西南交通大学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中国专利奖优秀奖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9162B">
        <w:trPr>
          <w:trHeight w:val="66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中铁二局集团有限公司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中国专利奖优秀奖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9162B">
        <w:trPr>
          <w:trHeight w:val="50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中铁二院工程集团有限责任公司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四川专利奖三等奖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  <w:tr w:rsidR="0099162B">
        <w:trPr>
          <w:trHeight w:val="540"/>
        </w:trPr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四川建设机械（集团）股份有限公司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四川专利奖三等奖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</w:tr>
    </w:tbl>
    <w:p w:rsidR="0099162B" w:rsidRDefault="0099162B">
      <w:pPr>
        <w:spacing w:line="610" w:lineRule="exact"/>
        <w:rPr>
          <w:rFonts w:ascii="Times New Roman" w:eastAsia="方正小标宋_GBK" w:hAnsi="Times New Roman"/>
          <w:sz w:val="44"/>
          <w:szCs w:val="44"/>
        </w:rPr>
      </w:pPr>
    </w:p>
    <w:tbl>
      <w:tblPr>
        <w:tblW w:w="9245" w:type="dxa"/>
        <w:tblInd w:w="-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3216"/>
        <w:gridCol w:w="2834"/>
        <w:gridCol w:w="1750"/>
      </w:tblGrid>
      <w:tr w:rsidR="0099162B">
        <w:trPr>
          <w:trHeight w:val="540"/>
        </w:trPr>
        <w:tc>
          <w:tcPr>
            <w:tcW w:w="9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支持配套国家、省、市级知识产权项目</w:t>
            </w:r>
          </w:p>
        </w:tc>
      </w:tr>
      <w:tr w:rsidR="0099162B">
        <w:trPr>
          <w:trHeight w:val="54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具体项目名称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资助金额（万元）</w:t>
            </w:r>
          </w:p>
        </w:tc>
      </w:tr>
      <w:tr w:rsidR="0099162B">
        <w:trPr>
          <w:trHeight w:val="54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四川云图信息技术有限公司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成都市知识产权优势单位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99162B">
        <w:trPr>
          <w:trHeight w:val="66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成都杰辰科技有限公司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成都市知识产权优势单位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</w:tr>
      <w:tr w:rsidR="0099162B">
        <w:trPr>
          <w:trHeight w:val="33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四川建设机械（集团）股份有限公司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国家知识产权优势单位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</w:tr>
      <w:tr w:rsidR="0099162B">
        <w:trPr>
          <w:trHeight w:val="66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成都康弘药业集团股份有限公司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四川省高价值专利育成中心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  <w:tr w:rsidR="0099162B">
        <w:trPr>
          <w:trHeight w:val="620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西华大学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成都市高价值专利培育中心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</w:tr>
    </w:tbl>
    <w:p w:rsidR="0099162B" w:rsidRDefault="0099162B">
      <w:pPr>
        <w:spacing w:line="610" w:lineRule="exact"/>
        <w:rPr>
          <w:rFonts w:ascii="Times New Roman" w:eastAsia="方正小标宋_GBK" w:hAnsi="Times New Roman"/>
          <w:sz w:val="44"/>
          <w:szCs w:val="44"/>
        </w:rPr>
      </w:pPr>
    </w:p>
    <w:tbl>
      <w:tblPr>
        <w:tblW w:w="9245" w:type="dxa"/>
        <w:tblInd w:w="-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3200"/>
        <w:gridCol w:w="2866"/>
        <w:gridCol w:w="1734"/>
      </w:tblGrid>
      <w:tr w:rsidR="0099162B">
        <w:trPr>
          <w:trHeight w:val="502"/>
        </w:trPr>
        <w:tc>
          <w:tcPr>
            <w:tcW w:w="92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支持知识产权质押融资项目</w:t>
            </w:r>
          </w:p>
        </w:tc>
      </w:tr>
      <w:tr w:rsidR="0099162B">
        <w:trPr>
          <w:trHeight w:val="50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具体项目名称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资助金额（万元）</w:t>
            </w:r>
          </w:p>
        </w:tc>
      </w:tr>
      <w:tr w:rsidR="0099162B">
        <w:trPr>
          <w:trHeight w:val="502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成都惠森生物技术有限公司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知识产权质押融资贷款利息、贷款担保费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2.05</w:t>
            </w:r>
          </w:p>
        </w:tc>
      </w:tr>
      <w:tr w:rsidR="0099162B">
        <w:trPr>
          <w:trHeight w:val="529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四川双铁科技有限公司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知识产权质押融资贷款利息、贷款担保费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3.49</w:t>
            </w:r>
          </w:p>
        </w:tc>
      </w:tr>
      <w:tr w:rsidR="0099162B">
        <w:trPr>
          <w:trHeight w:val="575"/>
        </w:trPr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四川腾盾科技有限公司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知识产权质押融资贷款利息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</w:tr>
    </w:tbl>
    <w:p w:rsidR="0099162B" w:rsidRDefault="0099162B">
      <w:pPr>
        <w:pStyle w:val="a0"/>
      </w:pPr>
    </w:p>
    <w:tbl>
      <w:tblPr>
        <w:tblW w:w="9240" w:type="dxa"/>
        <w:tblInd w:w="-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3165"/>
        <w:gridCol w:w="2899"/>
        <w:gridCol w:w="1733"/>
      </w:tblGrid>
      <w:tr w:rsidR="0099162B">
        <w:trPr>
          <w:trHeight w:val="660"/>
        </w:trPr>
        <w:tc>
          <w:tcPr>
            <w:tcW w:w="9240" w:type="dxa"/>
            <w:gridSpan w:val="4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企业购买专利（商标）执行保险，专利（商标）被侵权损失保险等险种项目</w:t>
            </w:r>
          </w:p>
        </w:tc>
      </w:tr>
      <w:tr w:rsidR="0099162B">
        <w:trPr>
          <w:trHeight w:val="660"/>
        </w:trPr>
        <w:tc>
          <w:tcPr>
            <w:tcW w:w="144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6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具体项目名称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资助金额（万元）</w:t>
            </w:r>
          </w:p>
        </w:tc>
      </w:tr>
      <w:tr w:rsidR="0099162B">
        <w:trPr>
          <w:trHeight w:val="660"/>
        </w:trPr>
        <w:tc>
          <w:tcPr>
            <w:tcW w:w="14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成都华西化工科技股份有限公司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知识产权被侵权损失、知识产权执行保险、专利执行保险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4.95</w:t>
            </w:r>
          </w:p>
        </w:tc>
      </w:tr>
      <w:tr w:rsidR="0099162B">
        <w:trPr>
          <w:trHeight w:val="660"/>
        </w:trPr>
        <w:tc>
          <w:tcPr>
            <w:tcW w:w="144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66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成都益志科技有限责任公司</w:t>
            </w:r>
          </w:p>
        </w:tc>
        <w:tc>
          <w:tcPr>
            <w:tcW w:w="290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知识产权被侵权损失、知识产权执行保险、专利执行保险</w:t>
            </w:r>
          </w:p>
        </w:tc>
        <w:tc>
          <w:tcPr>
            <w:tcW w:w="17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4.87</w:t>
            </w:r>
          </w:p>
        </w:tc>
      </w:tr>
    </w:tbl>
    <w:p w:rsidR="0099162B" w:rsidRDefault="0099162B">
      <w:pPr>
        <w:pStyle w:val="a0"/>
      </w:pPr>
    </w:p>
    <w:tbl>
      <w:tblPr>
        <w:tblW w:w="9223" w:type="dxa"/>
        <w:tblInd w:w="-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1"/>
        <w:gridCol w:w="15"/>
        <w:gridCol w:w="3184"/>
        <w:gridCol w:w="2851"/>
        <w:gridCol w:w="1732"/>
      </w:tblGrid>
      <w:tr w:rsidR="0099162B">
        <w:trPr>
          <w:trHeight w:val="330"/>
        </w:trPr>
        <w:tc>
          <w:tcPr>
            <w:tcW w:w="92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8"/>
                <w:szCs w:val="28"/>
                <w:lang w:bidi="ar"/>
              </w:rPr>
              <w:t>企事业单位开展知识产权维权行动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项目</w:t>
            </w:r>
          </w:p>
        </w:tc>
      </w:tr>
      <w:tr w:rsidR="0099162B">
        <w:trPr>
          <w:trHeight w:val="330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具体项目名称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资助金额（万元）</w:t>
            </w:r>
          </w:p>
        </w:tc>
      </w:tr>
      <w:tr w:rsidR="0099162B">
        <w:trPr>
          <w:trHeight w:val="330"/>
        </w:trPr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jc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四川仁众投资管理有限公司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维权代理费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7.42</w:t>
            </w:r>
          </w:p>
        </w:tc>
      </w:tr>
    </w:tbl>
    <w:p w:rsidR="0099162B" w:rsidRDefault="0099162B">
      <w:pPr>
        <w:pStyle w:val="a0"/>
      </w:pPr>
    </w:p>
    <w:tbl>
      <w:tblPr>
        <w:tblW w:w="9240" w:type="dxa"/>
        <w:tblInd w:w="-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3"/>
        <w:gridCol w:w="13"/>
        <w:gridCol w:w="3167"/>
        <w:gridCol w:w="2881"/>
        <w:gridCol w:w="1736"/>
      </w:tblGrid>
      <w:tr w:rsidR="0099162B">
        <w:trPr>
          <w:trHeight w:val="660"/>
        </w:trPr>
        <w:tc>
          <w:tcPr>
            <w:tcW w:w="9240" w:type="dxa"/>
            <w:gridSpan w:val="5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企业购买专利（商标）执行保险，专利（商标）被侵权损失保险等险种项目</w:t>
            </w:r>
          </w:p>
        </w:tc>
      </w:tr>
      <w:tr w:rsidR="0099162B">
        <w:trPr>
          <w:trHeight w:val="660"/>
        </w:trPr>
        <w:tc>
          <w:tcPr>
            <w:tcW w:w="144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80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8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具体项目名称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资助金额（万元）</w:t>
            </w:r>
          </w:p>
        </w:tc>
      </w:tr>
      <w:tr w:rsidR="0099162B">
        <w:trPr>
          <w:trHeight w:val="660"/>
        </w:trPr>
        <w:tc>
          <w:tcPr>
            <w:tcW w:w="145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成都西交轨道交通技术服务有限公司</w:t>
            </w:r>
          </w:p>
        </w:tc>
        <w:tc>
          <w:tcPr>
            <w:tcW w:w="28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知识产权贯标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</w:tr>
      <w:tr w:rsidR="0099162B">
        <w:trPr>
          <w:trHeight w:val="330"/>
        </w:trPr>
        <w:tc>
          <w:tcPr>
            <w:tcW w:w="1456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sz w:val="20"/>
                <w:szCs w:val="20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16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成都西南交大机电设备有限公司</w:t>
            </w:r>
          </w:p>
        </w:tc>
        <w:tc>
          <w:tcPr>
            <w:tcW w:w="288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  <w:t>知识产权贯标</w:t>
            </w:r>
          </w:p>
        </w:tc>
        <w:tc>
          <w:tcPr>
            <w:tcW w:w="173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</w:tr>
    </w:tbl>
    <w:p w:rsidR="0099162B" w:rsidRDefault="0099162B">
      <w:pPr>
        <w:pStyle w:val="a0"/>
      </w:pPr>
    </w:p>
    <w:tbl>
      <w:tblPr>
        <w:tblW w:w="9240" w:type="dxa"/>
        <w:tblInd w:w="-3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"/>
        <w:gridCol w:w="3183"/>
        <w:gridCol w:w="2961"/>
        <w:gridCol w:w="1656"/>
      </w:tblGrid>
      <w:tr w:rsidR="0099162B">
        <w:trPr>
          <w:trHeight w:val="480"/>
        </w:trPr>
        <w:tc>
          <w:tcPr>
            <w:tcW w:w="9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支持企事业单位知识产权专业人才队伍建设项目</w:t>
            </w:r>
          </w:p>
        </w:tc>
      </w:tr>
      <w:tr w:rsidR="0099162B">
        <w:trPr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具体项目名称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资助金额（万元）</w:t>
            </w:r>
          </w:p>
        </w:tc>
      </w:tr>
      <w:tr w:rsidR="0099162B">
        <w:trPr>
          <w:trHeight w:val="4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18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成都康弘药业集团股份有限公司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高级知识产权师（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人）、正高级知识产权师（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人）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 xml:space="preserve">0.9 </w:t>
            </w:r>
          </w:p>
        </w:tc>
      </w:tr>
    </w:tbl>
    <w:p w:rsidR="0099162B" w:rsidRDefault="0099162B">
      <w:pPr>
        <w:pStyle w:val="a0"/>
      </w:pPr>
    </w:p>
    <w:tbl>
      <w:tblPr>
        <w:tblW w:w="9240" w:type="dxa"/>
        <w:tblInd w:w="-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3217"/>
        <w:gridCol w:w="2944"/>
        <w:gridCol w:w="1656"/>
      </w:tblGrid>
      <w:tr w:rsidR="0099162B">
        <w:trPr>
          <w:trHeight w:val="330"/>
        </w:trPr>
        <w:tc>
          <w:tcPr>
            <w:tcW w:w="9240" w:type="dxa"/>
            <w:gridSpan w:val="4"/>
            <w:tcBorders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8"/>
                <w:szCs w:val="28"/>
                <w:lang w:bidi="ar"/>
              </w:rPr>
              <w:t>支持知识产权服务机构引入、培养中高端人才项目</w:t>
            </w:r>
          </w:p>
        </w:tc>
      </w:tr>
      <w:tr w:rsidR="0099162B">
        <w:trPr>
          <w:trHeight w:val="330"/>
        </w:trPr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3217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申报单位</w:t>
            </w:r>
          </w:p>
        </w:tc>
        <w:tc>
          <w:tcPr>
            <w:tcW w:w="2944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具体项目名称</w:t>
            </w:r>
          </w:p>
        </w:tc>
        <w:tc>
          <w:tcPr>
            <w:tcW w:w="1656" w:type="dxa"/>
            <w:tcBorders>
              <w:top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4"/>
                <w:lang w:bidi="ar"/>
              </w:rPr>
              <w:t>资助金额（万元）</w:t>
            </w:r>
          </w:p>
        </w:tc>
      </w:tr>
      <w:tr w:rsidR="0099162B">
        <w:trPr>
          <w:trHeight w:val="330"/>
        </w:trPr>
        <w:tc>
          <w:tcPr>
            <w:tcW w:w="1423" w:type="dxa"/>
            <w:tcBorders>
              <w:top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217" w:type="dxa"/>
            <w:tcBorders>
              <w:top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成都众恒智合专利代理事务所（普通合伙）</w:t>
            </w:r>
          </w:p>
        </w:tc>
        <w:tc>
          <w:tcPr>
            <w:tcW w:w="2944" w:type="dxa"/>
            <w:tcBorders>
              <w:top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spacing w:line="240" w:lineRule="exact"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专利代理师（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人）</w:t>
            </w:r>
          </w:p>
        </w:tc>
        <w:tc>
          <w:tcPr>
            <w:tcW w:w="1656" w:type="dxa"/>
            <w:tcBorders>
              <w:top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99162B" w:rsidRDefault="00662660">
            <w:pPr>
              <w:widowControl/>
              <w:jc w:val="center"/>
              <w:textAlignment w:val="center"/>
              <w:rPr>
                <w:rFonts w:ascii="微软雅黑" w:eastAsia="微软雅黑" w:hAnsi="微软雅黑" w:cs="微软雅黑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kern w:val="0"/>
                <w:sz w:val="20"/>
                <w:szCs w:val="20"/>
                <w:lang w:bidi="ar"/>
              </w:rPr>
              <w:t>1.4</w:t>
            </w:r>
          </w:p>
        </w:tc>
      </w:tr>
    </w:tbl>
    <w:p w:rsidR="0099162B" w:rsidRDefault="0099162B">
      <w:pPr>
        <w:rPr>
          <w:sz w:val="36"/>
          <w:szCs w:val="44"/>
        </w:rPr>
      </w:pPr>
    </w:p>
    <w:sectPr w:rsidR="0099162B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660" w:rsidRDefault="00662660">
      <w:r>
        <w:separator/>
      </w:r>
    </w:p>
  </w:endnote>
  <w:endnote w:type="continuationSeparator" w:id="0">
    <w:p w:rsidR="00662660" w:rsidRDefault="00662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660" w:rsidRDefault="00662660">
      <w:r>
        <w:separator/>
      </w:r>
    </w:p>
  </w:footnote>
  <w:footnote w:type="continuationSeparator" w:id="0">
    <w:p w:rsidR="00662660" w:rsidRDefault="00662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mZWNiMTRlODdkNGMzZWI3NTE5MTU1OTcyMWViMWUifQ=="/>
  </w:docVars>
  <w:rsids>
    <w:rsidRoot w:val="46626CEB"/>
    <w:rsid w:val="0048759E"/>
    <w:rsid w:val="00662660"/>
    <w:rsid w:val="0099162B"/>
    <w:rsid w:val="031926D6"/>
    <w:rsid w:val="07E716AC"/>
    <w:rsid w:val="099C27C7"/>
    <w:rsid w:val="0BB5789D"/>
    <w:rsid w:val="0C8A0B48"/>
    <w:rsid w:val="100250AC"/>
    <w:rsid w:val="13B668A6"/>
    <w:rsid w:val="1440542F"/>
    <w:rsid w:val="14C43075"/>
    <w:rsid w:val="17090EBB"/>
    <w:rsid w:val="1B235FE0"/>
    <w:rsid w:val="1D7E68CF"/>
    <w:rsid w:val="23C920CC"/>
    <w:rsid w:val="2843559B"/>
    <w:rsid w:val="2ADC79A3"/>
    <w:rsid w:val="31454C94"/>
    <w:rsid w:val="316B359A"/>
    <w:rsid w:val="36B6094A"/>
    <w:rsid w:val="37331585"/>
    <w:rsid w:val="46626CEB"/>
    <w:rsid w:val="49937C64"/>
    <w:rsid w:val="4E8735EB"/>
    <w:rsid w:val="4FAE0885"/>
    <w:rsid w:val="508C3FF7"/>
    <w:rsid w:val="520E15F2"/>
    <w:rsid w:val="54E61766"/>
    <w:rsid w:val="5C717AD4"/>
    <w:rsid w:val="6B41301B"/>
    <w:rsid w:val="785D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D2C7E4A-BBEE-442B-B865-61C94AEB2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HTML">
    <w:name w:val="HTML Preformatted"/>
    <w:basedOn w:val="a"/>
    <w:uiPriority w:val="99"/>
    <w:unhideWhenUsed/>
    <w:pPr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1"/>
    <w:qFormat/>
    <w:rPr>
      <w:b/>
    </w:rPr>
  </w:style>
  <w:style w:type="character" w:styleId="a7">
    <w:name w:val="Hyperlink"/>
    <w:basedOn w:val="a1"/>
    <w:qFormat/>
    <w:rPr>
      <w:color w:val="0000FF"/>
      <w:u w:val="single"/>
    </w:rPr>
  </w:style>
  <w:style w:type="paragraph" w:styleId="a8">
    <w:name w:val="header"/>
    <w:basedOn w:val="a"/>
    <w:link w:val="Char"/>
    <w:rsid w:val="00487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8"/>
    <w:rsid w:val="0048759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Dell</cp:lastModifiedBy>
  <cp:revision>2</cp:revision>
  <cp:lastPrinted>2022-11-02T08:29:00Z</cp:lastPrinted>
  <dcterms:created xsi:type="dcterms:W3CDTF">2022-11-03T06:23:00Z</dcterms:created>
  <dcterms:modified xsi:type="dcterms:W3CDTF">2022-11-03T06:23:00Z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8641C8D85A35429F9DDB2E81A141C32D</vt:lpwstr>
  </property>
  <property fmtid="{D5CDD505-2E9C-101B-9397-08002B2CF9AE}" pid="4" name="KSOSaveFontToCloudKey">
    <vt:lpwstr>341099865_btnclosed</vt:lpwstr>
  </property>
</Properties>
</file>