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C7" w:rsidRDefault="005902BC">
      <w:pPr>
        <w:pStyle w:val="Default"/>
        <w:rPr>
          <w:rFonts w:ascii="Times New Roman" w:eastAsia="黑体" w:hAnsi="Times New Roman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auto"/>
          <w:kern w:val="2"/>
          <w:sz w:val="32"/>
          <w:szCs w:val="32"/>
        </w:rPr>
        <w:t>附件</w:t>
      </w:r>
    </w:p>
    <w:p w:rsidR="00027BC7" w:rsidRDefault="00027BC7">
      <w:pPr>
        <w:pStyle w:val="Default"/>
        <w:jc w:val="center"/>
        <w:rPr>
          <w:rFonts w:ascii="Times New Roman" w:eastAsia="方正小标宋_GBK" w:hAnsi="Times New Roman" w:cs="Times New Roman"/>
          <w:b/>
          <w:bCs/>
          <w:color w:val="auto"/>
          <w:kern w:val="2"/>
          <w:sz w:val="44"/>
          <w:szCs w:val="44"/>
        </w:rPr>
      </w:pPr>
    </w:p>
    <w:p w:rsidR="00027BC7" w:rsidRDefault="005902BC">
      <w:pPr>
        <w:pStyle w:val="Default"/>
        <w:spacing w:line="640" w:lineRule="exact"/>
        <w:jc w:val="center"/>
        <w:rPr>
          <w:rFonts w:ascii="Times New Roman" w:eastAsia="方正小标宋简体" w:hAnsi="Times New Roman" w:cs="Times New Roman"/>
          <w:b/>
          <w:bCs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color w:val="auto"/>
          <w:kern w:val="2"/>
          <w:sz w:val="44"/>
          <w:szCs w:val="44"/>
        </w:rPr>
        <w:t>“一带一路”进出口商品集散中心建设项目拟</w:t>
      </w:r>
    </w:p>
    <w:tbl>
      <w:tblPr>
        <w:tblpPr w:leftFromText="180" w:rightFromText="180" w:vertAnchor="text" w:horzAnchor="page" w:tblpX="1382" w:tblpY="1291"/>
        <w:tblOverlap w:val="never"/>
        <w:tblW w:w="4997" w:type="pct"/>
        <w:tblLook w:val="04A0"/>
      </w:tblPr>
      <w:tblGrid>
        <w:gridCol w:w="1782"/>
        <w:gridCol w:w="4782"/>
        <w:gridCol w:w="2492"/>
      </w:tblGrid>
      <w:tr w:rsidR="00027BC7">
        <w:trPr>
          <w:trHeight w:val="970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申报项目</w:t>
            </w:r>
          </w:p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所在市（州）</w:t>
            </w:r>
          </w:p>
        </w:tc>
      </w:tr>
      <w:tr w:rsidR="00027BC7">
        <w:trPr>
          <w:trHeight w:val="72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C7" w:rsidRDefault="005902B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成都国际铁路港平行进口汽车检测实验室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成都市</w:t>
            </w:r>
          </w:p>
        </w:tc>
      </w:tr>
      <w:tr w:rsidR="00027BC7">
        <w:trPr>
          <w:trHeight w:val="78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C7" w:rsidRDefault="005902B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德阳国际铁路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物流港综合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保税区基础设施及配套设施建设项目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德阳市</w:t>
            </w:r>
          </w:p>
        </w:tc>
      </w:tr>
      <w:tr w:rsidR="00027BC7">
        <w:trPr>
          <w:trHeight w:val="78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C7" w:rsidRDefault="005902B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成都天府国际空港综合保税区（一期）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成都市</w:t>
            </w:r>
          </w:p>
        </w:tc>
      </w:tr>
      <w:tr w:rsidR="00027BC7">
        <w:trPr>
          <w:trHeight w:val="760"/>
        </w:trPr>
        <w:tc>
          <w:tcPr>
            <w:tcW w:w="9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BC7" w:rsidRDefault="005902B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自贡保税物流中心（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8"/>
                <w:szCs w:val="28"/>
                <w:lang/>
              </w:rPr>
              <w:t>B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型）项目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自贡市</w:t>
            </w:r>
          </w:p>
        </w:tc>
      </w:tr>
      <w:tr w:rsidR="00027BC7">
        <w:trPr>
          <w:trHeight w:val="760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BC7" w:rsidRDefault="005902B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攀枝花市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8"/>
                <w:szCs w:val="28"/>
                <w:lang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一带一路</w:t>
            </w:r>
            <w:r>
              <w:rPr>
                <w:rStyle w:val="font31"/>
                <w:rFonts w:ascii="Times New Roman" w:eastAsia="仿宋_GB2312" w:hAnsi="Times New Roman" w:cs="Times New Roman" w:hint="default"/>
                <w:sz w:val="28"/>
                <w:szCs w:val="28"/>
                <w:lang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进出口商品集散中心展示消费中心项目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攀枝花市</w:t>
            </w:r>
          </w:p>
        </w:tc>
      </w:tr>
      <w:tr w:rsidR="00027BC7">
        <w:trPr>
          <w:trHeight w:val="760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BC7" w:rsidRDefault="005902B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资阳保税物流中心（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B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型）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7BC7" w:rsidRDefault="005902B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资阳市</w:t>
            </w:r>
          </w:p>
        </w:tc>
      </w:tr>
    </w:tbl>
    <w:p w:rsidR="00027BC7" w:rsidRDefault="005902BC">
      <w:pPr>
        <w:pStyle w:val="Default"/>
        <w:spacing w:line="640" w:lineRule="exact"/>
        <w:jc w:val="center"/>
        <w:rPr>
          <w:rFonts w:ascii="Times New Roman" w:eastAsia="方正小标宋简体" w:hAnsi="Times New Roman" w:cs="Times New Roman"/>
          <w:b/>
          <w:bCs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color w:val="auto"/>
          <w:kern w:val="2"/>
          <w:sz w:val="44"/>
          <w:szCs w:val="44"/>
        </w:rPr>
        <w:t>支持名单</w:t>
      </w:r>
    </w:p>
    <w:sectPr w:rsidR="00027BC7" w:rsidSect="00027BC7">
      <w:pgSz w:w="11906" w:h="16838"/>
      <w:pgMar w:top="2098" w:right="1474" w:bottom="181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BC" w:rsidRDefault="005902BC" w:rsidP="00B527A1">
      <w:r>
        <w:separator/>
      </w:r>
    </w:p>
  </w:endnote>
  <w:endnote w:type="continuationSeparator" w:id="0">
    <w:p w:rsidR="005902BC" w:rsidRDefault="005902BC" w:rsidP="00B5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兰亭黑_GBK">
    <w:altName w:val="宋体"/>
    <w:charset w:val="00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BC" w:rsidRDefault="005902BC" w:rsidP="00B527A1">
      <w:r>
        <w:separator/>
      </w:r>
    </w:p>
  </w:footnote>
  <w:footnote w:type="continuationSeparator" w:id="0">
    <w:p w:rsidR="005902BC" w:rsidRDefault="005902BC" w:rsidP="00B52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ZhYzA2ZmE3YzM5NGIxMTlmYTFkZGQ5NWY0OWI5ODIifQ=="/>
  </w:docVars>
  <w:rsids>
    <w:rsidRoot w:val="6371548A"/>
    <w:rsid w:val="00027BC7"/>
    <w:rsid w:val="005902BC"/>
    <w:rsid w:val="00B527A1"/>
    <w:rsid w:val="355C665B"/>
    <w:rsid w:val="6371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027B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27BC7"/>
    <w:pPr>
      <w:widowControl w:val="0"/>
      <w:autoSpaceDE w:val="0"/>
      <w:autoSpaceDN w:val="0"/>
      <w:adjustRightInd w:val="0"/>
    </w:pPr>
    <w:rPr>
      <w:rFonts w:ascii="方正兰亭黑_GBK" w:eastAsia="仿宋_GB2312" w:hAnsi="方正兰亭黑_GBK" w:cs="宋体"/>
      <w:color w:val="000000"/>
      <w:sz w:val="24"/>
      <w:szCs w:val="24"/>
    </w:rPr>
  </w:style>
  <w:style w:type="paragraph" w:customStyle="1" w:styleId="New">
    <w:name w:val="正文 New"/>
    <w:qFormat/>
    <w:rsid w:val="00027BC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font31">
    <w:name w:val="font31"/>
    <w:qFormat/>
    <w:rsid w:val="00027BC7"/>
    <w:rPr>
      <w:rFonts w:ascii="方正小标宋简体" w:eastAsia="方正小标宋简体" w:hAnsi="方正小标宋简体" w:cs="方正小标宋简体" w:hint="eastAsia"/>
      <w:color w:val="000000"/>
      <w:sz w:val="20"/>
      <w:szCs w:val="20"/>
      <w:u w:val="none"/>
    </w:rPr>
  </w:style>
  <w:style w:type="paragraph" w:customStyle="1" w:styleId="NewNewNewNewNewNewNew">
    <w:name w:val="正文 New New New New New New New"/>
    <w:qFormat/>
    <w:rsid w:val="00027BC7"/>
    <w:pPr>
      <w:widowControl w:val="0"/>
      <w:jc w:val="both"/>
    </w:pPr>
    <w:rPr>
      <w:kern w:val="2"/>
      <w:sz w:val="21"/>
    </w:rPr>
  </w:style>
  <w:style w:type="paragraph" w:styleId="a3">
    <w:name w:val="header"/>
    <w:basedOn w:val="a"/>
    <w:link w:val="Char"/>
    <w:rsid w:val="00B52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27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52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27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113</Characters>
  <Application>Microsoft Office Word</Application>
  <DocSecurity>0</DocSecurity>
  <Lines>5</Lines>
  <Paragraphs>4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soony   sun</dc:creator>
  <cp:lastModifiedBy>冯俊兮</cp:lastModifiedBy>
  <cp:revision>2</cp:revision>
  <dcterms:created xsi:type="dcterms:W3CDTF">2022-11-01T10:43:00Z</dcterms:created>
  <dcterms:modified xsi:type="dcterms:W3CDTF">2022-11-01T10:43:00Z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3DCB1078EA884B04A9231610329DB3B1</vt:lpwstr>
  </property>
</Properties>
</file>