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度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成都市知识产权保护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资助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项目拟资助名单</w:t>
      </w:r>
      <w:bookmarkEnd w:id="0"/>
    </w:p>
    <w:p>
      <w:pPr>
        <w:pStyle w:val="2"/>
        <w:spacing w:before="312" w:beforeLines="100" w:after="0"/>
        <w:rPr>
          <w:rFonts w:ascii="黑体" w:hAnsi="黑体" w:eastAsia="黑体" w:cs="黑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</w:rPr>
        <w:t>一、企业购买专利（商标）执行保险、被侵权损失保险等维权险种资助项目</w:t>
      </w:r>
    </w:p>
    <w:tbl>
      <w:tblPr>
        <w:tblStyle w:val="3"/>
        <w:tblW w:w="13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796"/>
        <w:gridCol w:w="3499"/>
        <w:gridCol w:w="4125"/>
        <w:gridCol w:w="1274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34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0"/>
                <w:szCs w:val="20"/>
              </w:rPr>
              <w:t>申报项目名称</w:t>
            </w:r>
          </w:p>
        </w:tc>
        <w:tc>
          <w:tcPr>
            <w:tcW w:w="12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0"/>
                <w:szCs w:val="20"/>
              </w:rPr>
              <w:t>拟资助金额（万元）</w:t>
            </w:r>
          </w:p>
        </w:tc>
        <w:tc>
          <w:tcPr>
            <w:tcW w:w="13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0"/>
                <w:szCs w:val="20"/>
              </w:rPr>
              <w:t>总资助金额（万元）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9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金牛区市场监管局</w:t>
            </w:r>
          </w:p>
        </w:tc>
        <w:tc>
          <w:tcPr>
            <w:tcW w:w="349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成都益志科技有限责任公司</w:t>
            </w: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专利执行保险</w:t>
            </w:r>
          </w:p>
        </w:tc>
        <w:tc>
          <w:tcPr>
            <w:tcW w:w="12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13.50</w:t>
            </w:r>
          </w:p>
        </w:tc>
        <w:tc>
          <w:tcPr>
            <w:tcW w:w="131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知识产权执行保险</w:t>
            </w:r>
          </w:p>
        </w:tc>
        <w:tc>
          <w:tcPr>
            <w:tcW w:w="12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4.80</w:t>
            </w:r>
          </w:p>
        </w:tc>
        <w:tc>
          <w:tcPr>
            <w:tcW w:w="1318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知识产权被侵权损失保险</w:t>
            </w:r>
          </w:p>
        </w:tc>
        <w:tc>
          <w:tcPr>
            <w:tcW w:w="12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1.20</w:t>
            </w:r>
          </w:p>
        </w:tc>
        <w:tc>
          <w:tcPr>
            <w:tcW w:w="1318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成都华西化工科技股份有限公司</w:t>
            </w: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专利执行保险</w:t>
            </w:r>
          </w:p>
        </w:tc>
        <w:tc>
          <w:tcPr>
            <w:tcW w:w="12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9.00</w:t>
            </w:r>
          </w:p>
        </w:tc>
        <w:tc>
          <w:tcPr>
            <w:tcW w:w="131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知识产权执行保险</w:t>
            </w:r>
          </w:p>
        </w:tc>
        <w:tc>
          <w:tcPr>
            <w:tcW w:w="12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7.20</w:t>
            </w:r>
          </w:p>
        </w:tc>
        <w:tc>
          <w:tcPr>
            <w:tcW w:w="1318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知识产权被侵权损失保险</w:t>
            </w:r>
          </w:p>
        </w:tc>
        <w:tc>
          <w:tcPr>
            <w:tcW w:w="12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3.60</w:t>
            </w:r>
          </w:p>
        </w:tc>
        <w:tc>
          <w:tcPr>
            <w:tcW w:w="1318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温江区市场监管局</w:t>
            </w:r>
          </w:p>
        </w:tc>
        <w:tc>
          <w:tcPr>
            <w:tcW w:w="34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 xml:space="preserve"> 成都杰润智能包装有限公司</w:t>
            </w: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专利执行保险</w:t>
            </w:r>
          </w:p>
        </w:tc>
        <w:tc>
          <w:tcPr>
            <w:tcW w:w="12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3.60</w:t>
            </w:r>
          </w:p>
        </w:tc>
        <w:tc>
          <w:tcPr>
            <w:tcW w:w="13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崇州市市场监管局</w:t>
            </w:r>
          </w:p>
        </w:tc>
        <w:tc>
          <w:tcPr>
            <w:tcW w:w="34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 xml:space="preserve"> 崇州市街子汤麻饼厂</w:t>
            </w: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商标被侵权损失保险</w:t>
            </w:r>
          </w:p>
        </w:tc>
        <w:tc>
          <w:tcPr>
            <w:tcW w:w="12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12.00</w:t>
            </w:r>
          </w:p>
        </w:tc>
        <w:tc>
          <w:tcPr>
            <w:tcW w:w="13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79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双流区市场监管局</w:t>
            </w:r>
          </w:p>
        </w:tc>
        <w:tc>
          <w:tcPr>
            <w:tcW w:w="34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成都立创模具有限公司</w:t>
            </w: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高新技术企业专利执行保险</w:t>
            </w:r>
          </w:p>
        </w:tc>
        <w:tc>
          <w:tcPr>
            <w:tcW w:w="12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18.00</w:t>
            </w:r>
          </w:p>
        </w:tc>
        <w:tc>
          <w:tcPr>
            <w:tcW w:w="13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四川三盛源工程技术有限公司</w:t>
            </w: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高新技术企业专利执行保险</w:t>
            </w:r>
          </w:p>
        </w:tc>
        <w:tc>
          <w:tcPr>
            <w:tcW w:w="12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17.40</w:t>
            </w:r>
          </w:p>
        </w:tc>
        <w:tc>
          <w:tcPr>
            <w:tcW w:w="13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青白江区市场监管局</w:t>
            </w:r>
          </w:p>
        </w:tc>
        <w:tc>
          <w:tcPr>
            <w:tcW w:w="34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成都红旗油脂有限公司</w:t>
            </w: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商标被侵权损失保险</w:t>
            </w:r>
          </w:p>
        </w:tc>
        <w:tc>
          <w:tcPr>
            <w:tcW w:w="12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3.00</w:t>
            </w:r>
          </w:p>
        </w:tc>
        <w:tc>
          <w:tcPr>
            <w:tcW w:w="13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79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高新区市场监管局</w:t>
            </w:r>
          </w:p>
        </w:tc>
        <w:tc>
          <w:tcPr>
            <w:tcW w:w="34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四川金瑞诚科技发展有限公司</w:t>
            </w: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专利执行保险</w:t>
            </w:r>
          </w:p>
        </w:tc>
        <w:tc>
          <w:tcPr>
            <w:tcW w:w="12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12.00</w:t>
            </w:r>
          </w:p>
        </w:tc>
        <w:tc>
          <w:tcPr>
            <w:tcW w:w="13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四川鸿石科技有限公司</w:t>
            </w: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专利执行保险</w:t>
            </w:r>
          </w:p>
        </w:tc>
        <w:tc>
          <w:tcPr>
            <w:tcW w:w="12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10.80</w:t>
            </w:r>
          </w:p>
        </w:tc>
        <w:tc>
          <w:tcPr>
            <w:tcW w:w="13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 xml:space="preserve"> 成都新惠盛信息技术有限公司</w:t>
            </w: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高新技术企业专利执行保险</w:t>
            </w:r>
          </w:p>
        </w:tc>
        <w:tc>
          <w:tcPr>
            <w:tcW w:w="12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15.00</w:t>
            </w:r>
          </w:p>
        </w:tc>
        <w:tc>
          <w:tcPr>
            <w:tcW w:w="13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成都微纪元科技有限公司</w:t>
            </w: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高新技术企业专利执行保险</w:t>
            </w:r>
          </w:p>
        </w:tc>
        <w:tc>
          <w:tcPr>
            <w:tcW w:w="12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18.00</w:t>
            </w:r>
          </w:p>
        </w:tc>
        <w:tc>
          <w:tcPr>
            <w:tcW w:w="13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成都亿伏科技有限公司</w:t>
            </w: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高新技术企业专利执行保险</w:t>
            </w:r>
          </w:p>
        </w:tc>
        <w:tc>
          <w:tcPr>
            <w:tcW w:w="12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18.00</w:t>
            </w:r>
          </w:p>
        </w:tc>
        <w:tc>
          <w:tcPr>
            <w:tcW w:w="13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79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郫都区市场监管局</w:t>
            </w:r>
          </w:p>
        </w:tc>
        <w:tc>
          <w:tcPr>
            <w:tcW w:w="34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成都市丽睿科技有限公司</w:t>
            </w: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高新技术企业专利执行保险</w:t>
            </w:r>
          </w:p>
        </w:tc>
        <w:tc>
          <w:tcPr>
            <w:tcW w:w="12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16.80</w:t>
            </w:r>
          </w:p>
        </w:tc>
        <w:tc>
          <w:tcPr>
            <w:tcW w:w="13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16.80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四川广目科技有限公司</w:t>
            </w: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高新技术企业专利执行保险</w:t>
            </w:r>
          </w:p>
        </w:tc>
        <w:tc>
          <w:tcPr>
            <w:tcW w:w="12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17.40</w:t>
            </w:r>
          </w:p>
        </w:tc>
        <w:tc>
          <w:tcPr>
            <w:tcW w:w="13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0"/>
                <w:szCs w:val="20"/>
              </w:rPr>
              <w:t>17.40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0420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0"/>
                <w:szCs w:val="20"/>
              </w:rPr>
              <w:t>201.30</w:t>
            </w:r>
          </w:p>
        </w:tc>
        <w:tc>
          <w:tcPr>
            <w:tcW w:w="13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 w:val="20"/>
                <w:szCs w:val="20"/>
              </w:rPr>
              <w:t>201.30</w:t>
            </w:r>
          </w:p>
        </w:tc>
      </w:tr>
    </w:tbl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numPr>
          <w:ilvl w:val="0"/>
          <w:numId w:val="1"/>
        </w:num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协助知识产权纠纷调解资助项目</w:t>
      </w:r>
    </w:p>
    <w:tbl>
      <w:tblPr>
        <w:tblStyle w:val="3"/>
        <w:tblW w:w="1388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796"/>
        <w:gridCol w:w="3559"/>
        <w:gridCol w:w="4125"/>
        <w:gridCol w:w="126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7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3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  <w:t>申报项目名称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  <w:t>拟资助金额（万元）</w:t>
            </w:r>
          </w:p>
        </w:tc>
        <w:tc>
          <w:tcPr>
            <w:tcW w:w="13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0"/>
                <w:szCs w:val="20"/>
              </w:rPr>
              <w:t>总资助金额（万元）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79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武侯区市场监督管理局</w:t>
            </w:r>
          </w:p>
        </w:tc>
        <w:tc>
          <w:tcPr>
            <w:tcW w:w="355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四川力久律师事务所</w:t>
            </w: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协助知识产权纠纷调解资助项目1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36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协助知识产权纠纷调解资助项目2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36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协助知识产权纠纷调解资助项目3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36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 xml:space="preserve">  4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协助知识产权纠纷调解资助项目4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36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协助知识产权纠纷调解资助项目5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36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协助知识产权纠纷调解资助项目6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36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协助知识产权纠纷调解资助项目7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36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协助知识产权纠纷调解资助项目8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36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协助知识产权纠纷调解资助项目9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36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协助知识产权纠纷调解资助项目10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36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协助知识产权纠纷调解资助项目11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36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协助知识产权纠纷调解资助项目12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36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协助知识产权纠纷调解资助项目13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36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协助知识产权纠纷调解资助项目14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36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协助知识产权纠纷调解资助项目15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36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协助知识产权纠纷调解资助项目16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36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成都天嘉专利事务所（普通合伙）</w:t>
            </w: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协助知识产权纠纷调解资助项目1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36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协助知识产权纠纷调解资助项目2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36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279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协助知识产权纠纷调解资助项目3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36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8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0480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2.85</w:t>
            </w:r>
          </w:p>
        </w:tc>
        <w:tc>
          <w:tcPr>
            <w:tcW w:w="13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2.85</w:t>
            </w:r>
          </w:p>
        </w:tc>
      </w:tr>
    </w:tbl>
    <w:p/>
    <w:p>
      <w:pPr>
        <w:pStyle w:val="2"/>
        <w:numPr>
          <w:ilvl w:val="0"/>
          <w:numId w:val="1"/>
        </w:num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维权代理费资助项目</w:t>
      </w:r>
    </w:p>
    <w:tbl>
      <w:tblPr>
        <w:tblStyle w:val="3"/>
        <w:tblW w:w="1387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822"/>
        <w:gridCol w:w="3510"/>
        <w:gridCol w:w="4140"/>
        <w:gridCol w:w="127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8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35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  <w:t>申报项目名称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  <w:t>拟资助金额（万元）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0"/>
                <w:szCs w:val="20"/>
              </w:rPr>
              <w:t>总资助金额（万元）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82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金牛区市场监管局</w:t>
            </w:r>
          </w:p>
        </w:tc>
        <w:tc>
          <w:tcPr>
            <w:tcW w:w="351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四川仁众投资管理有限公司</w:t>
            </w: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0.80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82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0.49</w:t>
            </w:r>
          </w:p>
        </w:tc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82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0.31</w:t>
            </w:r>
          </w:p>
        </w:tc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82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1.38</w:t>
            </w:r>
          </w:p>
        </w:tc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282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1.07</w:t>
            </w:r>
          </w:p>
        </w:tc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282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1.18</w:t>
            </w:r>
          </w:p>
        </w:tc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282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0.89</w:t>
            </w:r>
          </w:p>
        </w:tc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282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0.87</w:t>
            </w:r>
          </w:p>
        </w:tc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282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0.84</w:t>
            </w:r>
          </w:p>
        </w:tc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282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维权代理费资助项目10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0.54</w:t>
            </w:r>
          </w:p>
        </w:tc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282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维权代理费资助项目11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1.33</w:t>
            </w:r>
          </w:p>
        </w:tc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282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维权代理费资助项目12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0.65</w:t>
            </w:r>
          </w:p>
        </w:tc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282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维权代理费资助项目13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0.78</w:t>
            </w:r>
          </w:p>
        </w:tc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82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双流区市场监管局</w:t>
            </w:r>
          </w:p>
        </w:tc>
        <w:tc>
          <w:tcPr>
            <w:tcW w:w="351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四川华体照明科技股份有限公司</w:t>
            </w: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13.88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282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2.49</w:t>
            </w:r>
          </w:p>
        </w:tc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282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1.81</w:t>
            </w:r>
          </w:p>
        </w:tc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282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维权代理费资助项目10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3.58</w:t>
            </w:r>
          </w:p>
        </w:tc>
        <w:tc>
          <w:tcPr>
            <w:tcW w:w="135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28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大邑县市场监管局</w:t>
            </w:r>
          </w:p>
        </w:tc>
        <w:tc>
          <w:tcPr>
            <w:tcW w:w="35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四川远星橡胶有限责任公司</w:t>
            </w: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1.14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28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新都区市场监管局</w:t>
            </w:r>
          </w:p>
        </w:tc>
        <w:tc>
          <w:tcPr>
            <w:tcW w:w="35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四川兴睿龙实业有限公司</w:t>
            </w: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0.3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0.3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2822" w:type="dxa"/>
            <w:vMerge w:val="restart"/>
            <w:shd w:val="clear" w:color="000000" w:fill="FFFFFF"/>
            <w:vAlign w:val="center"/>
          </w:tcPr>
          <w:p>
            <w:pPr>
              <w:widowControl/>
              <w:tabs>
                <w:tab w:val="left" w:pos="479"/>
                <w:tab w:val="center" w:pos="1363"/>
              </w:tabs>
              <w:ind w:firstLine="500" w:firstLineChars="250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高新区市场监管局</w:t>
            </w:r>
          </w:p>
        </w:tc>
        <w:tc>
          <w:tcPr>
            <w:tcW w:w="35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成都纵横自动化技术股份有限公司</w:t>
            </w: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2.4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2.4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82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四川中光防雷科技股份有限公司</w:t>
            </w: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11.1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11.1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82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成都中光电科技有限公司</w:t>
            </w: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282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成都市笑脸科技有限公司</w:t>
            </w: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0.56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8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东部新区市场监管局</w:t>
            </w:r>
          </w:p>
        </w:tc>
        <w:tc>
          <w:tcPr>
            <w:tcW w:w="35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成都市诚至乐自动化设备有限公司</w:t>
            </w:r>
          </w:p>
        </w:tc>
        <w:tc>
          <w:tcPr>
            <w:tcW w:w="41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维权代理费资助项目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0"/>
                <w:szCs w:val="20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047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46.54</w:t>
            </w:r>
          </w:p>
        </w:tc>
        <w:tc>
          <w:tcPr>
            <w:tcW w:w="13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0"/>
              </w:rPr>
              <w:t>46.54</w:t>
            </w:r>
          </w:p>
        </w:tc>
      </w:tr>
    </w:tbl>
    <w:p>
      <w:pPr>
        <w:pStyle w:val="2"/>
        <w:spacing w:after="0" w:line="360" w:lineRule="auto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F79B2"/>
    <w:multiLevelType w:val="singleLevel"/>
    <w:tmpl w:val="29CF79B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C7F35"/>
    <w:rsid w:val="4AFB15BE"/>
    <w:rsid w:val="77FC7F35"/>
    <w:rsid w:val="BF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宋体" w:cs="Times New Roman"/>
      <w:color w:val="auto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2022-08-19T14:18:00Z</dcterms:created>
  <dc:creator>ous</dc:creator>
  <cp:lastModifiedBy>ous</cp:lastModifiedBy>
  <dcterms:modified xsi:type="dcterms:W3CDTF">2022-08-19T14:21:55Z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