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C5" w:rsidRDefault="002C5CC5" w:rsidP="002C5CC5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附件:</w:t>
      </w:r>
    </w:p>
    <w:p w:rsidR="002C5CC5" w:rsidRDefault="002C5CC5" w:rsidP="002C5CC5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Cs/>
          <w:sz w:val="28"/>
          <w:szCs w:val="28"/>
        </w:rPr>
        <w:t>第十届中国创新创业大赛四川赛区决赛晋级名单——成长组</w:t>
      </w:r>
    </w:p>
    <w:tbl>
      <w:tblPr>
        <w:tblW w:w="98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482"/>
        <w:gridCol w:w="1335"/>
        <w:gridCol w:w="4356"/>
      </w:tblGrid>
      <w:tr w:rsidR="002C5CC5" w:rsidTr="007A5FFD">
        <w:trPr>
          <w:trHeight w:val="481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lang w:bidi="ar"/>
              </w:rPr>
              <w:t>公司名称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lang w:bidi="ar"/>
              </w:rPr>
              <w:t>所属区域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b/>
                <w:color w:val="000000"/>
                <w:sz w:val="20"/>
              </w:rPr>
            </w:pPr>
            <w:r>
              <w:rPr>
                <w:rFonts w:eastAsia="仿宋_GB2312"/>
                <w:b/>
                <w:color w:val="000000"/>
                <w:kern w:val="0"/>
                <w:sz w:val="20"/>
                <w:lang w:bidi="ar"/>
              </w:rPr>
              <w:t>产业领域</w:t>
            </w:r>
          </w:p>
        </w:tc>
      </w:tr>
      <w:tr w:rsidR="002C5CC5" w:rsidTr="007A5FFD">
        <w:trPr>
          <w:trHeight w:val="45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成都中微达信科技有限公司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电子核心产业</w:t>
            </w:r>
          </w:p>
        </w:tc>
      </w:tr>
      <w:tr w:rsidR="002C5CC5" w:rsidTr="007A5FFD">
        <w:trPr>
          <w:trHeight w:val="4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四川华瓷科技有限公司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电子核心产业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麦莫斯成都科技有限公司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电子核心产业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成都善思微科技有限公司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电子核心产业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四川晶辉半导体有限公司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电子核心产业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四川省华兴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宇电子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电子核心产业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四川上特科技有限公司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电子核心产业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成都普朗克科技有限公司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四川优可得医疗器械有限公司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绵阳市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遂宁云内动力机械制造有限公司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四川隧唐科技股份有限公司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成都耐视特科技有限公司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成都明途科技有限公司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四川创未网络科技有限公司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资阳市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遂宁天地网川白芷产业有限公司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四川博道睿思科技有限公司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四川发飙蜗牛科技有限公司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攀枝花融合科技有限公司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攀枝花市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lastRenderedPageBreak/>
              <w:t>19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四川赢才多多科技有限公司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互联网与云计算、大数据服务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四川微盾智能科技有限公司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宜宾市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人工智能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成都西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交智汇大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数据科技有限公司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人工智能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遂宁考拉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悠然科技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人工智能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四川译讯信息科技有限公司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人工智能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四川星盾科技股份有限公司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人工智能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第六镜科技（成都）有限公司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人工智能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达而观数据（成都）有限公司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人工智能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成都点泽智能科技有限公司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人工智能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四川精卫食品检测科技有限公司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下一代信息网络产业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九壹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通智能科技股份有限公司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新兴软件和新型信息技术服务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四川讯视科技有限公司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绵阳市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新兴软件和新型信息技术服务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成都云动力科技有限公司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新兴软件和新型信息技术服务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四川畅飞科技有限公司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绵阳市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新兴软件和新型信息技术服务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四川易方智慧科技有限公司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新兴软件和新型信息技术服务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四川网帮科技有限公司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绵阳市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新兴软件和新型信息技术服务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成都弥知科技有限公司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新兴软件和新型信息技术服务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成都铂贝科技有限公司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新兴软件和新型信息技术服务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成都收纸拉科技有限公司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新一代信息技术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新兴软件和新型信息技术服务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成都空御科技有限公司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四川克力恩科技有限公司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lastRenderedPageBreak/>
              <w:t>40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四川幔壳科技有限公司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成都河狸智能科技有限责任公司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成都夸克光电技术有限公司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四川联畅信通科技有限公司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四川汪氏红色塑胶有限公司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四川瑞驰拓维机械制造有限公司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四川科恒创科技有限公司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四川国创成电池材料有限公司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四川洪量联创科技有限公司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四川岩土智测科技有限公司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攀枝花市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四川利达华锐机械有限公司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四川德鑫航空设备股份有限公司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创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想智控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科技（成都）有限公司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pacing w:val="-11"/>
                <w:kern w:val="0"/>
                <w:sz w:val="20"/>
                <w:lang w:bidi="ar"/>
              </w:rPr>
              <w:t>四川菲特能</w:t>
            </w:r>
            <w:proofErr w:type="gramStart"/>
            <w:r>
              <w:rPr>
                <w:rFonts w:eastAsia="仿宋_GB2312"/>
                <w:color w:val="000000"/>
                <w:spacing w:val="-11"/>
                <w:kern w:val="0"/>
                <w:sz w:val="20"/>
                <w:lang w:bidi="ar"/>
              </w:rPr>
              <w:t>特</w:t>
            </w:r>
            <w:proofErr w:type="gramEnd"/>
            <w:r>
              <w:rPr>
                <w:rFonts w:eastAsia="仿宋_GB2312"/>
                <w:color w:val="000000"/>
                <w:spacing w:val="-11"/>
                <w:kern w:val="0"/>
                <w:sz w:val="20"/>
                <w:lang w:bidi="ar"/>
              </w:rPr>
              <w:t>智慧农业科技股份有限公司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宜宾轩驰智能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宜宾市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四川钛星工程科技有限责任公司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攀枝花市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华蓥丑米科技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广安市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5952574D" wp14:editId="46EC11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8" name="Host_Control_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Host_Control__2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 wp14:anchorId="69728283" wp14:editId="6905D4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47" name="Host_Control_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Host_Control__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四川新锂想能源科技有限责任公司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  <w:r>
              <w:rPr>
                <w:rFonts w:eastAsia="仿宋_GB2312"/>
                <w:color w:val="000000"/>
                <w:sz w:val="20"/>
              </w:rPr>
              <w:t xml:space="preserve"> 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1312" behindDoc="0" locked="0" layoutInCell="1" allowOverlap="1" wp14:anchorId="1FB6F8F7" wp14:editId="4979DE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0" name="Host_Control_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Host_Control__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 wp14:anchorId="6367BAE5" wp14:editId="1D79D1A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48" name="Host_Control_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Host_Control__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成都劳恩普斯科技有限公司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3360" behindDoc="0" locked="0" layoutInCell="1" allowOverlap="1" wp14:anchorId="656C2A03" wp14:editId="0194A0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9" name="Host_Control__3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Host_Control__30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四川中科兴业高新材料有限公司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4384" behindDoc="0" locked="0" layoutInCell="1" allowOverlap="1" wp14:anchorId="3DCE5485" wp14:editId="2F8D34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1" name="Host_Control_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Host_Control__3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65408" behindDoc="0" locked="0" layoutInCell="1" allowOverlap="1" wp14:anchorId="572BC025" wp14:editId="447734B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2" name="Host_Control_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Host_Control__3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四川朗迪新材料有限公司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C2E3230" wp14:editId="03482F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3" name="Host_Control_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Host_Control__3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67456" behindDoc="0" locked="0" layoutInCell="1" allowOverlap="1" wp14:anchorId="0361BFC8" wp14:editId="5807047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49" name="Host_Control_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Host_Control_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四川佰思格新能源有限公司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68480" behindDoc="0" locked="0" layoutInCell="1" allowOverlap="1" wp14:anchorId="20444662" wp14:editId="764CE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5" name="Host_Control__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Host_Control__40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69504" behindDoc="0" locked="0" layoutInCell="1" allowOverlap="1" wp14:anchorId="7F7BB5B7" wp14:editId="47F71D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6" name="Host_Control_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Host_Control_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四川锦成化学催化剂有限公司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0528" behindDoc="0" locked="0" layoutInCell="1" allowOverlap="1" wp14:anchorId="6E393FFF" wp14:editId="2558F98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7" name="Host_Control_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Host_Control_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宜宾市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泰众电子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科技有限责任公司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宜宾市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1552" behindDoc="0" locked="0" layoutInCell="1" allowOverlap="1" wp14:anchorId="616A3684" wp14:editId="42BA4AC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0" name="Host_Control_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Host_Control__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72576" behindDoc="0" locked="0" layoutInCell="1" allowOverlap="1" wp14:anchorId="7FD4AD67" wp14:editId="1D0D503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1" name="Host_Control_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Host_Control_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四川杭加坤正新型材料有限公司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3600" behindDoc="0" locked="0" layoutInCell="1" allowOverlap="1" wp14:anchorId="22CA2060" wp14:editId="3F48BBA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54" name="Host_Control__2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Host_Control__28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74624" behindDoc="0" locked="0" layoutInCell="1" allowOverlap="1" wp14:anchorId="6454832F" wp14:editId="193989C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6" name="Host_Control__38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Host_Control__38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四川福美来新型建筑材料有限公司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5648" behindDoc="0" locked="0" layoutInCell="1" allowOverlap="1" wp14:anchorId="4F6759C1" wp14:editId="4AEB1F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7" name="Host_Control_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Host_Control__3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76672" behindDoc="0" locked="0" layoutInCell="1" allowOverlap="1" wp14:anchorId="391F6CAF" wp14:editId="059942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8" name="Host_Control_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Host_Control__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四川零零昊科技有限公司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南充市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77696" behindDoc="0" locked="0" layoutInCell="1" allowOverlap="1" wp14:anchorId="6385DE54" wp14:editId="21AF1E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2" name="Host_Control__39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Host_Control__39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78720" behindDoc="0" locked="0" layoutInCell="1" allowOverlap="1" wp14:anchorId="56388460" wp14:editId="513B333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3" name="Host_Control__2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Host_Control__27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四川省川胜电缆有限公司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79744" behindDoc="0" locked="0" layoutInCell="1" allowOverlap="1" wp14:anchorId="672789E2" wp14:editId="72E18D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4" name="Host_Control__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Host_Control__36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青神国际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竹艺城发展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投资有限公司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80768" behindDoc="0" locked="0" layoutInCell="1" allowOverlap="1" wp14:anchorId="520F7DDD" wp14:editId="375C78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5" name="Host_Control_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Host_Control__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  <w:bdr w:val="single" w:sz="4" w:space="0" w:color="000000"/>
              </w:rPr>
              <w:drawing>
                <wp:anchor distT="0" distB="0" distL="114300" distR="114300" simplePos="0" relativeHeight="251681792" behindDoc="0" locked="0" layoutInCell="1" allowOverlap="1" wp14:anchorId="7181F234" wp14:editId="2135A91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54000"/>
                  <wp:effectExtent l="0" t="0" r="0" b="0"/>
                  <wp:wrapNone/>
                  <wp:docPr id="69" name="Host_Control__3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Host_Control__35_SpCnt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森帝汽配制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造有限责任公司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成都德信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安创新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医疗技术有限公司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生物医学工程产业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成都微康生物科技有限公司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生物医学工程产业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成都真实维度科技有限公司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生物医学工程产业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成都斯马特科技有限公司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生物医学工程产业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四川澄华生物科技有限公司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生物医药产业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成都贝施美医疗科技股份有限公司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生物医药产业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四川青木制药有限公司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生物医药产业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眉山碧丛生物技术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生物医药产业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四川安可康生物医药有限公司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生物医药产业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四川格林泰科生物科技有限公司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生物医药产业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成都惠泰生物医药有限公司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生物医药产业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82816" behindDoc="0" locked="0" layoutInCell="1" allowOverlap="1" wp14:anchorId="22A54029" wp14:editId="389B26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2100"/>
                  <wp:effectExtent l="0" t="0" r="0" b="0"/>
                  <wp:wrapNone/>
                  <wp:docPr id="70" name="Host_Control_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Host_Control__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成都以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邦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医药科技有限公司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生物医药产业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lastRenderedPageBreak/>
              <w:t>82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绵阳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三香汇生物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绵阳市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生物医药产业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34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四川润格生物科技有限公司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83840" behindDoc="0" locked="0" layoutInCell="1" allowOverlap="1" wp14:anchorId="3310CE85" wp14:editId="26CF847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2100"/>
                  <wp:effectExtent l="0" t="0" r="0" b="0"/>
                  <wp:wrapNone/>
                  <wp:docPr id="82" name="Host_Control_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Host_Control__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84864" behindDoc="0" locked="0" layoutInCell="1" allowOverlap="1" wp14:anchorId="02194291" wp14:editId="1E1B61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3370"/>
                  <wp:effectExtent l="0" t="0" r="0" b="0"/>
                  <wp:wrapNone/>
                  <wp:docPr id="77" name="Host_Control_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Host_Control__9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85888" behindDoc="0" locked="0" layoutInCell="1" allowOverlap="1" wp14:anchorId="1B831CD6" wp14:editId="0FF60C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2100"/>
                  <wp:effectExtent l="0" t="0" r="0" b="0"/>
                  <wp:wrapNone/>
                  <wp:docPr id="83" name="Host_Control_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Host_Control__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86912" behindDoc="0" locked="0" layoutInCell="1" allowOverlap="1" wp14:anchorId="6D55936C" wp14:editId="070581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3370"/>
                  <wp:effectExtent l="0" t="0" r="0" b="0"/>
                  <wp:wrapNone/>
                  <wp:docPr id="78" name="Host_Control_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Host_Control__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四川金汇源农业科技有限责任公司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87936" behindDoc="0" locked="0" layoutInCell="1" allowOverlap="1" wp14:anchorId="7949FC62" wp14:editId="26643D1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3370"/>
                  <wp:effectExtent l="0" t="0" r="0" b="0"/>
                  <wp:wrapNone/>
                  <wp:docPr id="79" name="Host_Control_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Host_Control__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内江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稼钰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内江市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88960" behindDoc="0" locked="0" layoutInCell="1" allowOverlap="1" wp14:anchorId="6E87FD4F" wp14:editId="720D9FC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2100"/>
                  <wp:effectExtent l="0" t="0" r="0" b="0"/>
                  <wp:wrapNone/>
                  <wp:docPr id="80" name="Host_Control_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Host_Control__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宜宾市珙县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圣浦食品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生产有限责任公司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宜宾市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89984" behindDoc="0" locked="0" layoutInCell="1" allowOverlap="1" wp14:anchorId="0FB6AA39" wp14:editId="6DAD10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3370"/>
                  <wp:effectExtent l="0" t="0" r="0" b="0"/>
                  <wp:wrapNone/>
                  <wp:docPr id="72" name="Host_Control_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Host_Control__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四川黑金</w:t>
            </w:r>
            <w:proofErr w:type="gramStart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椹</w:t>
            </w:r>
            <w:proofErr w:type="gramEnd"/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阳光农业有限公司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攀枝花市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91008" behindDoc="0" locked="0" layoutInCell="1" allowOverlap="1" wp14:anchorId="2370BFC7" wp14:editId="377A0C6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3370"/>
                  <wp:effectExtent l="0" t="0" r="0" b="0"/>
                  <wp:wrapNone/>
                  <wp:docPr id="75" name="Host_Control_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Host_Control__6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四川云萃农业科技有限公司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内江市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四川俊业农业科技有限公司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广元市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92032" behindDoc="0" locked="0" layoutInCell="1" allowOverlap="1" wp14:anchorId="603BE1AD" wp14:editId="744DA48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3370"/>
                  <wp:effectExtent l="0" t="0" r="0" b="0"/>
                  <wp:wrapNone/>
                  <wp:docPr id="71" name="Host_Control_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Host_Control__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四川腾弘农业发展有限公司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南充市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93056" behindDoc="0" locked="0" layoutInCell="1" allowOverlap="1" wp14:anchorId="61ACCFF6" wp14:editId="3DB30E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2100"/>
                  <wp:effectExtent l="0" t="0" r="0" b="0"/>
                  <wp:wrapNone/>
                  <wp:docPr id="73" name="Host_Control_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Host_Control__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四川恒能渔业有限公司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内江市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94080" behindDoc="0" locked="0" layoutInCell="1" allowOverlap="1" wp14:anchorId="193386DA" wp14:editId="68C91D0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2100"/>
                  <wp:effectExtent l="0" t="0" r="0" b="0"/>
                  <wp:wrapNone/>
                  <wp:docPr id="74" name="Host_Control_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Host_Control__8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米易县兴鹏生物工程有限责任公司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攀枝花市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95104" behindDoc="0" locked="0" layoutInCell="1" allowOverlap="1" wp14:anchorId="066A97F8" wp14:editId="4254A8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0" cy="293370"/>
                  <wp:effectExtent l="0" t="0" r="0" b="0"/>
                  <wp:wrapNone/>
                  <wp:docPr id="76" name="Host_Control_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Host_Control__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四川格睿园林科技有限公司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宜宾市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-</w:t>
            </w: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生物农业及相关产业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四川华顺海天化纤有限责任公司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四川高绿平环境科技有限公司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四川能节环保科技有限公司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四川华信智创科技有限公司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四川意德康环保科技有限公司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攀枝花市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四川九远气浮科技有限公司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四川熵智科技有限公司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49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101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华清八度光电集团有限公司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南充市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新能源</w:t>
            </w:r>
          </w:p>
        </w:tc>
      </w:tr>
      <w:tr w:rsidR="002C5CC5" w:rsidTr="007A5FFD">
        <w:trPr>
          <w:trHeight w:val="4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四川力扬能源有限公司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新能源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lastRenderedPageBreak/>
              <w:t>103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绵阳全息能源技术产业有限公司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绵阳市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新能源</w:t>
            </w:r>
          </w:p>
        </w:tc>
      </w:tr>
      <w:tr w:rsidR="002C5CC5" w:rsidTr="007A5FFD">
        <w:trPr>
          <w:trHeight w:val="397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104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银河之星成都新能源有限公司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0"/>
              </w:rPr>
            </w:pPr>
            <w:r>
              <w:rPr>
                <w:rFonts w:eastAsia="仿宋_GB2312"/>
                <w:color w:val="000000"/>
                <w:kern w:val="0"/>
                <w:sz w:val="20"/>
                <w:lang w:bidi="ar"/>
              </w:rPr>
              <w:t>新能源汽车</w:t>
            </w:r>
          </w:p>
        </w:tc>
      </w:tr>
    </w:tbl>
    <w:p w:rsidR="002C5CC5" w:rsidRDefault="002C5CC5" w:rsidP="002C5CC5">
      <w:pPr>
        <w:spacing w:line="560" w:lineRule="exact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b/>
          <w:sz w:val="28"/>
          <w:szCs w:val="28"/>
        </w:rPr>
      </w:pPr>
    </w:p>
    <w:p w:rsidR="002C5CC5" w:rsidRDefault="002C5CC5" w:rsidP="002C5CC5">
      <w:pPr>
        <w:spacing w:line="560" w:lineRule="exact"/>
        <w:jc w:val="center"/>
        <w:rPr>
          <w:rFonts w:ascii="方正小标宋_GBK" w:eastAsia="方正小标宋_GBK" w:hAnsi="方正小标宋_GBK" w:cs="方正小标宋_GBK"/>
          <w:bCs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bCs/>
          <w:sz w:val="28"/>
          <w:szCs w:val="28"/>
        </w:rPr>
        <w:lastRenderedPageBreak/>
        <w:t>第十届中国创新创业大赛四川赛区决赛晋级名单——初创组</w:t>
      </w:r>
    </w:p>
    <w:tbl>
      <w:tblPr>
        <w:tblW w:w="9810" w:type="dxa"/>
        <w:tblInd w:w="-7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3493"/>
        <w:gridCol w:w="1320"/>
        <w:gridCol w:w="4360"/>
      </w:tblGrid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lang w:bidi="ar"/>
              </w:rPr>
              <w:t>公司名称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lang w:bidi="ar"/>
              </w:rPr>
              <w:t>所属区域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0"/>
                <w:lang w:bidi="ar"/>
              </w:rPr>
              <w:t>产业领域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明晶芯晟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（成都）科技有限责任公司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新一代信息技术-电子核心产业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四川省桑尼智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川科技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新一代信息技术-互联网与云计算、大数据服务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芸豆数字科技有限公司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新一代信息技术-互联网与云计算、大数据服务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优乐控智能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科技有限责任公司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新一代信息技术-互联网与云计算、大数据服务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遂宁市易加恩智慧供应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链科技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新一代信息技术-互联网与云计算、大数据服务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德阳市民通数字科技有限公司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新一代信息技术-互联网与云计算、大数据服务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四川众信佳科技发展有限公司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新一代信息技术-人工智能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成都芯跳医疗科技有限责任公司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新一代信息技术-人工智能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内江多普勒科技有限公司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内江市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新一代信息技术-人工智能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智知未来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（成都）科技有限公司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新一代信息技术-人工智能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成都路圣物流科技有限公司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新一代信息技术-人工智能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成都海风锐智科技有限责任公司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新一代信息技术-新兴软件和新型信息技术服务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成都果断音乐有限责任公司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新一代信息技术-新兴软件和新型信息技术服务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四川天惠云泽智能科技有限公司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新一代信息技术-新兴软件和新型信息技术服务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绵阳天仪空间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绵阳市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中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科众维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科技（成都）有限公司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宜宾市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引磁创新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无人机科技有限公司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宜宾市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18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四川名兴机电装备有限公司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南充市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19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四川北斗同创科技有限公司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绵阳市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高端装备制造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lastRenderedPageBreak/>
              <w:t>20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四川天润玄武岩科技有限公司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山金戈新材料有限公司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眉山市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四川亩心新材料有限公司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德阳市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四川康夏新材料科技有限责任公司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内江市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</w:rPr>
              <w:t>新材料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成都纽脉生物科技有限公司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生物-生物医学工程产业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四川乃康科技有限公司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资阳市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生物-生物医学工程产业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四川博康达智能电子系统有限公司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内江市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生物-生物医学工程产业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药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生物医药科技（成都）有限公司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生物-生物医药产业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仁域千益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生物技术有限公司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成都市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生物-生物医药产业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四川庆琳农业技术开发有限公司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内江市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生物-生物农业及相关产业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四川腾弘生物医药科技有限公司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南充市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生物-生物农业及相关产业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攀枝花顺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龙农业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攀枝花市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生物-生物农业及相关产业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广安精酿技术发展有限公司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广安市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生物-生物农业及相关产业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四川绵展装备科技有限公司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绵阳市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四川华博智诚科技有限公司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广安市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四川零能昊科技有限公司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南充市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四川华土科技有限公司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自贡市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节能环保</w:t>
            </w:r>
          </w:p>
        </w:tc>
      </w:tr>
      <w:tr w:rsidR="002C5CC5" w:rsidTr="007A5FFD">
        <w:trPr>
          <w:trHeight w:val="397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四川丰正新能源有限公司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遂宁市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C5CC5" w:rsidRDefault="002C5CC5" w:rsidP="007A5FF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lang w:bidi="ar"/>
              </w:rPr>
              <w:t>新能源</w:t>
            </w:r>
          </w:p>
        </w:tc>
      </w:tr>
    </w:tbl>
    <w:p w:rsidR="002C5CC5" w:rsidRDefault="002C5CC5" w:rsidP="002C5CC5">
      <w:pPr>
        <w:spacing w:line="560" w:lineRule="exac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837087" w:rsidRDefault="00837087">
      <w:bookmarkStart w:id="0" w:name="_GoBack"/>
      <w:bookmarkEnd w:id="0"/>
    </w:p>
    <w:sectPr w:rsidR="00837087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216" w:rsidRDefault="00AF7216" w:rsidP="002C5CC5">
      <w:r>
        <w:separator/>
      </w:r>
    </w:p>
  </w:endnote>
  <w:endnote w:type="continuationSeparator" w:id="0">
    <w:p w:rsidR="00AF7216" w:rsidRDefault="00AF7216" w:rsidP="002C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69C" w:rsidRDefault="00AF721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0ABBA" wp14:editId="58A8C514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B269C" w:rsidRDefault="00AF7216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5CC5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B269C" w:rsidRDefault="00AF7216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C5CC5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216" w:rsidRDefault="00AF7216" w:rsidP="002C5CC5">
      <w:r>
        <w:separator/>
      </w:r>
    </w:p>
  </w:footnote>
  <w:footnote w:type="continuationSeparator" w:id="0">
    <w:p w:rsidR="00AF7216" w:rsidRDefault="00AF7216" w:rsidP="002C5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8B"/>
    <w:rsid w:val="002C5CC5"/>
    <w:rsid w:val="00837087"/>
    <w:rsid w:val="009C7A8B"/>
    <w:rsid w:val="00A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CC5"/>
    <w:rPr>
      <w:sz w:val="18"/>
      <w:szCs w:val="18"/>
    </w:rPr>
  </w:style>
  <w:style w:type="paragraph" w:styleId="a4">
    <w:name w:val="footer"/>
    <w:basedOn w:val="a"/>
    <w:link w:val="Char0"/>
    <w:unhideWhenUsed/>
    <w:rsid w:val="002C5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C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5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5CC5"/>
    <w:rPr>
      <w:sz w:val="18"/>
      <w:szCs w:val="18"/>
    </w:rPr>
  </w:style>
  <w:style w:type="paragraph" w:styleId="a4">
    <w:name w:val="footer"/>
    <w:basedOn w:val="a"/>
    <w:link w:val="Char0"/>
    <w:unhideWhenUsed/>
    <w:rsid w:val="002C5C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5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2415</Words>
  <Characters>2416</Characters>
  <Application>Microsoft Office Word</Application>
  <DocSecurity>0</DocSecurity>
  <Lines>109</Lines>
  <Paragraphs>39</Paragraphs>
  <ScaleCrop>false</ScaleCrop>
  <Company>Microsoft</Company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bgszy</dc:creator>
  <cp:keywords/>
  <dc:description/>
  <cp:lastModifiedBy>bgszy</cp:lastModifiedBy>
  <cp:revision>2</cp:revision>
  <dcterms:created xsi:type="dcterms:W3CDTF">2021-08-16T09:10:00Z</dcterms:created>
  <dcterms:modified xsi:type="dcterms:W3CDTF">2021-08-16T09:11:00Z</dcterms:modified>
</cp:coreProperties>
</file>